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5954" w14:textId="163930C6" w:rsidR="006D232E" w:rsidRDefault="00E660EE" w:rsidP="006D232E">
      <w:pPr>
        <w:pStyle w:val="Default"/>
      </w:pPr>
      <w:r>
        <w:rPr>
          <w:noProof/>
        </w:rPr>
        <w:drawing>
          <wp:anchor distT="0" distB="0" distL="114300" distR="114300" simplePos="0" relativeHeight="251679744" behindDoc="1" locked="0" layoutInCell="1" allowOverlap="1" wp14:anchorId="2E09564D" wp14:editId="472FEC9D">
            <wp:simplePos x="0" y="0"/>
            <wp:positionH relativeFrom="page">
              <wp:align>right</wp:align>
            </wp:positionH>
            <wp:positionV relativeFrom="paragraph">
              <wp:posOffset>-641350</wp:posOffset>
            </wp:positionV>
            <wp:extent cx="7766022" cy="6780810"/>
            <wp:effectExtent l="0" t="0" r="6985" b="1270"/>
            <wp:wrapNone/>
            <wp:docPr id="18" name="Picture 18" descr="North Carolina State Capi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Carolina State Capitol"/>
                    <pic:cNvPicPr>
                      <a:picLocks noChangeAspect="1" noChangeArrowheads="1"/>
                    </pic:cNvPicPr>
                  </pic:nvPicPr>
                  <pic:blipFill>
                    <a:blip r:embed="rId12">
                      <a:lum bright="70000" contrast="-70000"/>
                      <a:extLst>
                        <a:ext uri="{28A0092B-C50C-407E-A947-70E740481C1C}">
                          <a14:useLocalDpi xmlns:a14="http://schemas.microsoft.com/office/drawing/2010/main" val="0"/>
                        </a:ext>
                      </a:extLst>
                    </a:blip>
                    <a:srcRect/>
                    <a:stretch>
                      <a:fillRect/>
                    </a:stretch>
                  </pic:blipFill>
                  <pic:spPr bwMode="auto">
                    <a:xfrm>
                      <a:off x="0" y="0"/>
                      <a:ext cx="7766022" cy="6780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59B8C" w14:textId="68913198" w:rsidR="006D232E" w:rsidRDefault="006D232E" w:rsidP="006D232E">
      <w:pPr>
        <w:pStyle w:val="Default"/>
        <w:rPr>
          <w:b/>
          <w:sz w:val="56"/>
          <w:szCs w:val="56"/>
        </w:rPr>
      </w:pPr>
    </w:p>
    <w:p w14:paraId="1E2D0DE6" w14:textId="492751B6" w:rsidR="006D232E" w:rsidRDefault="006D232E" w:rsidP="006D232E">
      <w:pPr>
        <w:pStyle w:val="Default"/>
        <w:rPr>
          <w:b/>
          <w:sz w:val="56"/>
          <w:szCs w:val="56"/>
        </w:rPr>
      </w:pPr>
    </w:p>
    <w:p w14:paraId="7359A756" w14:textId="1A98D0D6" w:rsidR="006D232E" w:rsidRDefault="006D232E" w:rsidP="006D232E">
      <w:pPr>
        <w:pStyle w:val="Default"/>
        <w:rPr>
          <w:sz w:val="28"/>
          <w:szCs w:val="28"/>
        </w:rPr>
      </w:pPr>
    </w:p>
    <w:p w14:paraId="4246B2FE" w14:textId="7765A2F5" w:rsidR="009B2D52" w:rsidRPr="00542D43" w:rsidRDefault="00214589" w:rsidP="00E660EE">
      <w:pPr>
        <w:pStyle w:val="Default"/>
        <w:rPr>
          <w:iCs/>
          <w:color w:val="FFFFFF" w:themeColor="background1"/>
          <w:sz w:val="28"/>
          <w:szCs w:val="28"/>
        </w:rPr>
      </w:pPr>
      <w:r>
        <w:rPr>
          <w:color w:val="FFFFFF" w:themeColor="background1"/>
          <w:sz w:val="28"/>
          <w:szCs w:val="28"/>
        </w:rPr>
        <w:t xml:space="preserve"> </w:t>
      </w:r>
      <w:r w:rsidR="00B06597" w:rsidRPr="00542D43">
        <w:rPr>
          <w:color w:val="FFFFFF" w:themeColor="background1"/>
          <w:sz w:val="28"/>
          <w:szCs w:val="28"/>
        </w:rPr>
        <w:t xml:space="preserve"> </w:t>
      </w:r>
    </w:p>
    <w:p w14:paraId="538A6585" w14:textId="71582FFB" w:rsidR="007B623A" w:rsidRDefault="007B623A" w:rsidP="006D232E">
      <w:pPr>
        <w:pStyle w:val="Default"/>
        <w:rPr>
          <w:iCs/>
          <w:color w:val="FFFFFF" w:themeColor="background1"/>
          <w:sz w:val="28"/>
          <w:szCs w:val="28"/>
        </w:rPr>
      </w:pPr>
    </w:p>
    <w:p w14:paraId="73A37CAA" w14:textId="53F42ED6" w:rsidR="007B623A" w:rsidRDefault="007B623A" w:rsidP="006D232E">
      <w:pPr>
        <w:pStyle w:val="Default"/>
        <w:rPr>
          <w:iCs/>
          <w:color w:val="FFFFFF" w:themeColor="background1"/>
          <w:sz w:val="28"/>
          <w:szCs w:val="28"/>
        </w:rPr>
      </w:pPr>
    </w:p>
    <w:p w14:paraId="2A616A80" w14:textId="6F48CC33" w:rsidR="009A6A14" w:rsidRDefault="009A6A14" w:rsidP="007B623A">
      <w:pPr>
        <w:pStyle w:val="Default"/>
        <w:rPr>
          <w:b/>
          <w:color w:val="FFFFFF" w:themeColor="background1"/>
          <w:sz w:val="32"/>
          <w:szCs w:val="32"/>
        </w:rPr>
      </w:pPr>
    </w:p>
    <w:p w14:paraId="190701D9" w14:textId="7FC25C0C" w:rsidR="009A6A14" w:rsidRDefault="009A6A14" w:rsidP="009A6A14">
      <w:pPr>
        <w:pStyle w:val="Default"/>
        <w:jc w:val="right"/>
        <w:rPr>
          <w:b/>
          <w:color w:val="FFFFFF" w:themeColor="background1"/>
          <w:sz w:val="32"/>
          <w:szCs w:val="32"/>
        </w:rPr>
      </w:pPr>
    </w:p>
    <w:p w14:paraId="136F2334" w14:textId="512222BA" w:rsidR="009A6A14" w:rsidRPr="00E660EE" w:rsidRDefault="009A6A14" w:rsidP="009A6A14">
      <w:pPr>
        <w:pStyle w:val="Default"/>
        <w:ind w:firstLine="720"/>
        <w:jc w:val="right"/>
        <w:rPr>
          <w:b/>
          <w:color w:val="auto"/>
          <w:sz w:val="32"/>
          <w:szCs w:val="32"/>
        </w:rPr>
      </w:pPr>
    </w:p>
    <w:p w14:paraId="77A54C91" w14:textId="5A163EC6" w:rsidR="00035ABB" w:rsidRPr="00E660EE" w:rsidRDefault="00035ABB" w:rsidP="00035ABB">
      <w:pPr>
        <w:pStyle w:val="Default"/>
        <w:rPr>
          <w:b/>
          <w:color w:val="auto"/>
          <w:sz w:val="32"/>
          <w:szCs w:val="32"/>
        </w:rPr>
      </w:pPr>
    </w:p>
    <w:p w14:paraId="5566212D" w14:textId="01DA923F" w:rsidR="00E30975" w:rsidRDefault="00E30975" w:rsidP="006D232E">
      <w:pPr>
        <w:pStyle w:val="Default"/>
        <w:rPr>
          <w:iCs/>
          <w:sz w:val="28"/>
          <w:szCs w:val="28"/>
        </w:rPr>
      </w:pPr>
    </w:p>
    <w:p w14:paraId="7DE832C2" w14:textId="77777777" w:rsidR="0098499A" w:rsidRDefault="0098499A" w:rsidP="006D232E">
      <w:pPr>
        <w:pStyle w:val="Default"/>
        <w:rPr>
          <w:iCs/>
          <w:sz w:val="28"/>
          <w:szCs w:val="28"/>
        </w:rPr>
        <w:sectPr w:rsidR="0098499A" w:rsidSect="009A6A14">
          <w:headerReference w:type="default" r:id="rId13"/>
          <w:footerReference w:type="default" r:id="rId14"/>
          <w:pgSz w:w="12240" w:h="15840"/>
          <w:pgMar w:top="360" w:right="1440" w:bottom="1440" w:left="1440" w:header="720" w:footer="720" w:gutter="0"/>
          <w:cols w:space="720"/>
          <w:docGrid w:linePitch="360"/>
        </w:sectPr>
      </w:pPr>
    </w:p>
    <w:p w14:paraId="0EAE2445" w14:textId="3EEC9BDB" w:rsidR="00E30975" w:rsidRDefault="00E30975" w:rsidP="006D232E">
      <w:pPr>
        <w:pStyle w:val="Default"/>
        <w:rPr>
          <w:iCs/>
          <w:sz w:val="28"/>
          <w:szCs w:val="28"/>
        </w:rPr>
      </w:pPr>
    </w:p>
    <w:p w14:paraId="2B1FCB0C" w14:textId="65670EF0" w:rsidR="00E30975" w:rsidRDefault="00E30975" w:rsidP="006D232E">
      <w:pPr>
        <w:pStyle w:val="Default"/>
        <w:rPr>
          <w:iCs/>
          <w:sz w:val="28"/>
          <w:szCs w:val="28"/>
        </w:rPr>
      </w:pPr>
    </w:p>
    <w:p w14:paraId="3F7C7292" w14:textId="4FA0E8D2" w:rsidR="00E30975" w:rsidRPr="00214589" w:rsidRDefault="00214589" w:rsidP="00E30975">
      <w:pPr>
        <w:pStyle w:val="Default"/>
        <w:spacing w:before="120" w:after="120"/>
        <w:ind w:left="1080"/>
        <w:rPr>
          <w:color w:val="auto"/>
          <w:sz w:val="22"/>
          <w:szCs w:val="22"/>
        </w:rPr>
      </w:pPr>
      <w:r>
        <w:rPr>
          <w:color w:val="auto"/>
          <w:sz w:val="22"/>
          <w:szCs w:val="22"/>
        </w:rPr>
        <w:t xml:space="preserve"> </w:t>
      </w:r>
    </w:p>
    <w:p w14:paraId="078A1858" w14:textId="0A1F4191" w:rsidR="00E30975" w:rsidRPr="00214589" w:rsidRDefault="006F4BFB" w:rsidP="006D232E">
      <w:pPr>
        <w:pStyle w:val="Default"/>
        <w:rPr>
          <w:sz w:val="28"/>
          <w:szCs w:val="28"/>
        </w:rPr>
        <w:sectPr w:rsidR="00E30975" w:rsidRPr="00214589" w:rsidSect="0098499A">
          <w:headerReference w:type="default" r:id="rId15"/>
          <w:footerReference w:type="default" r:id="rId16"/>
          <w:type w:val="continuous"/>
          <w:pgSz w:w="12240" w:h="15840"/>
          <w:pgMar w:top="1440" w:right="1440" w:bottom="1440" w:left="1440" w:header="720" w:footer="720" w:gutter="0"/>
          <w:cols w:space="720"/>
          <w:docGrid w:linePitch="360"/>
        </w:sectPr>
      </w:pPr>
      <w:r w:rsidRPr="00E660EE">
        <w:rPr>
          <w:rFonts w:asciiTheme="minorHAnsi" w:hAnsiTheme="minorHAnsi" w:cstheme="minorBidi"/>
          <w:b/>
          <w:noProof/>
          <w:color w:val="auto"/>
          <w:sz w:val="32"/>
          <w:szCs w:val="32"/>
        </w:rPr>
        <mc:AlternateContent>
          <mc:Choice Requires="wps">
            <w:drawing>
              <wp:anchor distT="45720" distB="45720" distL="114300" distR="114300" simplePos="0" relativeHeight="251683840" behindDoc="0" locked="0" layoutInCell="1" allowOverlap="1" wp14:anchorId="41F6D583" wp14:editId="74AD0245">
                <wp:simplePos x="0" y="0"/>
                <wp:positionH relativeFrom="page">
                  <wp:align>left</wp:align>
                </wp:positionH>
                <wp:positionV relativeFrom="paragraph">
                  <wp:posOffset>1025426</wp:posOffset>
                </wp:positionV>
                <wp:extent cx="7743189" cy="4175124"/>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189" cy="4175124"/>
                        </a:xfrm>
                        <a:prstGeom prst="rect">
                          <a:avLst/>
                        </a:prstGeom>
                        <a:noFill/>
                        <a:ln w="9525">
                          <a:noFill/>
                          <a:miter lim="800000"/>
                          <a:headEnd/>
                          <a:tailEnd/>
                        </a:ln>
                      </wps:spPr>
                      <wps:txbx>
                        <w:txbxContent>
                          <w:p w14:paraId="59E8D07F" w14:textId="77777777" w:rsidR="005E596B" w:rsidRDefault="005E596B" w:rsidP="00E660EE">
                            <w:pPr>
                              <w:pStyle w:val="Default"/>
                              <w:rPr>
                                <w:b/>
                                <w:color w:val="DEEAF6" w:themeColor="accent1" w:themeTint="33"/>
                                <w:sz w:val="72"/>
                                <w:szCs w:val="72"/>
                              </w:rPr>
                            </w:pPr>
                          </w:p>
                          <w:p w14:paraId="0DFCE1AF" w14:textId="77777777" w:rsidR="005E596B" w:rsidRDefault="005E596B" w:rsidP="00E660EE">
                            <w:pPr>
                              <w:pStyle w:val="Default"/>
                              <w:rPr>
                                <w:b/>
                                <w:color w:val="DEEAF6" w:themeColor="accent1" w:themeTint="33"/>
                                <w:sz w:val="72"/>
                                <w:szCs w:val="72"/>
                              </w:rPr>
                            </w:pPr>
                          </w:p>
                          <w:p w14:paraId="2920C591" w14:textId="77777777" w:rsidR="005E596B" w:rsidRDefault="005E596B" w:rsidP="00E660EE">
                            <w:pPr>
                              <w:pStyle w:val="Default"/>
                              <w:rPr>
                                <w:b/>
                                <w:color w:val="DEEAF6" w:themeColor="accent1" w:themeTint="33"/>
                                <w:sz w:val="72"/>
                                <w:szCs w:val="72"/>
                              </w:rPr>
                            </w:pPr>
                          </w:p>
                          <w:p w14:paraId="0C6D28D1" w14:textId="77777777" w:rsidR="005E596B" w:rsidRDefault="005E596B" w:rsidP="00E660EE">
                            <w:pPr>
                              <w:pStyle w:val="Default"/>
                              <w:rPr>
                                <w:b/>
                                <w:color w:val="DEEAF6" w:themeColor="accent1" w:themeTint="33"/>
                                <w:sz w:val="72"/>
                                <w:szCs w:val="72"/>
                              </w:rPr>
                            </w:pPr>
                          </w:p>
                          <w:p w14:paraId="3BF7CAD2" w14:textId="77777777" w:rsidR="005E596B" w:rsidRDefault="005E596B" w:rsidP="00E660EE">
                            <w:pPr>
                              <w:pStyle w:val="Default"/>
                              <w:rPr>
                                <w:b/>
                                <w:color w:val="DEEAF6" w:themeColor="accent1" w:themeTint="33"/>
                                <w:sz w:val="72"/>
                                <w:szCs w:val="72"/>
                              </w:rPr>
                            </w:pPr>
                          </w:p>
                          <w:p w14:paraId="576458F6" w14:textId="6C94E047" w:rsidR="005E596B" w:rsidRPr="001A076D" w:rsidRDefault="005E596B" w:rsidP="00E660EE">
                            <w:pPr>
                              <w:pStyle w:val="Default"/>
                              <w:rPr>
                                <w:b/>
                                <w:color w:val="DEEAF6" w:themeColor="accent1" w:themeTint="33"/>
                                <w:sz w:val="48"/>
                                <w:szCs w:val="48"/>
                              </w:rPr>
                            </w:pPr>
                            <w:r>
                              <w:rPr>
                                <w:b/>
                                <w:color w:val="DEEAF6" w:themeColor="accent1" w:themeTint="33"/>
                                <w:sz w:val="60"/>
                                <w:szCs w:val="60"/>
                              </w:rPr>
                              <w:t xml:space="preserve"> </w:t>
                            </w:r>
                            <w:r w:rsidRPr="001A076D">
                              <w:rPr>
                                <w:b/>
                                <w:color w:val="DEEAF6" w:themeColor="accent1" w:themeTint="33"/>
                                <w:sz w:val="48"/>
                                <w:szCs w:val="48"/>
                              </w:rPr>
                              <w:t>Procurement Policies and Procedures</w:t>
                            </w:r>
                            <w:r w:rsidR="001A076D">
                              <w:rPr>
                                <w:b/>
                                <w:color w:val="DEEAF6" w:themeColor="accent1" w:themeTint="33"/>
                                <w:sz w:val="48"/>
                                <w:szCs w:val="48"/>
                              </w:rPr>
                              <w:t xml:space="preserve"> Manual</w:t>
                            </w:r>
                          </w:p>
                          <w:p w14:paraId="58D2239E" w14:textId="77777777" w:rsidR="005E596B" w:rsidRDefault="005E596B" w:rsidP="006F4BFB">
                            <w:pPr>
                              <w:pStyle w:val="Default"/>
                              <w:jc w:val="right"/>
                              <w:rPr>
                                <w:color w:val="FFFFFF" w:themeColor="background1"/>
                                <w:sz w:val="18"/>
                                <w:szCs w:val="18"/>
                              </w:rPr>
                            </w:pPr>
                          </w:p>
                          <w:p w14:paraId="003215D0" w14:textId="77777777" w:rsidR="005E596B" w:rsidRDefault="005E596B" w:rsidP="006F4BFB">
                            <w:pPr>
                              <w:pStyle w:val="Default"/>
                              <w:jc w:val="right"/>
                              <w:rPr>
                                <w:color w:val="FFFFFF" w:themeColor="background1"/>
                                <w:sz w:val="18"/>
                                <w:szCs w:val="18"/>
                              </w:rPr>
                            </w:pPr>
                          </w:p>
                          <w:p w14:paraId="0720AC89" w14:textId="77777777" w:rsidR="005E596B" w:rsidRDefault="005E596B" w:rsidP="006F4BFB">
                            <w:pPr>
                              <w:pStyle w:val="Default"/>
                              <w:jc w:val="right"/>
                              <w:rPr>
                                <w:color w:val="FFFFFF" w:themeColor="background1"/>
                                <w:sz w:val="18"/>
                                <w:szCs w:val="18"/>
                              </w:rPr>
                            </w:pPr>
                          </w:p>
                          <w:p w14:paraId="7EF40B89" w14:textId="682C50B2" w:rsidR="005E596B" w:rsidRPr="006F4BFB" w:rsidRDefault="005E596B" w:rsidP="006F4BFB">
                            <w:pPr>
                              <w:pStyle w:val="Default"/>
                              <w:jc w:val="right"/>
                              <w:rPr>
                                <w:color w:val="FFFFFF" w:themeColor="background1"/>
                                <w:sz w:val="18"/>
                                <w:szCs w:val="18"/>
                              </w:rPr>
                            </w:pPr>
                            <w:r>
                              <w:rPr>
                                <w:color w:val="FFFFFF" w:themeColor="background1"/>
                                <w:sz w:val="18"/>
                                <w:szCs w:val="18"/>
                              </w:rPr>
                              <w:t xml:space="preserve">North Carolina </w:t>
                            </w:r>
                            <w:r w:rsidRPr="006F4BFB">
                              <w:rPr>
                                <w:color w:val="FFFFFF" w:themeColor="background1"/>
                                <w:sz w:val="18"/>
                                <w:szCs w:val="18"/>
                              </w:rPr>
                              <w:t>Department of Information of Technology</w:t>
                            </w:r>
                          </w:p>
                          <w:p w14:paraId="3D6469B7" w14:textId="4D2E7737" w:rsidR="005E596B" w:rsidRDefault="005E596B" w:rsidP="006F4BFB">
                            <w:pPr>
                              <w:pStyle w:val="Default"/>
                              <w:jc w:val="right"/>
                              <w:rPr>
                                <w:color w:val="FFFFFF" w:themeColor="background1"/>
                                <w:sz w:val="18"/>
                                <w:szCs w:val="18"/>
                              </w:rPr>
                            </w:pPr>
                            <w:r w:rsidRPr="009B1BD8">
                              <w:rPr>
                                <w:color w:val="FFFFFF" w:themeColor="background1"/>
                                <w:sz w:val="18"/>
                                <w:szCs w:val="18"/>
                              </w:rPr>
                              <w:t>https://it.nc.gov/resources/statewide-it-procurement-office</w:t>
                            </w:r>
                          </w:p>
                          <w:p w14:paraId="0A010260" w14:textId="4A3C2097" w:rsidR="005E596B" w:rsidRPr="009B1BD8" w:rsidRDefault="00D70B4D" w:rsidP="006F4BFB">
                            <w:pPr>
                              <w:pStyle w:val="Default"/>
                              <w:jc w:val="right"/>
                              <w:rPr>
                                <w:i/>
                                <w:color w:val="FFFFFF" w:themeColor="background1"/>
                                <w:sz w:val="18"/>
                                <w:szCs w:val="18"/>
                              </w:rPr>
                            </w:pPr>
                            <w:r>
                              <w:rPr>
                                <w:i/>
                                <w:color w:val="FFFFFF" w:themeColor="background1"/>
                                <w:sz w:val="18"/>
                                <w:szCs w:val="18"/>
                              </w:rPr>
                              <w:t>Revised</w:t>
                            </w:r>
                            <w:r w:rsidR="005E596B" w:rsidRPr="009B1BD8">
                              <w:rPr>
                                <w:i/>
                                <w:color w:val="FFFFFF" w:themeColor="background1"/>
                                <w:sz w:val="18"/>
                                <w:szCs w:val="18"/>
                              </w:rPr>
                              <w:t xml:space="preserve"> </w:t>
                            </w:r>
                            <w:r w:rsidR="00F14E1B">
                              <w:rPr>
                                <w:i/>
                                <w:color w:val="FFFFFF" w:themeColor="background1"/>
                                <w:sz w:val="18"/>
                                <w:szCs w:val="18"/>
                              </w:rPr>
                              <w:t>April 2025</w:t>
                            </w:r>
                          </w:p>
                          <w:p w14:paraId="17632DBC" w14:textId="77777777" w:rsidR="005E596B" w:rsidRPr="006F4BFB" w:rsidRDefault="005E596B" w:rsidP="006F4BFB">
                            <w:pPr>
                              <w:pStyle w:val="Default"/>
                              <w:jc w:val="right"/>
                              <w:rPr>
                                <w:color w:val="FFFFFF" w:themeColor="background1"/>
                                <w:sz w:val="18"/>
                                <w:szCs w:val="18"/>
                              </w:rPr>
                            </w:pPr>
                          </w:p>
                          <w:p w14:paraId="466B1454" w14:textId="14F7BC00" w:rsidR="005E596B" w:rsidRPr="006F4BFB" w:rsidRDefault="005E596B" w:rsidP="00E660EE">
                            <w:pPr>
                              <w:pStyle w:val="Default"/>
                              <w:rPr>
                                <w:b/>
                                <w:color w:val="DEEAF6" w:themeColor="accent1" w:themeTint="33"/>
                                <w:sz w:val="18"/>
                                <w:szCs w:val="18"/>
                              </w:rPr>
                            </w:pPr>
                          </w:p>
                          <w:p w14:paraId="444B7495" w14:textId="77777777" w:rsidR="005E596B" w:rsidRPr="006F4BFB" w:rsidRDefault="005E596B" w:rsidP="006F4BFB">
                            <w:pPr>
                              <w:pStyle w:val="Default"/>
                              <w:jc w:val="right"/>
                              <w:rPr>
                                <w:color w:val="FFFFFF" w:themeColor="background1"/>
                                <w:sz w:val="28"/>
                                <w:szCs w:val="28"/>
                              </w:rPr>
                            </w:pPr>
                          </w:p>
                          <w:p w14:paraId="6020FDAF" w14:textId="77777777" w:rsidR="005E596B" w:rsidRDefault="005E596B" w:rsidP="00E660EE">
                            <w:pPr>
                              <w:pStyle w:val="Default"/>
                              <w:rPr>
                                <w:b/>
                                <w:color w:val="DEEAF6" w:themeColor="accent1" w:themeTint="33"/>
                                <w:sz w:val="72"/>
                                <w:szCs w:val="72"/>
                              </w:rPr>
                            </w:pPr>
                          </w:p>
                          <w:p w14:paraId="448D0134" w14:textId="77777777" w:rsidR="005E596B" w:rsidRDefault="005E596B" w:rsidP="00E660EE">
                            <w:pPr>
                              <w:pStyle w:val="Default"/>
                              <w:rPr>
                                <w:b/>
                                <w:color w:val="DEEAF6" w:themeColor="accent1" w:themeTint="33"/>
                                <w:sz w:val="72"/>
                                <w:szCs w:val="72"/>
                              </w:rPr>
                            </w:pPr>
                          </w:p>
                          <w:p w14:paraId="6037CEB3" w14:textId="4BB6F2CA" w:rsidR="005E596B" w:rsidRDefault="005E596B" w:rsidP="00E660EE">
                            <w:pPr>
                              <w:pStyle w:val="Default"/>
                              <w:rPr>
                                <w:b/>
                                <w:color w:val="DEEAF6" w:themeColor="accent1" w:themeTint="33"/>
                                <w:sz w:val="72"/>
                                <w:szCs w:val="72"/>
                              </w:rPr>
                            </w:pPr>
                            <w:r w:rsidRPr="006F4BFB">
                              <w:rPr>
                                <w:b/>
                                <w:color w:val="DEEAF6" w:themeColor="accent1" w:themeTint="33"/>
                                <w:sz w:val="72"/>
                                <w:szCs w:val="72"/>
                              </w:rPr>
                              <w:t xml:space="preserve"> </w:t>
                            </w:r>
                          </w:p>
                          <w:p w14:paraId="552739FD" w14:textId="77777777" w:rsidR="005E596B" w:rsidRPr="006F4BFB" w:rsidRDefault="005E596B" w:rsidP="00E660EE">
                            <w:pPr>
                              <w:pStyle w:val="Default"/>
                              <w:rPr>
                                <w:b/>
                                <w:color w:val="DEEAF6" w:themeColor="accent1" w:themeTint="33"/>
                                <w:sz w:val="72"/>
                                <w:szCs w:val="72"/>
                              </w:rPr>
                            </w:pPr>
                          </w:p>
                          <w:p w14:paraId="58018D0E" w14:textId="77777777" w:rsidR="005E596B" w:rsidRPr="006F4BFB" w:rsidRDefault="005E596B" w:rsidP="00E660EE">
                            <w:pPr>
                              <w:rPr>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6D583" id="_x0000_t202" coordsize="21600,21600" o:spt="202" path="m,l,21600r21600,l21600,xe">
                <v:stroke joinstyle="miter"/>
                <v:path gradientshapeok="t" o:connecttype="rect"/>
              </v:shapetype>
              <v:shape id="Text Box 2" o:spid="_x0000_s1026" type="#_x0000_t202" style="position:absolute;margin-left:0;margin-top:80.75pt;width:609.7pt;height:328.75pt;z-index:2516838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" filled="f" stroked="f">
                <v:textbox>
                  <w:txbxContent>
                    <w:p w14:paraId="59E8D07F" w14:textId="77777777" w:rsidR="005E596B" w:rsidRDefault="005E596B" w:rsidP="00E660EE">
                      <w:pPr>
                        <w:pStyle w:val="Default"/>
                        <w:rPr>
                          <w:b/>
                          <w:color w:val="DEEAF6" w:themeColor="accent1" w:themeTint="33"/>
                          <w:sz w:val="72"/>
                          <w:szCs w:val="72"/>
                        </w:rPr>
                      </w:pPr>
                    </w:p>
                    <w:p w14:paraId="0DFCE1AF" w14:textId="77777777" w:rsidR="005E596B" w:rsidRDefault="005E596B" w:rsidP="00E660EE">
                      <w:pPr>
                        <w:pStyle w:val="Default"/>
                        <w:rPr>
                          <w:b/>
                          <w:color w:val="DEEAF6" w:themeColor="accent1" w:themeTint="33"/>
                          <w:sz w:val="72"/>
                          <w:szCs w:val="72"/>
                        </w:rPr>
                      </w:pPr>
                    </w:p>
                    <w:p w14:paraId="2920C591" w14:textId="77777777" w:rsidR="005E596B" w:rsidRDefault="005E596B" w:rsidP="00E660EE">
                      <w:pPr>
                        <w:pStyle w:val="Default"/>
                        <w:rPr>
                          <w:b/>
                          <w:color w:val="DEEAF6" w:themeColor="accent1" w:themeTint="33"/>
                          <w:sz w:val="72"/>
                          <w:szCs w:val="72"/>
                        </w:rPr>
                      </w:pPr>
                    </w:p>
                    <w:p w14:paraId="0C6D28D1" w14:textId="77777777" w:rsidR="005E596B" w:rsidRDefault="005E596B" w:rsidP="00E660EE">
                      <w:pPr>
                        <w:pStyle w:val="Default"/>
                        <w:rPr>
                          <w:b/>
                          <w:color w:val="DEEAF6" w:themeColor="accent1" w:themeTint="33"/>
                          <w:sz w:val="72"/>
                          <w:szCs w:val="72"/>
                        </w:rPr>
                      </w:pPr>
                    </w:p>
                    <w:p w14:paraId="3BF7CAD2" w14:textId="77777777" w:rsidR="005E596B" w:rsidRDefault="005E596B" w:rsidP="00E660EE">
                      <w:pPr>
                        <w:pStyle w:val="Default"/>
                        <w:rPr>
                          <w:b/>
                          <w:color w:val="DEEAF6" w:themeColor="accent1" w:themeTint="33"/>
                          <w:sz w:val="72"/>
                          <w:szCs w:val="72"/>
                        </w:rPr>
                      </w:pPr>
                    </w:p>
                    <w:p w14:paraId="576458F6" w14:textId="6C94E047" w:rsidR="005E596B" w:rsidRPr="001A076D" w:rsidRDefault="005E596B" w:rsidP="00E660EE">
                      <w:pPr>
                        <w:pStyle w:val="Default"/>
                        <w:rPr>
                          <w:b/>
                          <w:color w:val="DEEAF6" w:themeColor="accent1" w:themeTint="33"/>
                          <w:sz w:val="48"/>
                          <w:szCs w:val="48"/>
                        </w:rPr>
                      </w:pPr>
                      <w:r>
                        <w:rPr>
                          <w:b/>
                          <w:color w:val="DEEAF6" w:themeColor="accent1" w:themeTint="33"/>
                          <w:sz w:val="60"/>
                          <w:szCs w:val="60"/>
                        </w:rPr>
                        <w:t xml:space="preserve"> </w:t>
                      </w:r>
                      <w:r w:rsidRPr="001A076D">
                        <w:rPr>
                          <w:b/>
                          <w:color w:val="DEEAF6" w:themeColor="accent1" w:themeTint="33"/>
                          <w:sz w:val="48"/>
                          <w:szCs w:val="48"/>
                        </w:rPr>
                        <w:t>Procurement Policies and Procedures</w:t>
                      </w:r>
                      <w:r w:rsidR="001A076D">
                        <w:rPr>
                          <w:b/>
                          <w:color w:val="DEEAF6" w:themeColor="accent1" w:themeTint="33"/>
                          <w:sz w:val="48"/>
                          <w:szCs w:val="48"/>
                        </w:rPr>
                        <w:t xml:space="preserve"> Manual</w:t>
                      </w:r>
                    </w:p>
                    <w:p w14:paraId="58D2239E" w14:textId="77777777" w:rsidR="005E596B" w:rsidRDefault="005E596B" w:rsidP="006F4BFB">
                      <w:pPr>
                        <w:pStyle w:val="Default"/>
                        <w:jc w:val="right"/>
                        <w:rPr>
                          <w:color w:val="FFFFFF" w:themeColor="background1"/>
                          <w:sz w:val="18"/>
                          <w:szCs w:val="18"/>
                        </w:rPr>
                      </w:pPr>
                    </w:p>
                    <w:p w14:paraId="003215D0" w14:textId="77777777" w:rsidR="005E596B" w:rsidRDefault="005E596B" w:rsidP="006F4BFB">
                      <w:pPr>
                        <w:pStyle w:val="Default"/>
                        <w:jc w:val="right"/>
                        <w:rPr>
                          <w:color w:val="FFFFFF" w:themeColor="background1"/>
                          <w:sz w:val="18"/>
                          <w:szCs w:val="18"/>
                        </w:rPr>
                      </w:pPr>
                    </w:p>
                    <w:p w14:paraId="0720AC89" w14:textId="77777777" w:rsidR="005E596B" w:rsidRDefault="005E596B" w:rsidP="006F4BFB">
                      <w:pPr>
                        <w:pStyle w:val="Default"/>
                        <w:jc w:val="right"/>
                        <w:rPr>
                          <w:color w:val="FFFFFF" w:themeColor="background1"/>
                          <w:sz w:val="18"/>
                          <w:szCs w:val="18"/>
                        </w:rPr>
                      </w:pPr>
                    </w:p>
                    <w:p w14:paraId="7EF40B89" w14:textId="682C50B2" w:rsidR="005E596B" w:rsidRPr="006F4BFB" w:rsidRDefault="005E596B" w:rsidP="006F4BFB">
                      <w:pPr>
                        <w:pStyle w:val="Default"/>
                        <w:jc w:val="right"/>
                        <w:rPr>
                          <w:color w:val="FFFFFF" w:themeColor="background1"/>
                          <w:sz w:val="18"/>
                          <w:szCs w:val="18"/>
                        </w:rPr>
                      </w:pPr>
                      <w:r>
                        <w:rPr>
                          <w:color w:val="FFFFFF" w:themeColor="background1"/>
                          <w:sz w:val="18"/>
                          <w:szCs w:val="18"/>
                        </w:rPr>
                        <w:t xml:space="preserve">North Carolina </w:t>
                      </w:r>
                      <w:r w:rsidRPr="006F4BFB">
                        <w:rPr>
                          <w:color w:val="FFFFFF" w:themeColor="background1"/>
                          <w:sz w:val="18"/>
                          <w:szCs w:val="18"/>
                        </w:rPr>
                        <w:t>Department of Information of Technology</w:t>
                      </w:r>
                    </w:p>
                    <w:p w14:paraId="3D6469B7" w14:textId="4D2E7737" w:rsidR="005E596B" w:rsidRDefault="005E596B" w:rsidP="006F4BFB">
                      <w:pPr>
                        <w:pStyle w:val="Default"/>
                        <w:jc w:val="right"/>
                        <w:rPr>
                          <w:color w:val="FFFFFF" w:themeColor="background1"/>
                          <w:sz w:val="18"/>
                          <w:szCs w:val="18"/>
                        </w:rPr>
                      </w:pPr>
                      <w:r w:rsidRPr="009B1BD8">
                        <w:rPr>
                          <w:color w:val="FFFFFF" w:themeColor="background1"/>
                          <w:sz w:val="18"/>
                          <w:szCs w:val="18"/>
                        </w:rPr>
                        <w:t>https://it.nc.gov/resources/statewide-it-procurement-office</w:t>
                      </w:r>
                    </w:p>
                    <w:p w14:paraId="0A010260" w14:textId="4A3C2097" w:rsidR="005E596B" w:rsidRPr="009B1BD8" w:rsidRDefault="00D70B4D" w:rsidP="006F4BFB">
                      <w:pPr>
                        <w:pStyle w:val="Default"/>
                        <w:jc w:val="right"/>
                        <w:rPr>
                          <w:i/>
                          <w:color w:val="FFFFFF" w:themeColor="background1"/>
                          <w:sz w:val="18"/>
                          <w:szCs w:val="18"/>
                        </w:rPr>
                      </w:pPr>
                      <w:r>
                        <w:rPr>
                          <w:i/>
                          <w:color w:val="FFFFFF" w:themeColor="background1"/>
                          <w:sz w:val="18"/>
                          <w:szCs w:val="18"/>
                        </w:rPr>
                        <w:t>Revised</w:t>
                      </w:r>
                      <w:r w:rsidR="005E596B" w:rsidRPr="009B1BD8">
                        <w:rPr>
                          <w:i/>
                          <w:color w:val="FFFFFF" w:themeColor="background1"/>
                          <w:sz w:val="18"/>
                          <w:szCs w:val="18"/>
                        </w:rPr>
                        <w:t xml:space="preserve"> </w:t>
                      </w:r>
                      <w:r w:rsidR="00F14E1B">
                        <w:rPr>
                          <w:i/>
                          <w:color w:val="FFFFFF" w:themeColor="background1"/>
                          <w:sz w:val="18"/>
                          <w:szCs w:val="18"/>
                        </w:rPr>
                        <w:t>April 2025</w:t>
                      </w:r>
                    </w:p>
                    <w:p w14:paraId="17632DBC" w14:textId="77777777" w:rsidR="005E596B" w:rsidRPr="006F4BFB" w:rsidRDefault="005E596B" w:rsidP="006F4BFB">
                      <w:pPr>
                        <w:pStyle w:val="Default"/>
                        <w:jc w:val="right"/>
                        <w:rPr>
                          <w:color w:val="FFFFFF" w:themeColor="background1"/>
                          <w:sz w:val="18"/>
                          <w:szCs w:val="18"/>
                        </w:rPr>
                      </w:pPr>
                    </w:p>
                    <w:p w14:paraId="466B1454" w14:textId="14F7BC00" w:rsidR="005E596B" w:rsidRPr="006F4BFB" w:rsidRDefault="005E596B" w:rsidP="00E660EE">
                      <w:pPr>
                        <w:pStyle w:val="Default"/>
                        <w:rPr>
                          <w:b/>
                          <w:color w:val="DEEAF6" w:themeColor="accent1" w:themeTint="33"/>
                          <w:sz w:val="18"/>
                          <w:szCs w:val="18"/>
                        </w:rPr>
                      </w:pPr>
                    </w:p>
                    <w:p w14:paraId="444B7495" w14:textId="77777777" w:rsidR="005E596B" w:rsidRPr="006F4BFB" w:rsidRDefault="005E596B" w:rsidP="006F4BFB">
                      <w:pPr>
                        <w:pStyle w:val="Default"/>
                        <w:jc w:val="right"/>
                        <w:rPr>
                          <w:color w:val="FFFFFF" w:themeColor="background1"/>
                          <w:sz w:val="28"/>
                          <w:szCs w:val="28"/>
                        </w:rPr>
                      </w:pPr>
                    </w:p>
                    <w:p w14:paraId="6020FDAF" w14:textId="77777777" w:rsidR="005E596B" w:rsidRDefault="005E596B" w:rsidP="00E660EE">
                      <w:pPr>
                        <w:pStyle w:val="Default"/>
                        <w:rPr>
                          <w:b/>
                          <w:color w:val="DEEAF6" w:themeColor="accent1" w:themeTint="33"/>
                          <w:sz w:val="72"/>
                          <w:szCs w:val="72"/>
                        </w:rPr>
                      </w:pPr>
                    </w:p>
                    <w:p w14:paraId="448D0134" w14:textId="77777777" w:rsidR="005E596B" w:rsidRDefault="005E596B" w:rsidP="00E660EE">
                      <w:pPr>
                        <w:pStyle w:val="Default"/>
                        <w:rPr>
                          <w:b/>
                          <w:color w:val="DEEAF6" w:themeColor="accent1" w:themeTint="33"/>
                          <w:sz w:val="72"/>
                          <w:szCs w:val="72"/>
                        </w:rPr>
                      </w:pPr>
                    </w:p>
                    <w:p w14:paraId="6037CEB3" w14:textId="4BB6F2CA" w:rsidR="005E596B" w:rsidRDefault="005E596B" w:rsidP="00E660EE">
                      <w:pPr>
                        <w:pStyle w:val="Default"/>
                        <w:rPr>
                          <w:b/>
                          <w:color w:val="DEEAF6" w:themeColor="accent1" w:themeTint="33"/>
                          <w:sz w:val="72"/>
                          <w:szCs w:val="72"/>
                        </w:rPr>
                      </w:pPr>
                      <w:r w:rsidRPr="006F4BFB">
                        <w:rPr>
                          <w:b/>
                          <w:color w:val="DEEAF6" w:themeColor="accent1" w:themeTint="33"/>
                          <w:sz w:val="72"/>
                          <w:szCs w:val="72"/>
                        </w:rPr>
                        <w:t xml:space="preserve"> </w:t>
                      </w:r>
                    </w:p>
                    <w:p w14:paraId="552739FD" w14:textId="77777777" w:rsidR="005E596B" w:rsidRPr="006F4BFB" w:rsidRDefault="005E596B" w:rsidP="00E660EE">
                      <w:pPr>
                        <w:pStyle w:val="Default"/>
                        <w:rPr>
                          <w:b/>
                          <w:color w:val="DEEAF6" w:themeColor="accent1" w:themeTint="33"/>
                          <w:sz w:val="72"/>
                          <w:szCs w:val="72"/>
                        </w:rPr>
                      </w:pPr>
                    </w:p>
                    <w:p w14:paraId="58018D0E" w14:textId="77777777" w:rsidR="005E596B" w:rsidRPr="006F4BFB" w:rsidRDefault="005E596B" w:rsidP="00E660EE">
                      <w:pPr>
                        <w:rPr>
                          <w:sz w:val="72"/>
                          <w:szCs w:val="72"/>
                        </w:rPr>
                      </w:pPr>
                    </w:p>
                  </w:txbxContent>
                </v:textbox>
                <w10:wrap type="square" anchorx="page"/>
              </v:shape>
            </w:pict>
          </mc:Fallback>
        </mc:AlternateContent>
      </w:r>
      <w:r w:rsidRPr="00E660EE">
        <w:rPr>
          <w:b/>
          <w:noProof/>
          <w:color w:val="auto"/>
          <w:sz w:val="32"/>
          <w:szCs w:val="32"/>
        </w:rPr>
        <mc:AlternateContent>
          <mc:Choice Requires="wps">
            <w:drawing>
              <wp:anchor distT="45720" distB="45720" distL="114300" distR="114300" simplePos="0" relativeHeight="251678720" behindDoc="0" locked="0" layoutInCell="1" allowOverlap="1" wp14:anchorId="001C3ADD" wp14:editId="7BA54205">
                <wp:simplePos x="0" y="0"/>
                <wp:positionH relativeFrom="page">
                  <wp:align>right</wp:align>
                </wp:positionH>
                <wp:positionV relativeFrom="paragraph">
                  <wp:posOffset>2501966</wp:posOffset>
                </wp:positionV>
                <wp:extent cx="7658735"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735" cy="723900"/>
                        </a:xfrm>
                        <a:prstGeom prst="rect">
                          <a:avLst/>
                        </a:prstGeom>
                        <a:noFill/>
                        <a:ln w="9525">
                          <a:noFill/>
                          <a:miter lim="800000"/>
                          <a:headEnd/>
                          <a:tailEnd/>
                        </a:ln>
                      </wps:spPr>
                      <wps:txbx>
                        <w:txbxContent>
                          <w:p w14:paraId="76F612BE" w14:textId="77777777" w:rsidR="005E596B" w:rsidRPr="006F4BFB" w:rsidRDefault="005E596B" w:rsidP="00E660EE">
                            <w:pPr>
                              <w:pStyle w:val="Default"/>
                              <w:rPr>
                                <w:color w:val="44546A" w:themeColor="text2"/>
                                <w:sz w:val="72"/>
                                <w:szCs w:val="72"/>
                              </w:rPr>
                            </w:pPr>
                            <w:r w:rsidRPr="006F4BFB">
                              <w:rPr>
                                <w:b/>
                                <w:color w:val="44546A" w:themeColor="text2"/>
                                <w:sz w:val="72"/>
                                <w:szCs w:val="72"/>
                              </w:rPr>
                              <w:t xml:space="preserve">Statewide IT Procurement Office </w:t>
                            </w:r>
                          </w:p>
                          <w:p w14:paraId="6224F24E" w14:textId="18CE8DC7" w:rsidR="005E596B" w:rsidRDefault="005E59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48E3DEBC">
              <v:shape id="_x0000_s1027" style="position:absolute;margin-left:551.85pt;margin-top:197pt;width:603.05pt;height:57pt;z-index:2516787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" w14:anchorId="001C3ADD">
                <v:textbox>
                  <w:txbxContent>
                    <w:p w:rsidRPr="006F4BFB" w:rsidR="005E596B" w:rsidP="00E660EE" w:rsidRDefault="005E596B" w14:paraId="162056F2" w14:textId="77777777">
                      <w:pPr>
                        <w:pStyle w:val="Default"/>
                        <w:rPr>
                          <w:color w:val="44546A" w:themeColor="text2"/>
                          <w:sz w:val="72"/>
                          <w:szCs w:val="72"/>
                        </w:rPr>
                      </w:pPr>
                      <w:r w:rsidRPr="006F4BFB">
                        <w:rPr>
                          <w:b/>
                          <w:color w:val="44546A" w:themeColor="text2"/>
                          <w:sz w:val="72"/>
                          <w:szCs w:val="72"/>
                        </w:rPr>
                        <w:t xml:space="preserve">Statewide IT Procurement Office </w:t>
                      </w:r>
                    </w:p>
                    <w:p w:rsidR="005E596B" w:rsidRDefault="005E596B" w14:paraId="45FB0818" w14:textId="18CE8DC7"/>
                  </w:txbxContent>
                </v:textbox>
                <w10:wrap type="square" anchorx="page"/>
              </v:shape>
            </w:pict>
          </mc:Fallback>
        </mc:AlternateContent>
      </w:r>
      <w:r>
        <w:rPr>
          <w:noProof/>
          <w:color w:val="FFFFFF" w:themeColor="background1"/>
          <w:sz w:val="28"/>
          <w:szCs w:val="28"/>
        </w:rPr>
        <mc:AlternateContent>
          <mc:Choice Requires="wps">
            <w:drawing>
              <wp:anchor distT="0" distB="0" distL="114300" distR="114300" simplePos="0" relativeHeight="251674624" behindDoc="1" locked="0" layoutInCell="1" allowOverlap="1" wp14:anchorId="34E9397D" wp14:editId="1ED7712B">
                <wp:simplePos x="0" y="0"/>
                <wp:positionH relativeFrom="page">
                  <wp:align>right</wp:align>
                </wp:positionH>
                <wp:positionV relativeFrom="paragraph">
                  <wp:posOffset>3282315</wp:posOffset>
                </wp:positionV>
                <wp:extent cx="7753985" cy="2446020"/>
                <wp:effectExtent l="0" t="0" r="0" b="0"/>
                <wp:wrapNone/>
                <wp:docPr id="12" name="Rectangle 12"/>
                <wp:cNvGraphicFramePr/>
                <a:graphic xmlns:a="http://schemas.openxmlformats.org/drawingml/2006/main">
                  <a:graphicData uri="http://schemas.microsoft.com/office/word/2010/wordprocessingShape">
                    <wps:wsp>
                      <wps:cNvSpPr/>
                      <wps:spPr>
                        <a:xfrm>
                          <a:off x="0" y="0"/>
                          <a:ext cx="7753985" cy="244602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468D4FE0">
              <v:rect id="Rectangle 12" style="position:absolute;margin-left:559.35pt;margin-top:258.45pt;width:610.55pt;height:192.6pt;z-index:-2516418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323e4f [2415]" stroked="f" strokeweight="1pt" w14:anchorId="490F2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">
                <w10:wrap anchorx="page"/>
              </v:rect>
            </w:pict>
          </mc:Fallback>
        </mc:AlternateContent>
      </w:r>
      <w:r w:rsidRPr="006F4BFB">
        <w:rPr>
          <w:rFonts w:asciiTheme="minorHAnsi" w:hAnsiTheme="minorHAnsi" w:cstheme="minorBidi"/>
          <w:b/>
          <w:noProof/>
          <w:color w:val="auto"/>
          <w:sz w:val="32"/>
          <w:szCs w:val="32"/>
        </w:rPr>
        <mc:AlternateContent>
          <mc:Choice Requires="wps">
            <w:drawing>
              <wp:anchor distT="45720" distB="45720" distL="114300" distR="114300" simplePos="0" relativeHeight="251687936" behindDoc="0" locked="0" layoutInCell="1" allowOverlap="1" wp14:anchorId="749ED39E" wp14:editId="131D1B39">
                <wp:simplePos x="0" y="0"/>
                <wp:positionH relativeFrom="page">
                  <wp:posOffset>130629</wp:posOffset>
                </wp:positionH>
                <wp:positionV relativeFrom="paragraph">
                  <wp:posOffset>1743018</wp:posOffset>
                </wp:positionV>
                <wp:extent cx="6780530" cy="8426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530" cy="842645"/>
                        </a:xfrm>
                        <a:prstGeom prst="rect">
                          <a:avLst/>
                        </a:prstGeom>
                        <a:noFill/>
                        <a:ln w="9525">
                          <a:noFill/>
                          <a:miter lim="800000"/>
                          <a:headEnd/>
                          <a:tailEnd/>
                        </a:ln>
                      </wps:spPr>
                      <wps:txbx>
                        <w:txbxContent>
                          <w:p w14:paraId="54140199" w14:textId="2CC66E1B" w:rsidR="005E596B" w:rsidRPr="006F4BFB" w:rsidRDefault="005E596B" w:rsidP="006F4BFB">
                            <w:pPr>
                              <w:pStyle w:val="Default"/>
                              <w:rPr>
                                <w:color w:val="44546A" w:themeColor="text2"/>
                                <w:sz w:val="96"/>
                                <w:szCs w:val="96"/>
                              </w:rPr>
                            </w:pPr>
                            <w:r w:rsidRPr="006F4BFB">
                              <w:rPr>
                                <w:b/>
                                <w:color w:val="44546A" w:themeColor="text2"/>
                                <w:sz w:val="96"/>
                                <w:szCs w:val="96"/>
                              </w:rPr>
                              <w:t>NCDIT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4D43B3F">
              <v:shape id="_x0000_s1028" style="position:absolute;margin-left:10.3pt;margin-top:137.25pt;width:533.9pt;height:66.3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" w14:anchorId="749ED39E">
                <v:textbox>
                  <w:txbxContent>
                    <w:p w:rsidRPr="006F4BFB" w:rsidR="005E596B" w:rsidP="006F4BFB" w:rsidRDefault="005E596B" w14:paraId="663C1694" w14:textId="2CC66E1B">
                      <w:pPr>
                        <w:pStyle w:val="Default"/>
                        <w:rPr>
                          <w:color w:val="44546A" w:themeColor="text2"/>
                          <w:sz w:val="96"/>
                          <w:szCs w:val="96"/>
                        </w:rPr>
                      </w:pPr>
                      <w:r w:rsidRPr="006F4BFB">
                        <w:rPr>
                          <w:b/>
                          <w:color w:val="44546A" w:themeColor="text2"/>
                          <w:sz w:val="96"/>
                          <w:szCs w:val="96"/>
                        </w:rPr>
                        <w:t>NCDIT</w:t>
                      </w:r>
                    </w:p>
                  </w:txbxContent>
                </v:textbox>
                <w10:wrap type="square" anchorx="page"/>
              </v:shape>
            </w:pict>
          </mc:Fallback>
        </mc:AlternateContent>
      </w:r>
      <w:r>
        <w:rPr>
          <w:noProof/>
          <w:color w:val="FFFFFF" w:themeColor="background1"/>
          <w:sz w:val="28"/>
          <w:szCs w:val="28"/>
        </w:rPr>
        <mc:AlternateContent>
          <mc:Choice Requires="wps">
            <w:drawing>
              <wp:anchor distT="0" distB="0" distL="114300" distR="114300" simplePos="0" relativeHeight="251676672" behindDoc="1" locked="0" layoutInCell="1" allowOverlap="1" wp14:anchorId="7491B161" wp14:editId="4B122B47">
                <wp:simplePos x="0" y="0"/>
                <wp:positionH relativeFrom="page">
                  <wp:align>right</wp:align>
                </wp:positionH>
                <wp:positionV relativeFrom="paragraph">
                  <wp:posOffset>2434590</wp:posOffset>
                </wp:positionV>
                <wp:extent cx="7753985" cy="854710"/>
                <wp:effectExtent l="0" t="0" r="0" b="2540"/>
                <wp:wrapNone/>
                <wp:docPr id="17" name="Rectangle 17"/>
                <wp:cNvGraphicFramePr/>
                <a:graphic xmlns:a="http://schemas.openxmlformats.org/drawingml/2006/main">
                  <a:graphicData uri="http://schemas.microsoft.com/office/word/2010/wordprocessingShape">
                    <wps:wsp>
                      <wps:cNvSpPr/>
                      <wps:spPr>
                        <a:xfrm>
                          <a:off x="0" y="0"/>
                          <a:ext cx="7753985" cy="854710"/>
                        </a:xfrm>
                        <a:prstGeom prst="rect">
                          <a:avLst/>
                        </a:prstGeom>
                        <a:solidFill>
                          <a:schemeClr val="tx2">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03EA3C53">
              <v:rect id="Rectangle 17" style="position:absolute;margin-left:559.35pt;margin-top:191.7pt;width:610.55pt;height:67.3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d5dce4 [671]" stroked="f" strokeweight="1pt" w14:anchorId="0EAD4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">
                <w10:wrap anchorx="page"/>
              </v:rect>
            </w:pict>
          </mc:Fallback>
        </mc:AlternateContent>
      </w:r>
    </w:p>
    <w:sdt>
      <w:sdtPr>
        <w:id w:val="251635574"/>
        <w:docPartObj>
          <w:docPartGallery w:val="Table of Contents"/>
          <w:docPartUnique/>
        </w:docPartObj>
      </w:sdtPr>
      <w:sdtEndPr>
        <w:rPr>
          <w:b/>
          <w:bCs/>
          <w:noProof/>
        </w:rPr>
      </w:sdtEndPr>
      <w:sdtContent>
        <w:p w14:paraId="16FF145C" w14:textId="3A1B14E7" w:rsidR="009D06B4" w:rsidRPr="00214589" w:rsidRDefault="009D06B4" w:rsidP="009D06B4">
          <w:pPr>
            <w:rPr>
              <w:rFonts w:ascii="Arial" w:hAnsi="Arial" w:cs="Arial"/>
              <w:b/>
              <w:sz w:val="36"/>
              <w:szCs w:val="36"/>
            </w:rPr>
          </w:pPr>
          <w:r w:rsidRPr="00214589">
            <w:rPr>
              <w:rFonts w:ascii="Arial" w:hAnsi="Arial" w:cs="Arial"/>
              <w:b/>
              <w:sz w:val="36"/>
              <w:szCs w:val="36"/>
            </w:rPr>
            <w:t>TABLE OF CONTENTS</w:t>
          </w:r>
        </w:p>
        <w:p w14:paraId="45525014" w14:textId="25D4ED5A" w:rsidR="008B3D0C" w:rsidRDefault="009D06B4">
          <w:pPr>
            <w:pStyle w:val="TOC1"/>
            <w:rPr>
              <w:rFonts w:asciiTheme="minorHAnsi" w:eastAsiaTheme="minorEastAsia" w:hAnsiTheme="minorHAnsi" w:cstheme="minorBidi"/>
              <w:b w:val="0"/>
              <w:sz w:val="22"/>
              <w:szCs w:val="22"/>
            </w:rPr>
          </w:pPr>
          <w:r w:rsidRPr="00214589">
            <w:fldChar w:fldCharType="begin"/>
          </w:r>
          <w:r w:rsidRPr="00214589">
            <w:instrText xml:space="preserve"> TOC \o "1-2" \h \z \u </w:instrText>
          </w:r>
          <w:r w:rsidRPr="00214589">
            <w:fldChar w:fldCharType="separate"/>
          </w:r>
          <w:hyperlink w:anchor="_Toc497920519" w:history="1">
            <w:r w:rsidR="008B3D0C" w:rsidRPr="002E7417">
              <w:rPr>
                <w:rStyle w:val="Hyperlink"/>
              </w:rPr>
              <w:t>1.</w:t>
            </w:r>
            <w:r w:rsidR="008B3D0C">
              <w:rPr>
                <w:rFonts w:asciiTheme="minorHAnsi" w:eastAsiaTheme="minorEastAsia" w:hAnsiTheme="minorHAnsi" w:cstheme="minorBidi"/>
                <w:b w:val="0"/>
                <w:sz w:val="22"/>
                <w:szCs w:val="22"/>
              </w:rPr>
              <w:tab/>
            </w:r>
            <w:r w:rsidR="008B3D0C" w:rsidRPr="002E7417">
              <w:rPr>
                <w:rStyle w:val="Hyperlink"/>
              </w:rPr>
              <w:t>DELEGATION</w:t>
            </w:r>
            <w:r w:rsidR="008B3D0C">
              <w:rPr>
                <w:webHidden/>
              </w:rPr>
              <w:tab/>
            </w:r>
            <w:r w:rsidR="008B3D0C">
              <w:rPr>
                <w:webHidden/>
              </w:rPr>
              <w:fldChar w:fldCharType="begin"/>
            </w:r>
            <w:r w:rsidR="008B3D0C">
              <w:rPr>
                <w:webHidden/>
              </w:rPr>
              <w:instrText xml:space="preserve"> PAGEREF _Toc497920519 \h </w:instrText>
            </w:r>
            <w:r w:rsidR="008B3D0C">
              <w:rPr>
                <w:webHidden/>
              </w:rPr>
            </w:r>
            <w:r w:rsidR="008B3D0C">
              <w:rPr>
                <w:webHidden/>
              </w:rPr>
              <w:fldChar w:fldCharType="separate"/>
            </w:r>
            <w:r w:rsidR="008B3D0C">
              <w:rPr>
                <w:webHidden/>
              </w:rPr>
              <w:t>5</w:t>
            </w:r>
            <w:r w:rsidR="008B3D0C">
              <w:rPr>
                <w:webHidden/>
              </w:rPr>
              <w:fldChar w:fldCharType="end"/>
            </w:r>
          </w:hyperlink>
        </w:p>
        <w:p w14:paraId="01D6DBB3" w14:textId="322DACD1" w:rsidR="008B3D0C" w:rsidRDefault="008B3D0C">
          <w:pPr>
            <w:pStyle w:val="TOC2"/>
            <w:rPr>
              <w:rFonts w:eastAsiaTheme="minorEastAsia"/>
              <w:noProof/>
            </w:rPr>
          </w:pPr>
          <w:hyperlink w:anchor="_Toc497920520" w:history="1">
            <w:r w:rsidRPr="002E7417">
              <w:rPr>
                <w:rStyle w:val="Hyperlink"/>
                <w:noProof/>
              </w:rPr>
              <w:t>1.1.</w:t>
            </w:r>
            <w:r>
              <w:rPr>
                <w:rFonts w:eastAsiaTheme="minorEastAsia"/>
                <w:noProof/>
              </w:rPr>
              <w:tab/>
            </w:r>
            <w:r w:rsidRPr="002E7417">
              <w:rPr>
                <w:rStyle w:val="Hyperlink"/>
                <w:noProof/>
              </w:rPr>
              <w:t>Overview</w:t>
            </w:r>
            <w:r>
              <w:rPr>
                <w:noProof/>
                <w:webHidden/>
              </w:rPr>
              <w:tab/>
            </w:r>
            <w:r>
              <w:rPr>
                <w:noProof/>
                <w:webHidden/>
              </w:rPr>
              <w:fldChar w:fldCharType="begin"/>
            </w:r>
            <w:r>
              <w:rPr>
                <w:noProof/>
                <w:webHidden/>
              </w:rPr>
              <w:instrText xml:space="preserve"> PAGEREF _Toc497920520 \h </w:instrText>
            </w:r>
            <w:r>
              <w:rPr>
                <w:noProof/>
                <w:webHidden/>
              </w:rPr>
            </w:r>
            <w:r>
              <w:rPr>
                <w:noProof/>
                <w:webHidden/>
              </w:rPr>
              <w:fldChar w:fldCharType="separate"/>
            </w:r>
            <w:r>
              <w:rPr>
                <w:noProof/>
                <w:webHidden/>
              </w:rPr>
              <w:t>5</w:t>
            </w:r>
            <w:r>
              <w:rPr>
                <w:noProof/>
                <w:webHidden/>
              </w:rPr>
              <w:fldChar w:fldCharType="end"/>
            </w:r>
          </w:hyperlink>
        </w:p>
        <w:p w14:paraId="2AB70518" w14:textId="5F822641" w:rsidR="008B3D0C" w:rsidRDefault="008B3D0C">
          <w:pPr>
            <w:pStyle w:val="TOC2"/>
            <w:rPr>
              <w:rFonts w:eastAsiaTheme="minorEastAsia"/>
              <w:noProof/>
            </w:rPr>
          </w:pPr>
          <w:hyperlink w:anchor="_Toc497920521" w:history="1">
            <w:r w:rsidRPr="002E7417">
              <w:rPr>
                <w:rStyle w:val="Hyperlink"/>
                <w:noProof/>
              </w:rPr>
              <w:t>1.2.</w:t>
            </w:r>
            <w:r>
              <w:rPr>
                <w:rFonts w:eastAsiaTheme="minorEastAsia"/>
                <w:noProof/>
              </w:rPr>
              <w:tab/>
            </w:r>
            <w:r w:rsidRPr="002E7417">
              <w:rPr>
                <w:rStyle w:val="Hyperlink"/>
                <w:noProof/>
              </w:rPr>
              <w:t>Delegation Authority</w:t>
            </w:r>
            <w:r>
              <w:rPr>
                <w:noProof/>
                <w:webHidden/>
              </w:rPr>
              <w:tab/>
            </w:r>
            <w:r>
              <w:rPr>
                <w:noProof/>
                <w:webHidden/>
              </w:rPr>
              <w:fldChar w:fldCharType="begin"/>
            </w:r>
            <w:r>
              <w:rPr>
                <w:noProof/>
                <w:webHidden/>
              </w:rPr>
              <w:instrText xml:space="preserve"> PAGEREF _Toc497920521 \h </w:instrText>
            </w:r>
            <w:r>
              <w:rPr>
                <w:noProof/>
                <w:webHidden/>
              </w:rPr>
            </w:r>
            <w:r>
              <w:rPr>
                <w:noProof/>
                <w:webHidden/>
              </w:rPr>
              <w:fldChar w:fldCharType="separate"/>
            </w:r>
            <w:r>
              <w:rPr>
                <w:noProof/>
                <w:webHidden/>
              </w:rPr>
              <w:t>5</w:t>
            </w:r>
            <w:r>
              <w:rPr>
                <w:noProof/>
                <w:webHidden/>
              </w:rPr>
              <w:fldChar w:fldCharType="end"/>
            </w:r>
          </w:hyperlink>
        </w:p>
        <w:p w14:paraId="4A4B43DC" w14:textId="184B69F0" w:rsidR="008B3D0C" w:rsidRDefault="008B3D0C">
          <w:pPr>
            <w:pStyle w:val="TOC2"/>
            <w:rPr>
              <w:rFonts w:eastAsiaTheme="minorEastAsia"/>
              <w:noProof/>
            </w:rPr>
          </w:pPr>
          <w:hyperlink w:anchor="_Toc497920522" w:history="1">
            <w:r w:rsidRPr="002E7417">
              <w:rPr>
                <w:rStyle w:val="Hyperlink"/>
                <w:noProof/>
              </w:rPr>
              <w:t>1.3.</w:t>
            </w:r>
            <w:r>
              <w:rPr>
                <w:rFonts w:eastAsiaTheme="minorEastAsia"/>
                <w:noProof/>
              </w:rPr>
              <w:tab/>
            </w:r>
            <w:r w:rsidRPr="002E7417">
              <w:rPr>
                <w:rStyle w:val="Hyperlink"/>
                <w:noProof/>
              </w:rPr>
              <w:t>Removal or Reduction of Delegated Authority</w:t>
            </w:r>
            <w:r>
              <w:rPr>
                <w:noProof/>
                <w:webHidden/>
              </w:rPr>
              <w:tab/>
            </w:r>
            <w:r>
              <w:rPr>
                <w:noProof/>
                <w:webHidden/>
              </w:rPr>
              <w:fldChar w:fldCharType="begin"/>
            </w:r>
            <w:r>
              <w:rPr>
                <w:noProof/>
                <w:webHidden/>
              </w:rPr>
              <w:instrText xml:space="preserve"> PAGEREF _Toc497920522 \h </w:instrText>
            </w:r>
            <w:r>
              <w:rPr>
                <w:noProof/>
                <w:webHidden/>
              </w:rPr>
            </w:r>
            <w:r>
              <w:rPr>
                <w:noProof/>
                <w:webHidden/>
              </w:rPr>
              <w:fldChar w:fldCharType="separate"/>
            </w:r>
            <w:r>
              <w:rPr>
                <w:noProof/>
                <w:webHidden/>
              </w:rPr>
              <w:t>5</w:t>
            </w:r>
            <w:r>
              <w:rPr>
                <w:noProof/>
                <w:webHidden/>
              </w:rPr>
              <w:fldChar w:fldCharType="end"/>
            </w:r>
          </w:hyperlink>
        </w:p>
        <w:p w14:paraId="44772D1B" w14:textId="15112E49" w:rsidR="008B3D0C" w:rsidRDefault="008B3D0C">
          <w:pPr>
            <w:pStyle w:val="TOC1"/>
            <w:rPr>
              <w:rFonts w:asciiTheme="minorHAnsi" w:eastAsiaTheme="minorEastAsia" w:hAnsiTheme="minorHAnsi" w:cstheme="minorBidi"/>
              <w:b w:val="0"/>
              <w:sz w:val="22"/>
              <w:szCs w:val="22"/>
            </w:rPr>
          </w:pPr>
          <w:hyperlink w:anchor="_Toc497920523" w:history="1">
            <w:r w:rsidRPr="002E7417">
              <w:rPr>
                <w:rStyle w:val="Hyperlink"/>
              </w:rPr>
              <w:t>2.</w:t>
            </w:r>
            <w:r>
              <w:rPr>
                <w:rFonts w:asciiTheme="minorHAnsi" w:eastAsiaTheme="minorEastAsia" w:hAnsiTheme="minorHAnsi" w:cstheme="minorBidi"/>
                <w:b w:val="0"/>
                <w:sz w:val="22"/>
                <w:szCs w:val="22"/>
              </w:rPr>
              <w:tab/>
            </w:r>
            <w:r w:rsidRPr="002E7417">
              <w:rPr>
                <w:rStyle w:val="Hyperlink"/>
              </w:rPr>
              <w:t>THE PROCUREMENT PROCESS</w:t>
            </w:r>
            <w:r>
              <w:rPr>
                <w:webHidden/>
              </w:rPr>
              <w:tab/>
            </w:r>
            <w:r>
              <w:rPr>
                <w:webHidden/>
              </w:rPr>
              <w:fldChar w:fldCharType="begin"/>
            </w:r>
            <w:r>
              <w:rPr>
                <w:webHidden/>
              </w:rPr>
              <w:instrText xml:space="preserve"> PAGEREF _Toc497920523 \h </w:instrText>
            </w:r>
            <w:r>
              <w:rPr>
                <w:webHidden/>
              </w:rPr>
            </w:r>
            <w:r>
              <w:rPr>
                <w:webHidden/>
              </w:rPr>
              <w:fldChar w:fldCharType="separate"/>
            </w:r>
            <w:r>
              <w:rPr>
                <w:webHidden/>
              </w:rPr>
              <w:t>6</w:t>
            </w:r>
            <w:r>
              <w:rPr>
                <w:webHidden/>
              </w:rPr>
              <w:fldChar w:fldCharType="end"/>
            </w:r>
          </w:hyperlink>
        </w:p>
        <w:p w14:paraId="2B0A4B03" w14:textId="3EC70CDD" w:rsidR="008B3D0C" w:rsidRDefault="008B3D0C">
          <w:pPr>
            <w:pStyle w:val="TOC2"/>
            <w:rPr>
              <w:rFonts w:eastAsiaTheme="minorEastAsia"/>
              <w:noProof/>
            </w:rPr>
          </w:pPr>
          <w:hyperlink w:anchor="_Toc497920524" w:history="1">
            <w:r w:rsidRPr="002E7417">
              <w:rPr>
                <w:rStyle w:val="Hyperlink"/>
                <w:noProof/>
              </w:rPr>
              <w:t>2.1.</w:t>
            </w:r>
            <w:r>
              <w:rPr>
                <w:rFonts w:eastAsiaTheme="minorEastAsia"/>
                <w:noProof/>
              </w:rPr>
              <w:tab/>
            </w:r>
            <w:r w:rsidRPr="002E7417">
              <w:rPr>
                <w:rStyle w:val="Hyperlink"/>
                <w:noProof/>
              </w:rPr>
              <w:t>Overview: Seeing the Whole Picture</w:t>
            </w:r>
            <w:r>
              <w:rPr>
                <w:noProof/>
                <w:webHidden/>
              </w:rPr>
              <w:tab/>
            </w:r>
            <w:r>
              <w:rPr>
                <w:noProof/>
                <w:webHidden/>
              </w:rPr>
              <w:fldChar w:fldCharType="begin"/>
            </w:r>
            <w:r>
              <w:rPr>
                <w:noProof/>
                <w:webHidden/>
              </w:rPr>
              <w:instrText xml:space="preserve"> PAGEREF _Toc497920524 \h </w:instrText>
            </w:r>
            <w:r>
              <w:rPr>
                <w:noProof/>
                <w:webHidden/>
              </w:rPr>
            </w:r>
            <w:r>
              <w:rPr>
                <w:noProof/>
                <w:webHidden/>
              </w:rPr>
              <w:fldChar w:fldCharType="separate"/>
            </w:r>
            <w:r>
              <w:rPr>
                <w:noProof/>
                <w:webHidden/>
              </w:rPr>
              <w:t>6</w:t>
            </w:r>
            <w:r>
              <w:rPr>
                <w:noProof/>
                <w:webHidden/>
              </w:rPr>
              <w:fldChar w:fldCharType="end"/>
            </w:r>
          </w:hyperlink>
        </w:p>
        <w:p w14:paraId="44EC82A3" w14:textId="05B6835C" w:rsidR="008B3D0C" w:rsidRDefault="008B3D0C">
          <w:pPr>
            <w:pStyle w:val="TOC2"/>
            <w:rPr>
              <w:rFonts w:eastAsiaTheme="minorEastAsia"/>
              <w:noProof/>
            </w:rPr>
          </w:pPr>
          <w:hyperlink w:anchor="_Toc497920525" w:history="1">
            <w:r w:rsidRPr="002E7417">
              <w:rPr>
                <w:rStyle w:val="Hyperlink"/>
                <w:noProof/>
              </w:rPr>
              <w:t>2.2.</w:t>
            </w:r>
            <w:r>
              <w:rPr>
                <w:rFonts w:eastAsiaTheme="minorEastAsia"/>
                <w:noProof/>
              </w:rPr>
              <w:tab/>
            </w:r>
            <w:r w:rsidRPr="002E7417">
              <w:rPr>
                <w:rStyle w:val="Hyperlink"/>
                <w:noProof/>
              </w:rPr>
              <w:t>Types of Purchases (9 NCAC 06B .0701)</w:t>
            </w:r>
            <w:r>
              <w:rPr>
                <w:noProof/>
                <w:webHidden/>
              </w:rPr>
              <w:tab/>
            </w:r>
            <w:r>
              <w:rPr>
                <w:noProof/>
                <w:webHidden/>
              </w:rPr>
              <w:fldChar w:fldCharType="begin"/>
            </w:r>
            <w:r>
              <w:rPr>
                <w:noProof/>
                <w:webHidden/>
              </w:rPr>
              <w:instrText xml:space="preserve"> PAGEREF _Toc497920525 \h </w:instrText>
            </w:r>
            <w:r>
              <w:rPr>
                <w:noProof/>
                <w:webHidden/>
              </w:rPr>
            </w:r>
            <w:r>
              <w:rPr>
                <w:noProof/>
                <w:webHidden/>
              </w:rPr>
              <w:fldChar w:fldCharType="separate"/>
            </w:r>
            <w:r>
              <w:rPr>
                <w:noProof/>
                <w:webHidden/>
              </w:rPr>
              <w:t>7</w:t>
            </w:r>
            <w:r>
              <w:rPr>
                <w:noProof/>
                <w:webHidden/>
              </w:rPr>
              <w:fldChar w:fldCharType="end"/>
            </w:r>
          </w:hyperlink>
        </w:p>
        <w:p w14:paraId="405C8B2B" w14:textId="7891D22C" w:rsidR="008B3D0C" w:rsidRDefault="008B3D0C">
          <w:pPr>
            <w:pStyle w:val="TOC1"/>
            <w:rPr>
              <w:rFonts w:asciiTheme="minorHAnsi" w:eastAsiaTheme="minorEastAsia" w:hAnsiTheme="minorHAnsi" w:cstheme="minorBidi"/>
              <w:b w:val="0"/>
              <w:sz w:val="22"/>
              <w:szCs w:val="22"/>
            </w:rPr>
          </w:pPr>
          <w:hyperlink w:anchor="_Toc497920526" w:history="1">
            <w:r w:rsidRPr="002E7417">
              <w:rPr>
                <w:rStyle w:val="Hyperlink"/>
              </w:rPr>
              <w:t>3.</w:t>
            </w:r>
            <w:r>
              <w:rPr>
                <w:rFonts w:asciiTheme="minorHAnsi" w:eastAsiaTheme="minorEastAsia" w:hAnsiTheme="minorHAnsi" w:cstheme="minorBidi"/>
                <w:b w:val="0"/>
                <w:sz w:val="22"/>
                <w:szCs w:val="22"/>
              </w:rPr>
              <w:tab/>
            </w:r>
            <w:r w:rsidRPr="002E7417">
              <w:rPr>
                <w:rStyle w:val="Hyperlink"/>
              </w:rPr>
              <w:t>AGENCY IT PROCUREMENT PROCESS</w:t>
            </w:r>
            <w:r>
              <w:rPr>
                <w:webHidden/>
              </w:rPr>
              <w:tab/>
            </w:r>
            <w:r>
              <w:rPr>
                <w:webHidden/>
              </w:rPr>
              <w:fldChar w:fldCharType="begin"/>
            </w:r>
            <w:r>
              <w:rPr>
                <w:webHidden/>
              </w:rPr>
              <w:instrText xml:space="preserve"> PAGEREF _Toc497920526 \h </w:instrText>
            </w:r>
            <w:r>
              <w:rPr>
                <w:webHidden/>
              </w:rPr>
            </w:r>
            <w:r>
              <w:rPr>
                <w:webHidden/>
              </w:rPr>
              <w:fldChar w:fldCharType="separate"/>
            </w:r>
            <w:r>
              <w:rPr>
                <w:webHidden/>
              </w:rPr>
              <w:t>8</w:t>
            </w:r>
            <w:r>
              <w:rPr>
                <w:webHidden/>
              </w:rPr>
              <w:fldChar w:fldCharType="end"/>
            </w:r>
          </w:hyperlink>
        </w:p>
        <w:p w14:paraId="3953D64D" w14:textId="11DFFE0A" w:rsidR="008B3D0C" w:rsidRDefault="008B3D0C">
          <w:pPr>
            <w:pStyle w:val="TOC2"/>
            <w:rPr>
              <w:rFonts w:eastAsiaTheme="minorEastAsia"/>
              <w:noProof/>
            </w:rPr>
          </w:pPr>
          <w:hyperlink w:anchor="_Toc497920527" w:history="1">
            <w:r w:rsidRPr="002E7417">
              <w:rPr>
                <w:rStyle w:val="Hyperlink"/>
                <w:noProof/>
              </w:rPr>
              <w:t>3.1.</w:t>
            </w:r>
            <w:r>
              <w:rPr>
                <w:rFonts w:eastAsiaTheme="minorEastAsia"/>
                <w:noProof/>
              </w:rPr>
              <w:tab/>
            </w:r>
            <w:r w:rsidRPr="002E7417">
              <w:rPr>
                <w:rStyle w:val="Hyperlink"/>
                <w:noProof/>
              </w:rPr>
              <w:t>Agency Prepares IT Procurement Request</w:t>
            </w:r>
            <w:r>
              <w:rPr>
                <w:noProof/>
                <w:webHidden/>
              </w:rPr>
              <w:tab/>
            </w:r>
            <w:r>
              <w:rPr>
                <w:noProof/>
                <w:webHidden/>
              </w:rPr>
              <w:fldChar w:fldCharType="begin"/>
            </w:r>
            <w:r>
              <w:rPr>
                <w:noProof/>
                <w:webHidden/>
              </w:rPr>
              <w:instrText xml:space="preserve"> PAGEREF _Toc497920527 \h </w:instrText>
            </w:r>
            <w:r>
              <w:rPr>
                <w:noProof/>
                <w:webHidden/>
              </w:rPr>
            </w:r>
            <w:r>
              <w:rPr>
                <w:noProof/>
                <w:webHidden/>
              </w:rPr>
              <w:fldChar w:fldCharType="separate"/>
            </w:r>
            <w:r>
              <w:rPr>
                <w:noProof/>
                <w:webHidden/>
              </w:rPr>
              <w:t>8</w:t>
            </w:r>
            <w:r>
              <w:rPr>
                <w:noProof/>
                <w:webHidden/>
              </w:rPr>
              <w:fldChar w:fldCharType="end"/>
            </w:r>
          </w:hyperlink>
        </w:p>
        <w:p w14:paraId="60510E1B" w14:textId="709E8784" w:rsidR="008B3D0C" w:rsidRDefault="008B3D0C">
          <w:pPr>
            <w:pStyle w:val="TOC2"/>
            <w:rPr>
              <w:rFonts w:eastAsiaTheme="minorEastAsia"/>
              <w:noProof/>
            </w:rPr>
          </w:pPr>
          <w:hyperlink w:anchor="_Toc497920528" w:history="1">
            <w:r w:rsidRPr="002E7417">
              <w:rPr>
                <w:rStyle w:val="Hyperlink"/>
                <w:noProof/>
              </w:rPr>
              <w:t>3.2.</w:t>
            </w:r>
            <w:r>
              <w:rPr>
                <w:rFonts w:eastAsiaTheme="minorEastAsia"/>
                <w:noProof/>
              </w:rPr>
              <w:tab/>
            </w:r>
            <w:r w:rsidRPr="002E7417">
              <w:rPr>
                <w:rStyle w:val="Hyperlink"/>
                <w:noProof/>
              </w:rPr>
              <w:t>Process in Accordance with Term Contract</w:t>
            </w:r>
            <w:r>
              <w:rPr>
                <w:noProof/>
                <w:webHidden/>
              </w:rPr>
              <w:tab/>
            </w:r>
            <w:r>
              <w:rPr>
                <w:noProof/>
                <w:webHidden/>
              </w:rPr>
              <w:fldChar w:fldCharType="begin"/>
            </w:r>
            <w:r>
              <w:rPr>
                <w:noProof/>
                <w:webHidden/>
              </w:rPr>
              <w:instrText xml:space="preserve"> PAGEREF _Toc497920528 \h </w:instrText>
            </w:r>
            <w:r>
              <w:rPr>
                <w:noProof/>
                <w:webHidden/>
              </w:rPr>
            </w:r>
            <w:r>
              <w:rPr>
                <w:noProof/>
                <w:webHidden/>
              </w:rPr>
              <w:fldChar w:fldCharType="separate"/>
            </w:r>
            <w:r>
              <w:rPr>
                <w:noProof/>
                <w:webHidden/>
              </w:rPr>
              <w:t>10</w:t>
            </w:r>
            <w:r>
              <w:rPr>
                <w:noProof/>
                <w:webHidden/>
              </w:rPr>
              <w:fldChar w:fldCharType="end"/>
            </w:r>
          </w:hyperlink>
        </w:p>
        <w:p w14:paraId="2096FC40" w14:textId="5D568F09" w:rsidR="008B3D0C" w:rsidRDefault="008B3D0C">
          <w:pPr>
            <w:pStyle w:val="TOC2"/>
            <w:rPr>
              <w:rFonts w:eastAsiaTheme="minorEastAsia"/>
              <w:noProof/>
            </w:rPr>
          </w:pPr>
          <w:hyperlink w:anchor="_Toc497920529" w:history="1">
            <w:r w:rsidRPr="002E7417">
              <w:rPr>
                <w:rStyle w:val="Hyperlink"/>
                <w:noProof/>
              </w:rPr>
              <w:t>3.3.</w:t>
            </w:r>
            <w:r>
              <w:rPr>
                <w:rFonts w:eastAsiaTheme="minorEastAsia"/>
                <w:noProof/>
              </w:rPr>
              <w:tab/>
            </w:r>
            <w:r w:rsidRPr="002E7417">
              <w:rPr>
                <w:rStyle w:val="Hyperlink"/>
                <w:noProof/>
              </w:rPr>
              <w:t>Small Purchase (9 NCAC 6B.0301(c))</w:t>
            </w:r>
            <w:r>
              <w:rPr>
                <w:noProof/>
                <w:webHidden/>
              </w:rPr>
              <w:tab/>
            </w:r>
            <w:r>
              <w:rPr>
                <w:noProof/>
                <w:webHidden/>
              </w:rPr>
              <w:fldChar w:fldCharType="begin"/>
            </w:r>
            <w:r>
              <w:rPr>
                <w:noProof/>
                <w:webHidden/>
              </w:rPr>
              <w:instrText xml:space="preserve"> PAGEREF _Toc497920529 \h </w:instrText>
            </w:r>
            <w:r>
              <w:rPr>
                <w:noProof/>
                <w:webHidden/>
              </w:rPr>
            </w:r>
            <w:r>
              <w:rPr>
                <w:noProof/>
                <w:webHidden/>
              </w:rPr>
              <w:fldChar w:fldCharType="separate"/>
            </w:r>
            <w:r>
              <w:rPr>
                <w:noProof/>
                <w:webHidden/>
              </w:rPr>
              <w:t>10</w:t>
            </w:r>
            <w:r>
              <w:rPr>
                <w:noProof/>
                <w:webHidden/>
              </w:rPr>
              <w:fldChar w:fldCharType="end"/>
            </w:r>
          </w:hyperlink>
        </w:p>
        <w:p w14:paraId="5B57DFF1" w14:textId="5148832F" w:rsidR="008B3D0C" w:rsidRDefault="008B3D0C">
          <w:pPr>
            <w:pStyle w:val="TOC2"/>
            <w:rPr>
              <w:rFonts w:eastAsiaTheme="minorEastAsia"/>
              <w:noProof/>
            </w:rPr>
          </w:pPr>
          <w:hyperlink w:anchor="_Toc497920530" w:history="1">
            <w:r w:rsidRPr="002E7417">
              <w:rPr>
                <w:rStyle w:val="Hyperlink"/>
                <w:noProof/>
              </w:rPr>
              <w:t>3.4.</w:t>
            </w:r>
            <w:r>
              <w:rPr>
                <w:rFonts w:eastAsiaTheme="minorEastAsia"/>
                <w:noProof/>
              </w:rPr>
              <w:tab/>
            </w:r>
            <w:r w:rsidRPr="002E7417">
              <w:rPr>
                <w:rStyle w:val="Hyperlink"/>
                <w:noProof/>
              </w:rPr>
              <w:t>Cooperative Purchasing (09 NCAC 06B.1006)</w:t>
            </w:r>
            <w:r>
              <w:rPr>
                <w:noProof/>
                <w:webHidden/>
              </w:rPr>
              <w:tab/>
            </w:r>
            <w:r>
              <w:rPr>
                <w:noProof/>
                <w:webHidden/>
              </w:rPr>
              <w:fldChar w:fldCharType="begin"/>
            </w:r>
            <w:r>
              <w:rPr>
                <w:noProof/>
                <w:webHidden/>
              </w:rPr>
              <w:instrText xml:space="preserve"> PAGEREF _Toc497920530 \h </w:instrText>
            </w:r>
            <w:r>
              <w:rPr>
                <w:noProof/>
                <w:webHidden/>
              </w:rPr>
            </w:r>
            <w:r>
              <w:rPr>
                <w:noProof/>
                <w:webHidden/>
              </w:rPr>
              <w:fldChar w:fldCharType="separate"/>
            </w:r>
            <w:r>
              <w:rPr>
                <w:noProof/>
                <w:webHidden/>
              </w:rPr>
              <w:t>10</w:t>
            </w:r>
            <w:r>
              <w:rPr>
                <w:noProof/>
                <w:webHidden/>
              </w:rPr>
              <w:fldChar w:fldCharType="end"/>
            </w:r>
          </w:hyperlink>
        </w:p>
        <w:p w14:paraId="5536FF56" w14:textId="101DBBAE" w:rsidR="008B3D0C" w:rsidRDefault="008B3D0C">
          <w:pPr>
            <w:pStyle w:val="TOC2"/>
            <w:rPr>
              <w:rFonts w:eastAsiaTheme="minorEastAsia"/>
              <w:noProof/>
            </w:rPr>
          </w:pPr>
          <w:hyperlink w:anchor="_Toc497920531" w:history="1">
            <w:r w:rsidRPr="002E7417">
              <w:rPr>
                <w:rStyle w:val="Hyperlink"/>
                <w:noProof/>
              </w:rPr>
              <w:t>3.5.</w:t>
            </w:r>
            <w:r>
              <w:rPr>
                <w:rFonts w:eastAsiaTheme="minorEastAsia"/>
                <w:noProof/>
              </w:rPr>
              <w:tab/>
            </w:r>
            <w:r w:rsidRPr="002E7417">
              <w:rPr>
                <w:rStyle w:val="Hyperlink"/>
                <w:noProof/>
              </w:rPr>
              <w:t>Competitive Procurement</w:t>
            </w:r>
            <w:r>
              <w:rPr>
                <w:noProof/>
                <w:webHidden/>
              </w:rPr>
              <w:tab/>
            </w:r>
            <w:r>
              <w:rPr>
                <w:noProof/>
                <w:webHidden/>
              </w:rPr>
              <w:fldChar w:fldCharType="begin"/>
            </w:r>
            <w:r>
              <w:rPr>
                <w:noProof/>
                <w:webHidden/>
              </w:rPr>
              <w:instrText xml:space="preserve"> PAGEREF _Toc497920531 \h </w:instrText>
            </w:r>
            <w:r>
              <w:rPr>
                <w:noProof/>
                <w:webHidden/>
              </w:rPr>
            </w:r>
            <w:r>
              <w:rPr>
                <w:noProof/>
                <w:webHidden/>
              </w:rPr>
              <w:fldChar w:fldCharType="separate"/>
            </w:r>
            <w:r>
              <w:rPr>
                <w:noProof/>
                <w:webHidden/>
              </w:rPr>
              <w:t>10</w:t>
            </w:r>
            <w:r>
              <w:rPr>
                <w:noProof/>
                <w:webHidden/>
              </w:rPr>
              <w:fldChar w:fldCharType="end"/>
            </w:r>
          </w:hyperlink>
        </w:p>
        <w:p w14:paraId="39EE5777" w14:textId="783B7C59" w:rsidR="008B3D0C" w:rsidRDefault="008B3D0C">
          <w:pPr>
            <w:pStyle w:val="TOC2"/>
            <w:rPr>
              <w:rFonts w:eastAsiaTheme="minorEastAsia"/>
              <w:noProof/>
            </w:rPr>
          </w:pPr>
          <w:hyperlink w:anchor="_Toc497920532" w:history="1">
            <w:r w:rsidRPr="002E7417">
              <w:rPr>
                <w:rStyle w:val="Hyperlink"/>
                <w:noProof/>
              </w:rPr>
              <w:t>3.6.</w:t>
            </w:r>
            <w:r>
              <w:rPr>
                <w:rFonts w:eastAsiaTheme="minorEastAsia"/>
                <w:noProof/>
              </w:rPr>
              <w:tab/>
            </w:r>
            <w:r w:rsidRPr="002E7417">
              <w:rPr>
                <w:rStyle w:val="Hyperlink"/>
                <w:noProof/>
              </w:rPr>
              <w:t>Purchasing Through Statewide IT Procurement</w:t>
            </w:r>
            <w:r>
              <w:rPr>
                <w:noProof/>
                <w:webHidden/>
              </w:rPr>
              <w:tab/>
            </w:r>
            <w:r>
              <w:rPr>
                <w:noProof/>
                <w:webHidden/>
              </w:rPr>
              <w:fldChar w:fldCharType="begin"/>
            </w:r>
            <w:r>
              <w:rPr>
                <w:noProof/>
                <w:webHidden/>
              </w:rPr>
              <w:instrText xml:space="preserve"> PAGEREF _Toc497920532 \h </w:instrText>
            </w:r>
            <w:r>
              <w:rPr>
                <w:noProof/>
                <w:webHidden/>
              </w:rPr>
            </w:r>
            <w:r>
              <w:rPr>
                <w:noProof/>
                <w:webHidden/>
              </w:rPr>
              <w:fldChar w:fldCharType="separate"/>
            </w:r>
            <w:r>
              <w:rPr>
                <w:noProof/>
                <w:webHidden/>
              </w:rPr>
              <w:t>11</w:t>
            </w:r>
            <w:r>
              <w:rPr>
                <w:noProof/>
                <w:webHidden/>
              </w:rPr>
              <w:fldChar w:fldCharType="end"/>
            </w:r>
          </w:hyperlink>
        </w:p>
        <w:p w14:paraId="079E462D" w14:textId="13F2A100" w:rsidR="008B3D0C" w:rsidRDefault="008B3D0C">
          <w:pPr>
            <w:pStyle w:val="TOC2"/>
            <w:rPr>
              <w:rFonts w:eastAsiaTheme="minorEastAsia"/>
              <w:noProof/>
            </w:rPr>
          </w:pPr>
          <w:hyperlink w:anchor="_Toc497920533" w:history="1">
            <w:r w:rsidRPr="002E7417">
              <w:rPr>
                <w:rStyle w:val="Hyperlink"/>
                <w:noProof/>
              </w:rPr>
              <w:t>3.7.</w:t>
            </w:r>
            <w:r>
              <w:rPr>
                <w:rFonts w:eastAsiaTheme="minorEastAsia"/>
                <w:noProof/>
              </w:rPr>
              <w:tab/>
            </w:r>
            <w:r w:rsidRPr="002E7417">
              <w:rPr>
                <w:rStyle w:val="Hyperlink"/>
                <w:noProof/>
              </w:rPr>
              <w:t>Requests Designated as Projects</w:t>
            </w:r>
            <w:r>
              <w:rPr>
                <w:noProof/>
                <w:webHidden/>
              </w:rPr>
              <w:tab/>
            </w:r>
            <w:r>
              <w:rPr>
                <w:noProof/>
                <w:webHidden/>
              </w:rPr>
              <w:fldChar w:fldCharType="begin"/>
            </w:r>
            <w:r>
              <w:rPr>
                <w:noProof/>
                <w:webHidden/>
              </w:rPr>
              <w:instrText xml:space="preserve"> PAGEREF _Toc497920533 \h </w:instrText>
            </w:r>
            <w:r>
              <w:rPr>
                <w:noProof/>
                <w:webHidden/>
              </w:rPr>
            </w:r>
            <w:r>
              <w:rPr>
                <w:noProof/>
                <w:webHidden/>
              </w:rPr>
              <w:fldChar w:fldCharType="separate"/>
            </w:r>
            <w:r>
              <w:rPr>
                <w:noProof/>
                <w:webHidden/>
              </w:rPr>
              <w:t>11</w:t>
            </w:r>
            <w:r>
              <w:rPr>
                <w:noProof/>
                <w:webHidden/>
              </w:rPr>
              <w:fldChar w:fldCharType="end"/>
            </w:r>
          </w:hyperlink>
        </w:p>
        <w:p w14:paraId="5DF6ECEF" w14:textId="62A2F10F" w:rsidR="008B3D0C" w:rsidRDefault="008B3D0C">
          <w:pPr>
            <w:pStyle w:val="TOC1"/>
            <w:rPr>
              <w:rFonts w:asciiTheme="minorHAnsi" w:eastAsiaTheme="minorEastAsia" w:hAnsiTheme="minorHAnsi" w:cstheme="minorBidi"/>
              <w:b w:val="0"/>
              <w:sz w:val="22"/>
              <w:szCs w:val="22"/>
            </w:rPr>
          </w:pPr>
          <w:hyperlink w:anchor="_Toc497920534" w:history="1">
            <w:r w:rsidRPr="002E7417">
              <w:rPr>
                <w:rStyle w:val="Hyperlink"/>
              </w:rPr>
              <w:t>4.</w:t>
            </w:r>
            <w:r>
              <w:rPr>
                <w:rFonts w:asciiTheme="minorHAnsi" w:eastAsiaTheme="minorEastAsia" w:hAnsiTheme="minorHAnsi" w:cstheme="minorBidi"/>
                <w:b w:val="0"/>
                <w:sz w:val="22"/>
                <w:szCs w:val="22"/>
              </w:rPr>
              <w:tab/>
            </w:r>
            <w:r w:rsidRPr="002E7417">
              <w:rPr>
                <w:rStyle w:val="Hyperlink"/>
                <w:rFonts w:ascii="Arial Bold" w:hAnsi="Arial Bold"/>
              </w:rPr>
              <w:t>Statewide IT Procurement Office</w:t>
            </w:r>
            <w:r w:rsidRPr="002E7417">
              <w:rPr>
                <w:rStyle w:val="Hyperlink"/>
              </w:rPr>
              <w:t xml:space="preserve"> PROCESS</w:t>
            </w:r>
            <w:r>
              <w:rPr>
                <w:webHidden/>
              </w:rPr>
              <w:tab/>
            </w:r>
            <w:r>
              <w:rPr>
                <w:webHidden/>
              </w:rPr>
              <w:fldChar w:fldCharType="begin"/>
            </w:r>
            <w:r>
              <w:rPr>
                <w:webHidden/>
              </w:rPr>
              <w:instrText xml:space="preserve"> PAGEREF _Toc497920534 \h </w:instrText>
            </w:r>
            <w:r>
              <w:rPr>
                <w:webHidden/>
              </w:rPr>
            </w:r>
            <w:r>
              <w:rPr>
                <w:webHidden/>
              </w:rPr>
              <w:fldChar w:fldCharType="separate"/>
            </w:r>
            <w:r>
              <w:rPr>
                <w:webHidden/>
              </w:rPr>
              <w:t>12</w:t>
            </w:r>
            <w:r>
              <w:rPr>
                <w:webHidden/>
              </w:rPr>
              <w:fldChar w:fldCharType="end"/>
            </w:r>
          </w:hyperlink>
        </w:p>
        <w:p w14:paraId="64EC7CB1" w14:textId="4ADDC02A" w:rsidR="008B3D0C" w:rsidRDefault="008B3D0C">
          <w:pPr>
            <w:pStyle w:val="TOC2"/>
            <w:rPr>
              <w:rFonts w:eastAsiaTheme="minorEastAsia"/>
              <w:noProof/>
            </w:rPr>
          </w:pPr>
          <w:hyperlink w:anchor="_Toc497920535" w:history="1">
            <w:r w:rsidRPr="002E7417">
              <w:rPr>
                <w:rStyle w:val="Hyperlink"/>
                <w:noProof/>
              </w:rPr>
              <w:t>4.1.</w:t>
            </w:r>
            <w:r>
              <w:rPr>
                <w:rFonts w:eastAsiaTheme="minorEastAsia"/>
                <w:noProof/>
              </w:rPr>
              <w:tab/>
            </w:r>
            <w:r w:rsidRPr="002E7417">
              <w:rPr>
                <w:rStyle w:val="Hyperlink"/>
                <w:noProof/>
              </w:rPr>
              <w:t>Receive and Log Procurement Requests</w:t>
            </w:r>
            <w:r>
              <w:rPr>
                <w:noProof/>
                <w:webHidden/>
              </w:rPr>
              <w:tab/>
            </w:r>
            <w:r>
              <w:rPr>
                <w:noProof/>
                <w:webHidden/>
              </w:rPr>
              <w:fldChar w:fldCharType="begin"/>
            </w:r>
            <w:r>
              <w:rPr>
                <w:noProof/>
                <w:webHidden/>
              </w:rPr>
              <w:instrText xml:space="preserve"> PAGEREF _Toc497920535 \h </w:instrText>
            </w:r>
            <w:r>
              <w:rPr>
                <w:noProof/>
                <w:webHidden/>
              </w:rPr>
            </w:r>
            <w:r>
              <w:rPr>
                <w:noProof/>
                <w:webHidden/>
              </w:rPr>
              <w:fldChar w:fldCharType="separate"/>
            </w:r>
            <w:r>
              <w:rPr>
                <w:noProof/>
                <w:webHidden/>
              </w:rPr>
              <w:t>12</w:t>
            </w:r>
            <w:r>
              <w:rPr>
                <w:noProof/>
                <w:webHidden/>
              </w:rPr>
              <w:fldChar w:fldCharType="end"/>
            </w:r>
          </w:hyperlink>
        </w:p>
        <w:p w14:paraId="5F787368" w14:textId="5F05CCCF" w:rsidR="008B3D0C" w:rsidRDefault="008B3D0C">
          <w:pPr>
            <w:pStyle w:val="TOC2"/>
            <w:rPr>
              <w:rFonts w:eastAsiaTheme="minorEastAsia"/>
              <w:noProof/>
            </w:rPr>
          </w:pPr>
          <w:hyperlink w:anchor="_Toc497920536" w:history="1">
            <w:r w:rsidRPr="002E7417">
              <w:rPr>
                <w:rStyle w:val="Hyperlink"/>
                <w:noProof/>
              </w:rPr>
              <w:t>4.2.</w:t>
            </w:r>
            <w:r>
              <w:rPr>
                <w:rFonts w:eastAsiaTheme="minorEastAsia"/>
                <w:noProof/>
              </w:rPr>
              <w:tab/>
            </w:r>
            <w:r w:rsidRPr="002E7417">
              <w:rPr>
                <w:rStyle w:val="Hyperlink"/>
                <w:noProof/>
              </w:rPr>
              <w:t>Routing</w:t>
            </w:r>
            <w:r>
              <w:rPr>
                <w:noProof/>
                <w:webHidden/>
              </w:rPr>
              <w:tab/>
            </w:r>
            <w:r>
              <w:rPr>
                <w:noProof/>
                <w:webHidden/>
              </w:rPr>
              <w:fldChar w:fldCharType="begin"/>
            </w:r>
            <w:r>
              <w:rPr>
                <w:noProof/>
                <w:webHidden/>
              </w:rPr>
              <w:instrText xml:space="preserve"> PAGEREF _Toc497920536 \h </w:instrText>
            </w:r>
            <w:r>
              <w:rPr>
                <w:noProof/>
                <w:webHidden/>
              </w:rPr>
            </w:r>
            <w:r>
              <w:rPr>
                <w:noProof/>
                <w:webHidden/>
              </w:rPr>
              <w:fldChar w:fldCharType="separate"/>
            </w:r>
            <w:r>
              <w:rPr>
                <w:noProof/>
                <w:webHidden/>
              </w:rPr>
              <w:t>12</w:t>
            </w:r>
            <w:r>
              <w:rPr>
                <w:noProof/>
                <w:webHidden/>
              </w:rPr>
              <w:fldChar w:fldCharType="end"/>
            </w:r>
          </w:hyperlink>
        </w:p>
        <w:p w14:paraId="2AF04635" w14:textId="5EF80799" w:rsidR="008B3D0C" w:rsidRDefault="008B3D0C">
          <w:pPr>
            <w:pStyle w:val="TOC2"/>
            <w:rPr>
              <w:rFonts w:eastAsiaTheme="minorEastAsia"/>
              <w:noProof/>
            </w:rPr>
          </w:pPr>
          <w:hyperlink w:anchor="_Toc497920537" w:history="1">
            <w:r w:rsidRPr="002E7417">
              <w:rPr>
                <w:rStyle w:val="Hyperlink"/>
                <w:noProof/>
              </w:rPr>
              <w:t>4.3.</w:t>
            </w:r>
            <w:r>
              <w:rPr>
                <w:rFonts w:eastAsiaTheme="minorEastAsia"/>
                <w:noProof/>
              </w:rPr>
              <w:tab/>
            </w:r>
            <w:r w:rsidRPr="002E7417">
              <w:rPr>
                <w:rStyle w:val="Hyperlink"/>
                <w:noProof/>
              </w:rPr>
              <w:t>Assignment</w:t>
            </w:r>
            <w:r>
              <w:rPr>
                <w:noProof/>
                <w:webHidden/>
              </w:rPr>
              <w:tab/>
            </w:r>
            <w:r>
              <w:rPr>
                <w:noProof/>
                <w:webHidden/>
              </w:rPr>
              <w:fldChar w:fldCharType="begin"/>
            </w:r>
            <w:r>
              <w:rPr>
                <w:noProof/>
                <w:webHidden/>
              </w:rPr>
              <w:instrText xml:space="preserve"> PAGEREF _Toc497920537 \h </w:instrText>
            </w:r>
            <w:r>
              <w:rPr>
                <w:noProof/>
                <w:webHidden/>
              </w:rPr>
            </w:r>
            <w:r>
              <w:rPr>
                <w:noProof/>
                <w:webHidden/>
              </w:rPr>
              <w:fldChar w:fldCharType="separate"/>
            </w:r>
            <w:r>
              <w:rPr>
                <w:noProof/>
                <w:webHidden/>
              </w:rPr>
              <w:t>12</w:t>
            </w:r>
            <w:r>
              <w:rPr>
                <w:noProof/>
                <w:webHidden/>
              </w:rPr>
              <w:fldChar w:fldCharType="end"/>
            </w:r>
          </w:hyperlink>
        </w:p>
        <w:p w14:paraId="5EC22888" w14:textId="4096B152" w:rsidR="008B3D0C" w:rsidRDefault="008B3D0C">
          <w:pPr>
            <w:pStyle w:val="TOC2"/>
            <w:rPr>
              <w:rFonts w:eastAsiaTheme="minorEastAsia"/>
              <w:noProof/>
            </w:rPr>
          </w:pPr>
          <w:hyperlink w:anchor="_Toc497920538" w:history="1">
            <w:r w:rsidRPr="002E7417">
              <w:rPr>
                <w:rStyle w:val="Hyperlink"/>
                <w:noProof/>
              </w:rPr>
              <w:t>4.4.</w:t>
            </w:r>
            <w:r>
              <w:rPr>
                <w:rFonts w:eastAsiaTheme="minorEastAsia"/>
                <w:noProof/>
              </w:rPr>
              <w:tab/>
            </w:r>
            <w:r w:rsidRPr="002E7417">
              <w:rPr>
                <w:rStyle w:val="Hyperlink"/>
                <w:noProof/>
              </w:rPr>
              <w:t>Contract Specialist</w:t>
            </w:r>
            <w:r>
              <w:rPr>
                <w:noProof/>
                <w:webHidden/>
              </w:rPr>
              <w:tab/>
            </w:r>
            <w:r>
              <w:rPr>
                <w:noProof/>
                <w:webHidden/>
              </w:rPr>
              <w:fldChar w:fldCharType="begin"/>
            </w:r>
            <w:r>
              <w:rPr>
                <w:noProof/>
                <w:webHidden/>
              </w:rPr>
              <w:instrText xml:space="preserve"> PAGEREF _Toc497920538 \h </w:instrText>
            </w:r>
            <w:r>
              <w:rPr>
                <w:noProof/>
                <w:webHidden/>
              </w:rPr>
            </w:r>
            <w:r>
              <w:rPr>
                <w:noProof/>
                <w:webHidden/>
              </w:rPr>
              <w:fldChar w:fldCharType="separate"/>
            </w:r>
            <w:r>
              <w:rPr>
                <w:noProof/>
                <w:webHidden/>
              </w:rPr>
              <w:t>12</w:t>
            </w:r>
            <w:r>
              <w:rPr>
                <w:noProof/>
                <w:webHidden/>
              </w:rPr>
              <w:fldChar w:fldCharType="end"/>
            </w:r>
          </w:hyperlink>
        </w:p>
        <w:p w14:paraId="5999DBF8" w14:textId="63DE1AA2" w:rsidR="008B3D0C" w:rsidRDefault="008B3D0C">
          <w:pPr>
            <w:pStyle w:val="TOC1"/>
            <w:rPr>
              <w:rFonts w:asciiTheme="minorHAnsi" w:eastAsiaTheme="minorEastAsia" w:hAnsiTheme="minorHAnsi" w:cstheme="minorBidi"/>
              <w:b w:val="0"/>
              <w:sz w:val="22"/>
              <w:szCs w:val="22"/>
            </w:rPr>
          </w:pPr>
          <w:hyperlink w:anchor="_Toc497920539" w:history="1">
            <w:r w:rsidRPr="002E7417">
              <w:rPr>
                <w:rStyle w:val="Hyperlink"/>
              </w:rPr>
              <w:t>5.</w:t>
            </w:r>
            <w:r>
              <w:rPr>
                <w:rFonts w:asciiTheme="minorHAnsi" w:eastAsiaTheme="minorEastAsia" w:hAnsiTheme="minorHAnsi" w:cstheme="minorBidi"/>
                <w:b w:val="0"/>
                <w:sz w:val="22"/>
                <w:szCs w:val="22"/>
              </w:rPr>
              <w:tab/>
            </w:r>
            <w:r w:rsidRPr="002E7417">
              <w:rPr>
                <w:rStyle w:val="Hyperlink"/>
              </w:rPr>
              <w:t>SOLICITATION GUIDELINES AND PROCEDURES</w:t>
            </w:r>
            <w:r>
              <w:rPr>
                <w:webHidden/>
              </w:rPr>
              <w:tab/>
            </w:r>
            <w:r>
              <w:rPr>
                <w:webHidden/>
              </w:rPr>
              <w:fldChar w:fldCharType="begin"/>
            </w:r>
            <w:r>
              <w:rPr>
                <w:webHidden/>
              </w:rPr>
              <w:instrText xml:space="preserve"> PAGEREF _Toc497920539 \h </w:instrText>
            </w:r>
            <w:r>
              <w:rPr>
                <w:webHidden/>
              </w:rPr>
            </w:r>
            <w:r>
              <w:rPr>
                <w:webHidden/>
              </w:rPr>
              <w:fldChar w:fldCharType="separate"/>
            </w:r>
            <w:r>
              <w:rPr>
                <w:webHidden/>
              </w:rPr>
              <w:t>14</w:t>
            </w:r>
            <w:r>
              <w:rPr>
                <w:webHidden/>
              </w:rPr>
              <w:fldChar w:fldCharType="end"/>
            </w:r>
          </w:hyperlink>
        </w:p>
        <w:p w14:paraId="7E98AEE1" w14:textId="10E5651E" w:rsidR="008B3D0C" w:rsidRDefault="008B3D0C">
          <w:pPr>
            <w:pStyle w:val="TOC2"/>
            <w:rPr>
              <w:rFonts w:eastAsiaTheme="minorEastAsia"/>
              <w:noProof/>
            </w:rPr>
          </w:pPr>
          <w:hyperlink w:anchor="_Toc497920540" w:history="1">
            <w:r w:rsidRPr="002E7417">
              <w:rPr>
                <w:rStyle w:val="Hyperlink"/>
                <w:noProof/>
              </w:rPr>
              <w:t>5.1.</w:t>
            </w:r>
            <w:r>
              <w:rPr>
                <w:rFonts w:eastAsiaTheme="minorEastAsia"/>
                <w:noProof/>
              </w:rPr>
              <w:tab/>
            </w:r>
            <w:r w:rsidRPr="002E7417">
              <w:rPr>
                <w:rStyle w:val="Hyperlink"/>
                <w:noProof/>
              </w:rPr>
              <w:t>Communications with Potential Vendors Prior to Solicitations</w:t>
            </w:r>
            <w:r>
              <w:rPr>
                <w:noProof/>
                <w:webHidden/>
              </w:rPr>
              <w:tab/>
            </w:r>
            <w:r>
              <w:rPr>
                <w:noProof/>
                <w:webHidden/>
              </w:rPr>
              <w:fldChar w:fldCharType="begin"/>
            </w:r>
            <w:r>
              <w:rPr>
                <w:noProof/>
                <w:webHidden/>
              </w:rPr>
              <w:instrText xml:space="preserve"> PAGEREF _Toc497920540 \h </w:instrText>
            </w:r>
            <w:r>
              <w:rPr>
                <w:noProof/>
                <w:webHidden/>
              </w:rPr>
            </w:r>
            <w:r>
              <w:rPr>
                <w:noProof/>
                <w:webHidden/>
              </w:rPr>
              <w:fldChar w:fldCharType="separate"/>
            </w:r>
            <w:r>
              <w:rPr>
                <w:noProof/>
                <w:webHidden/>
              </w:rPr>
              <w:t>14</w:t>
            </w:r>
            <w:r>
              <w:rPr>
                <w:noProof/>
                <w:webHidden/>
              </w:rPr>
              <w:fldChar w:fldCharType="end"/>
            </w:r>
          </w:hyperlink>
        </w:p>
        <w:p w14:paraId="4279DC42" w14:textId="33F8F98C" w:rsidR="008B3D0C" w:rsidRDefault="008B3D0C">
          <w:pPr>
            <w:pStyle w:val="TOC2"/>
            <w:rPr>
              <w:rFonts w:eastAsiaTheme="minorEastAsia"/>
              <w:noProof/>
            </w:rPr>
          </w:pPr>
          <w:hyperlink w:anchor="_Toc497920541" w:history="1">
            <w:r w:rsidRPr="002E7417">
              <w:rPr>
                <w:rStyle w:val="Hyperlink"/>
                <w:noProof/>
              </w:rPr>
              <w:t>5.2.</w:t>
            </w:r>
            <w:r>
              <w:rPr>
                <w:rFonts w:eastAsiaTheme="minorEastAsia"/>
                <w:noProof/>
              </w:rPr>
              <w:tab/>
            </w:r>
            <w:r w:rsidRPr="002E7417">
              <w:rPr>
                <w:rStyle w:val="Hyperlink"/>
                <w:noProof/>
              </w:rPr>
              <w:t>Requests for Information (RFIs) – Preliminary Communication</w:t>
            </w:r>
            <w:r>
              <w:rPr>
                <w:noProof/>
                <w:webHidden/>
              </w:rPr>
              <w:tab/>
            </w:r>
            <w:r>
              <w:rPr>
                <w:noProof/>
                <w:webHidden/>
              </w:rPr>
              <w:fldChar w:fldCharType="begin"/>
            </w:r>
            <w:r>
              <w:rPr>
                <w:noProof/>
                <w:webHidden/>
              </w:rPr>
              <w:instrText xml:space="preserve"> PAGEREF _Toc497920541 \h </w:instrText>
            </w:r>
            <w:r>
              <w:rPr>
                <w:noProof/>
                <w:webHidden/>
              </w:rPr>
            </w:r>
            <w:r>
              <w:rPr>
                <w:noProof/>
                <w:webHidden/>
              </w:rPr>
              <w:fldChar w:fldCharType="separate"/>
            </w:r>
            <w:r>
              <w:rPr>
                <w:noProof/>
                <w:webHidden/>
              </w:rPr>
              <w:t>14</w:t>
            </w:r>
            <w:r>
              <w:rPr>
                <w:noProof/>
                <w:webHidden/>
              </w:rPr>
              <w:fldChar w:fldCharType="end"/>
            </w:r>
          </w:hyperlink>
        </w:p>
        <w:p w14:paraId="5803A6D1" w14:textId="29ABAF33" w:rsidR="008B3D0C" w:rsidRDefault="008B3D0C">
          <w:pPr>
            <w:pStyle w:val="TOC2"/>
            <w:rPr>
              <w:rFonts w:eastAsiaTheme="minorEastAsia"/>
              <w:noProof/>
            </w:rPr>
          </w:pPr>
          <w:hyperlink w:anchor="_Toc497920542" w:history="1">
            <w:r w:rsidRPr="002E7417">
              <w:rPr>
                <w:rStyle w:val="Hyperlink"/>
                <w:noProof/>
              </w:rPr>
              <w:t>5.3.</w:t>
            </w:r>
            <w:r>
              <w:rPr>
                <w:rFonts w:eastAsiaTheme="minorEastAsia"/>
                <w:noProof/>
              </w:rPr>
              <w:tab/>
            </w:r>
            <w:r w:rsidRPr="002E7417">
              <w:rPr>
                <w:rStyle w:val="Hyperlink"/>
                <w:noProof/>
              </w:rPr>
              <w:t>Types of Solicitations</w:t>
            </w:r>
            <w:r>
              <w:rPr>
                <w:noProof/>
                <w:webHidden/>
              </w:rPr>
              <w:tab/>
            </w:r>
            <w:r>
              <w:rPr>
                <w:noProof/>
                <w:webHidden/>
              </w:rPr>
              <w:fldChar w:fldCharType="begin"/>
            </w:r>
            <w:r>
              <w:rPr>
                <w:noProof/>
                <w:webHidden/>
              </w:rPr>
              <w:instrText xml:space="preserve"> PAGEREF _Toc497920542 \h </w:instrText>
            </w:r>
            <w:r>
              <w:rPr>
                <w:noProof/>
                <w:webHidden/>
              </w:rPr>
            </w:r>
            <w:r>
              <w:rPr>
                <w:noProof/>
                <w:webHidden/>
              </w:rPr>
              <w:fldChar w:fldCharType="separate"/>
            </w:r>
            <w:r>
              <w:rPr>
                <w:noProof/>
                <w:webHidden/>
              </w:rPr>
              <w:t>15</w:t>
            </w:r>
            <w:r>
              <w:rPr>
                <w:noProof/>
                <w:webHidden/>
              </w:rPr>
              <w:fldChar w:fldCharType="end"/>
            </w:r>
          </w:hyperlink>
        </w:p>
        <w:p w14:paraId="1F238DC6" w14:textId="3CC43797" w:rsidR="008B3D0C" w:rsidRDefault="008B3D0C">
          <w:pPr>
            <w:pStyle w:val="TOC2"/>
            <w:rPr>
              <w:rFonts w:eastAsiaTheme="minorEastAsia"/>
              <w:noProof/>
            </w:rPr>
          </w:pPr>
          <w:hyperlink w:anchor="_Toc497920543" w:history="1">
            <w:r w:rsidRPr="002E7417">
              <w:rPr>
                <w:rStyle w:val="Hyperlink"/>
                <w:noProof/>
              </w:rPr>
              <w:t>5.4.</w:t>
            </w:r>
            <w:r>
              <w:rPr>
                <w:rFonts w:eastAsiaTheme="minorEastAsia"/>
                <w:noProof/>
              </w:rPr>
              <w:tab/>
            </w:r>
            <w:r w:rsidRPr="002E7417">
              <w:rPr>
                <w:rStyle w:val="Hyperlink"/>
                <w:noProof/>
              </w:rPr>
              <w:t>Specifications</w:t>
            </w:r>
            <w:r>
              <w:rPr>
                <w:noProof/>
                <w:webHidden/>
              </w:rPr>
              <w:tab/>
            </w:r>
            <w:r>
              <w:rPr>
                <w:noProof/>
                <w:webHidden/>
              </w:rPr>
              <w:fldChar w:fldCharType="begin"/>
            </w:r>
            <w:r>
              <w:rPr>
                <w:noProof/>
                <w:webHidden/>
              </w:rPr>
              <w:instrText xml:space="preserve"> PAGEREF _Toc497920543 \h </w:instrText>
            </w:r>
            <w:r>
              <w:rPr>
                <w:noProof/>
                <w:webHidden/>
              </w:rPr>
            </w:r>
            <w:r>
              <w:rPr>
                <w:noProof/>
                <w:webHidden/>
              </w:rPr>
              <w:fldChar w:fldCharType="separate"/>
            </w:r>
            <w:r>
              <w:rPr>
                <w:noProof/>
                <w:webHidden/>
              </w:rPr>
              <w:t>16</w:t>
            </w:r>
            <w:r>
              <w:rPr>
                <w:noProof/>
                <w:webHidden/>
              </w:rPr>
              <w:fldChar w:fldCharType="end"/>
            </w:r>
          </w:hyperlink>
        </w:p>
        <w:p w14:paraId="3202A359" w14:textId="2B933BAF" w:rsidR="008B3D0C" w:rsidRDefault="008B3D0C">
          <w:pPr>
            <w:pStyle w:val="TOC2"/>
            <w:rPr>
              <w:rFonts w:eastAsiaTheme="minorEastAsia"/>
              <w:noProof/>
            </w:rPr>
          </w:pPr>
          <w:hyperlink w:anchor="_Toc497920544" w:history="1">
            <w:r w:rsidRPr="002E7417">
              <w:rPr>
                <w:rStyle w:val="Hyperlink"/>
                <w:noProof/>
              </w:rPr>
              <w:t>5.5.</w:t>
            </w:r>
            <w:r>
              <w:rPr>
                <w:rFonts w:eastAsiaTheme="minorEastAsia"/>
                <w:noProof/>
              </w:rPr>
              <w:tab/>
            </w:r>
            <w:r w:rsidRPr="002E7417">
              <w:rPr>
                <w:rStyle w:val="Hyperlink"/>
                <w:noProof/>
              </w:rPr>
              <w:t>Pre-Proposal Conference or Site Visit</w:t>
            </w:r>
            <w:r>
              <w:rPr>
                <w:noProof/>
                <w:webHidden/>
              </w:rPr>
              <w:tab/>
            </w:r>
            <w:r>
              <w:rPr>
                <w:noProof/>
                <w:webHidden/>
              </w:rPr>
              <w:fldChar w:fldCharType="begin"/>
            </w:r>
            <w:r>
              <w:rPr>
                <w:noProof/>
                <w:webHidden/>
              </w:rPr>
              <w:instrText xml:space="preserve"> PAGEREF _Toc497920544 \h </w:instrText>
            </w:r>
            <w:r>
              <w:rPr>
                <w:noProof/>
                <w:webHidden/>
              </w:rPr>
            </w:r>
            <w:r>
              <w:rPr>
                <w:noProof/>
                <w:webHidden/>
              </w:rPr>
              <w:fldChar w:fldCharType="separate"/>
            </w:r>
            <w:r>
              <w:rPr>
                <w:noProof/>
                <w:webHidden/>
              </w:rPr>
              <w:t>16</w:t>
            </w:r>
            <w:r>
              <w:rPr>
                <w:noProof/>
                <w:webHidden/>
              </w:rPr>
              <w:fldChar w:fldCharType="end"/>
            </w:r>
          </w:hyperlink>
        </w:p>
        <w:p w14:paraId="2A414C93" w14:textId="470B1642" w:rsidR="008B3D0C" w:rsidRDefault="008B3D0C">
          <w:pPr>
            <w:pStyle w:val="TOC2"/>
            <w:rPr>
              <w:rFonts w:eastAsiaTheme="minorEastAsia"/>
              <w:noProof/>
            </w:rPr>
          </w:pPr>
          <w:hyperlink w:anchor="_Toc497920545" w:history="1">
            <w:r w:rsidRPr="002E7417">
              <w:rPr>
                <w:rStyle w:val="Hyperlink"/>
                <w:noProof/>
              </w:rPr>
              <w:t>5.6.</w:t>
            </w:r>
            <w:r>
              <w:rPr>
                <w:rFonts w:eastAsiaTheme="minorEastAsia"/>
                <w:noProof/>
              </w:rPr>
              <w:tab/>
            </w:r>
            <w:r w:rsidRPr="002E7417">
              <w:rPr>
                <w:rStyle w:val="Hyperlink"/>
                <w:noProof/>
              </w:rPr>
              <w:t>Evaluation/Ranking Methods and Criteria</w:t>
            </w:r>
            <w:r>
              <w:rPr>
                <w:noProof/>
                <w:webHidden/>
              </w:rPr>
              <w:tab/>
            </w:r>
            <w:r>
              <w:rPr>
                <w:noProof/>
                <w:webHidden/>
              </w:rPr>
              <w:fldChar w:fldCharType="begin"/>
            </w:r>
            <w:r>
              <w:rPr>
                <w:noProof/>
                <w:webHidden/>
              </w:rPr>
              <w:instrText xml:space="preserve"> PAGEREF _Toc497920545 \h </w:instrText>
            </w:r>
            <w:r>
              <w:rPr>
                <w:noProof/>
                <w:webHidden/>
              </w:rPr>
            </w:r>
            <w:r>
              <w:rPr>
                <w:noProof/>
                <w:webHidden/>
              </w:rPr>
              <w:fldChar w:fldCharType="separate"/>
            </w:r>
            <w:r>
              <w:rPr>
                <w:noProof/>
                <w:webHidden/>
              </w:rPr>
              <w:t>17</w:t>
            </w:r>
            <w:r>
              <w:rPr>
                <w:noProof/>
                <w:webHidden/>
              </w:rPr>
              <w:fldChar w:fldCharType="end"/>
            </w:r>
          </w:hyperlink>
        </w:p>
        <w:p w14:paraId="26236292" w14:textId="76907AC2" w:rsidR="008B3D0C" w:rsidRDefault="008B3D0C">
          <w:pPr>
            <w:pStyle w:val="TOC1"/>
            <w:rPr>
              <w:rFonts w:asciiTheme="minorHAnsi" w:eastAsiaTheme="minorEastAsia" w:hAnsiTheme="minorHAnsi" w:cstheme="minorBidi"/>
              <w:b w:val="0"/>
              <w:sz w:val="22"/>
              <w:szCs w:val="22"/>
            </w:rPr>
          </w:pPr>
          <w:hyperlink w:anchor="_Toc497920546" w:history="1">
            <w:r w:rsidRPr="002E7417">
              <w:rPr>
                <w:rStyle w:val="Hyperlink"/>
              </w:rPr>
              <w:t>6.</w:t>
            </w:r>
            <w:r>
              <w:rPr>
                <w:rFonts w:asciiTheme="minorHAnsi" w:eastAsiaTheme="minorEastAsia" w:hAnsiTheme="minorHAnsi" w:cstheme="minorBidi"/>
                <w:b w:val="0"/>
                <w:sz w:val="22"/>
                <w:szCs w:val="22"/>
              </w:rPr>
              <w:tab/>
            </w:r>
            <w:r w:rsidRPr="002E7417">
              <w:rPr>
                <w:rStyle w:val="Hyperlink"/>
              </w:rPr>
              <w:t>SPECIFICATIONS</w:t>
            </w:r>
            <w:r>
              <w:rPr>
                <w:webHidden/>
              </w:rPr>
              <w:tab/>
            </w:r>
            <w:r>
              <w:rPr>
                <w:webHidden/>
              </w:rPr>
              <w:fldChar w:fldCharType="begin"/>
            </w:r>
            <w:r>
              <w:rPr>
                <w:webHidden/>
              </w:rPr>
              <w:instrText xml:space="preserve"> PAGEREF _Toc497920546 \h </w:instrText>
            </w:r>
            <w:r>
              <w:rPr>
                <w:webHidden/>
              </w:rPr>
            </w:r>
            <w:r>
              <w:rPr>
                <w:webHidden/>
              </w:rPr>
              <w:fldChar w:fldCharType="separate"/>
            </w:r>
            <w:r>
              <w:rPr>
                <w:webHidden/>
              </w:rPr>
              <w:t>18</w:t>
            </w:r>
            <w:r>
              <w:rPr>
                <w:webHidden/>
              </w:rPr>
              <w:fldChar w:fldCharType="end"/>
            </w:r>
          </w:hyperlink>
        </w:p>
        <w:p w14:paraId="3689333C" w14:textId="4F1F4C9A" w:rsidR="008B3D0C" w:rsidRDefault="008B3D0C">
          <w:pPr>
            <w:pStyle w:val="TOC2"/>
            <w:rPr>
              <w:rFonts w:eastAsiaTheme="minorEastAsia"/>
              <w:noProof/>
            </w:rPr>
          </w:pPr>
          <w:hyperlink w:anchor="_Toc497920547" w:history="1">
            <w:r w:rsidRPr="002E7417">
              <w:rPr>
                <w:rStyle w:val="Hyperlink"/>
                <w:noProof/>
              </w:rPr>
              <w:t>6.1.</w:t>
            </w:r>
            <w:r>
              <w:rPr>
                <w:rFonts w:eastAsiaTheme="minorEastAsia"/>
                <w:noProof/>
              </w:rPr>
              <w:tab/>
            </w:r>
            <w:r w:rsidRPr="002E7417">
              <w:rPr>
                <w:rStyle w:val="Hyperlink"/>
                <w:noProof/>
              </w:rPr>
              <w:t>Definition of Specification</w:t>
            </w:r>
            <w:r>
              <w:rPr>
                <w:noProof/>
                <w:webHidden/>
              </w:rPr>
              <w:tab/>
            </w:r>
            <w:r>
              <w:rPr>
                <w:noProof/>
                <w:webHidden/>
              </w:rPr>
              <w:fldChar w:fldCharType="begin"/>
            </w:r>
            <w:r>
              <w:rPr>
                <w:noProof/>
                <w:webHidden/>
              </w:rPr>
              <w:instrText xml:space="preserve"> PAGEREF _Toc497920547 \h </w:instrText>
            </w:r>
            <w:r>
              <w:rPr>
                <w:noProof/>
                <w:webHidden/>
              </w:rPr>
            </w:r>
            <w:r>
              <w:rPr>
                <w:noProof/>
                <w:webHidden/>
              </w:rPr>
              <w:fldChar w:fldCharType="separate"/>
            </w:r>
            <w:r>
              <w:rPr>
                <w:noProof/>
                <w:webHidden/>
              </w:rPr>
              <w:t>18</w:t>
            </w:r>
            <w:r>
              <w:rPr>
                <w:noProof/>
                <w:webHidden/>
              </w:rPr>
              <w:fldChar w:fldCharType="end"/>
            </w:r>
          </w:hyperlink>
        </w:p>
        <w:p w14:paraId="487F677A" w14:textId="097CFC10" w:rsidR="008B3D0C" w:rsidRDefault="008B3D0C">
          <w:pPr>
            <w:pStyle w:val="TOC2"/>
            <w:rPr>
              <w:rFonts w:eastAsiaTheme="minorEastAsia"/>
              <w:noProof/>
            </w:rPr>
          </w:pPr>
          <w:hyperlink w:anchor="_Toc497920548" w:history="1">
            <w:r w:rsidRPr="002E7417">
              <w:rPr>
                <w:rStyle w:val="Hyperlink"/>
                <w:noProof/>
              </w:rPr>
              <w:t>6.2.</w:t>
            </w:r>
            <w:r>
              <w:rPr>
                <w:rFonts w:eastAsiaTheme="minorEastAsia"/>
                <w:noProof/>
              </w:rPr>
              <w:tab/>
            </w:r>
            <w:r w:rsidRPr="002E7417">
              <w:rPr>
                <w:rStyle w:val="Hyperlink"/>
                <w:noProof/>
              </w:rPr>
              <w:t>Effective Specification Writing</w:t>
            </w:r>
            <w:r>
              <w:rPr>
                <w:noProof/>
                <w:webHidden/>
              </w:rPr>
              <w:tab/>
            </w:r>
            <w:r>
              <w:rPr>
                <w:noProof/>
                <w:webHidden/>
              </w:rPr>
              <w:fldChar w:fldCharType="begin"/>
            </w:r>
            <w:r>
              <w:rPr>
                <w:noProof/>
                <w:webHidden/>
              </w:rPr>
              <w:instrText xml:space="preserve"> PAGEREF _Toc497920548 \h </w:instrText>
            </w:r>
            <w:r>
              <w:rPr>
                <w:noProof/>
                <w:webHidden/>
              </w:rPr>
            </w:r>
            <w:r>
              <w:rPr>
                <w:noProof/>
                <w:webHidden/>
              </w:rPr>
              <w:fldChar w:fldCharType="separate"/>
            </w:r>
            <w:r>
              <w:rPr>
                <w:noProof/>
                <w:webHidden/>
              </w:rPr>
              <w:t>19</w:t>
            </w:r>
            <w:r>
              <w:rPr>
                <w:noProof/>
                <w:webHidden/>
              </w:rPr>
              <w:fldChar w:fldCharType="end"/>
            </w:r>
          </w:hyperlink>
        </w:p>
        <w:p w14:paraId="5AB195A0" w14:textId="46605C65" w:rsidR="008B3D0C" w:rsidRDefault="008B3D0C">
          <w:pPr>
            <w:pStyle w:val="TOC2"/>
            <w:rPr>
              <w:rFonts w:eastAsiaTheme="minorEastAsia"/>
              <w:noProof/>
            </w:rPr>
          </w:pPr>
          <w:hyperlink w:anchor="_Toc497920549" w:history="1">
            <w:r w:rsidRPr="002E7417">
              <w:rPr>
                <w:rStyle w:val="Hyperlink"/>
                <w:noProof/>
              </w:rPr>
              <w:t>6.3.</w:t>
            </w:r>
            <w:r>
              <w:rPr>
                <w:rFonts w:eastAsiaTheme="minorEastAsia"/>
                <w:noProof/>
              </w:rPr>
              <w:tab/>
            </w:r>
            <w:r w:rsidRPr="002E7417">
              <w:rPr>
                <w:rStyle w:val="Hyperlink"/>
                <w:noProof/>
              </w:rPr>
              <w:t>How to Develop Specifications</w:t>
            </w:r>
            <w:r>
              <w:rPr>
                <w:noProof/>
                <w:webHidden/>
              </w:rPr>
              <w:tab/>
            </w:r>
            <w:r>
              <w:rPr>
                <w:noProof/>
                <w:webHidden/>
              </w:rPr>
              <w:fldChar w:fldCharType="begin"/>
            </w:r>
            <w:r>
              <w:rPr>
                <w:noProof/>
                <w:webHidden/>
              </w:rPr>
              <w:instrText xml:space="preserve"> PAGEREF _Toc497920549 \h </w:instrText>
            </w:r>
            <w:r>
              <w:rPr>
                <w:noProof/>
                <w:webHidden/>
              </w:rPr>
            </w:r>
            <w:r>
              <w:rPr>
                <w:noProof/>
                <w:webHidden/>
              </w:rPr>
              <w:fldChar w:fldCharType="separate"/>
            </w:r>
            <w:r>
              <w:rPr>
                <w:noProof/>
                <w:webHidden/>
              </w:rPr>
              <w:t>20</w:t>
            </w:r>
            <w:r>
              <w:rPr>
                <w:noProof/>
                <w:webHidden/>
              </w:rPr>
              <w:fldChar w:fldCharType="end"/>
            </w:r>
          </w:hyperlink>
        </w:p>
        <w:p w14:paraId="69C600F3" w14:textId="31EA8690" w:rsidR="008B3D0C" w:rsidRDefault="008B3D0C">
          <w:pPr>
            <w:pStyle w:val="TOC2"/>
            <w:rPr>
              <w:rFonts w:eastAsiaTheme="minorEastAsia"/>
              <w:noProof/>
            </w:rPr>
          </w:pPr>
          <w:hyperlink w:anchor="_Toc497920550" w:history="1">
            <w:r w:rsidRPr="002E7417">
              <w:rPr>
                <w:rStyle w:val="Hyperlink"/>
                <w:noProof/>
              </w:rPr>
              <w:t>6.4.</w:t>
            </w:r>
            <w:r>
              <w:rPr>
                <w:rFonts w:eastAsiaTheme="minorEastAsia"/>
                <w:noProof/>
              </w:rPr>
              <w:tab/>
            </w:r>
            <w:r w:rsidRPr="002E7417">
              <w:rPr>
                <w:rStyle w:val="Hyperlink"/>
                <w:noProof/>
              </w:rPr>
              <w:t>Specification Sources</w:t>
            </w:r>
            <w:r>
              <w:rPr>
                <w:noProof/>
                <w:webHidden/>
              </w:rPr>
              <w:tab/>
            </w:r>
            <w:r>
              <w:rPr>
                <w:noProof/>
                <w:webHidden/>
              </w:rPr>
              <w:fldChar w:fldCharType="begin"/>
            </w:r>
            <w:r>
              <w:rPr>
                <w:noProof/>
                <w:webHidden/>
              </w:rPr>
              <w:instrText xml:space="preserve"> PAGEREF _Toc497920550 \h </w:instrText>
            </w:r>
            <w:r>
              <w:rPr>
                <w:noProof/>
                <w:webHidden/>
              </w:rPr>
            </w:r>
            <w:r>
              <w:rPr>
                <w:noProof/>
                <w:webHidden/>
              </w:rPr>
              <w:fldChar w:fldCharType="separate"/>
            </w:r>
            <w:r>
              <w:rPr>
                <w:noProof/>
                <w:webHidden/>
              </w:rPr>
              <w:t>20</w:t>
            </w:r>
            <w:r>
              <w:rPr>
                <w:noProof/>
                <w:webHidden/>
              </w:rPr>
              <w:fldChar w:fldCharType="end"/>
            </w:r>
          </w:hyperlink>
        </w:p>
        <w:p w14:paraId="6C1F64B5" w14:textId="460902C7" w:rsidR="008B3D0C" w:rsidRDefault="008B3D0C">
          <w:pPr>
            <w:pStyle w:val="TOC2"/>
            <w:rPr>
              <w:rFonts w:eastAsiaTheme="minorEastAsia"/>
              <w:noProof/>
            </w:rPr>
          </w:pPr>
          <w:hyperlink w:anchor="_Toc497920551" w:history="1">
            <w:r w:rsidRPr="002E7417">
              <w:rPr>
                <w:rStyle w:val="Hyperlink"/>
                <w:noProof/>
              </w:rPr>
              <w:t>6.5.</w:t>
            </w:r>
            <w:r>
              <w:rPr>
                <w:rFonts w:eastAsiaTheme="minorEastAsia"/>
                <w:noProof/>
              </w:rPr>
              <w:tab/>
            </w:r>
            <w:r w:rsidRPr="002E7417">
              <w:rPr>
                <w:rStyle w:val="Hyperlink"/>
                <w:noProof/>
              </w:rPr>
              <w:t>Brand Name or Functionally Equivalent</w:t>
            </w:r>
            <w:r>
              <w:rPr>
                <w:noProof/>
                <w:webHidden/>
              </w:rPr>
              <w:tab/>
            </w:r>
            <w:r>
              <w:rPr>
                <w:noProof/>
                <w:webHidden/>
              </w:rPr>
              <w:fldChar w:fldCharType="begin"/>
            </w:r>
            <w:r>
              <w:rPr>
                <w:noProof/>
                <w:webHidden/>
              </w:rPr>
              <w:instrText xml:space="preserve"> PAGEREF _Toc497920551 \h </w:instrText>
            </w:r>
            <w:r>
              <w:rPr>
                <w:noProof/>
                <w:webHidden/>
              </w:rPr>
            </w:r>
            <w:r>
              <w:rPr>
                <w:noProof/>
                <w:webHidden/>
              </w:rPr>
              <w:fldChar w:fldCharType="separate"/>
            </w:r>
            <w:r>
              <w:rPr>
                <w:noProof/>
                <w:webHidden/>
              </w:rPr>
              <w:t>21</w:t>
            </w:r>
            <w:r>
              <w:rPr>
                <w:noProof/>
                <w:webHidden/>
              </w:rPr>
              <w:fldChar w:fldCharType="end"/>
            </w:r>
          </w:hyperlink>
        </w:p>
        <w:p w14:paraId="0B676C51" w14:textId="41C1CBAC" w:rsidR="008B3D0C" w:rsidRDefault="008B3D0C">
          <w:pPr>
            <w:pStyle w:val="TOC2"/>
            <w:rPr>
              <w:rFonts w:eastAsiaTheme="minorEastAsia"/>
              <w:noProof/>
            </w:rPr>
          </w:pPr>
          <w:hyperlink w:anchor="_Toc497920552" w:history="1">
            <w:r w:rsidRPr="002E7417">
              <w:rPr>
                <w:rStyle w:val="Hyperlink"/>
                <w:noProof/>
              </w:rPr>
              <w:t>6.6.</w:t>
            </w:r>
            <w:r>
              <w:rPr>
                <w:rFonts w:eastAsiaTheme="minorEastAsia"/>
                <w:noProof/>
              </w:rPr>
              <w:tab/>
            </w:r>
            <w:r w:rsidRPr="002E7417">
              <w:rPr>
                <w:rStyle w:val="Hyperlink"/>
                <w:noProof/>
              </w:rPr>
              <w:t>Basic Contents of Specifications</w:t>
            </w:r>
            <w:r>
              <w:rPr>
                <w:noProof/>
                <w:webHidden/>
              </w:rPr>
              <w:tab/>
            </w:r>
            <w:r>
              <w:rPr>
                <w:noProof/>
                <w:webHidden/>
              </w:rPr>
              <w:fldChar w:fldCharType="begin"/>
            </w:r>
            <w:r>
              <w:rPr>
                <w:noProof/>
                <w:webHidden/>
              </w:rPr>
              <w:instrText xml:space="preserve"> PAGEREF _Toc497920552 \h </w:instrText>
            </w:r>
            <w:r>
              <w:rPr>
                <w:noProof/>
                <w:webHidden/>
              </w:rPr>
            </w:r>
            <w:r>
              <w:rPr>
                <w:noProof/>
                <w:webHidden/>
              </w:rPr>
              <w:fldChar w:fldCharType="separate"/>
            </w:r>
            <w:r>
              <w:rPr>
                <w:noProof/>
                <w:webHidden/>
              </w:rPr>
              <w:t>21</w:t>
            </w:r>
            <w:r>
              <w:rPr>
                <w:noProof/>
                <w:webHidden/>
              </w:rPr>
              <w:fldChar w:fldCharType="end"/>
            </w:r>
          </w:hyperlink>
        </w:p>
        <w:p w14:paraId="19B31CF2" w14:textId="6A7838F0" w:rsidR="008B3D0C" w:rsidRDefault="008B3D0C">
          <w:pPr>
            <w:pStyle w:val="TOC2"/>
            <w:rPr>
              <w:rFonts w:eastAsiaTheme="minorEastAsia"/>
              <w:noProof/>
            </w:rPr>
          </w:pPr>
          <w:hyperlink w:anchor="_Toc497920553" w:history="1">
            <w:r w:rsidRPr="002E7417">
              <w:rPr>
                <w:rStyle w:val="Hyperlink"/>
                <w:noProof/>
              </w:rPr>
              <w:t>6.7.</w:t>
            </w:r>
            <w:r>
              <w:rPr>
                <w:rFonts w:eastAsiaTheme="minorEastAsia"/>
                <w:noProof/>
              </w:rPr>
              <w:tab/>
            </w:r>
            <w:r w:rsidRPr="002E7417">
              <w:rPr>
                <w:rStyle w:val="Hyperlink"/>
                <w:noProof/>
              </w:rPr>
              <w:t>Basic Contents of Requirements</w:t>
            </w:r>
            <w:r>
              <w:rPr>
                <w:noProof/>
                <w:webHidden/>
              </w:rPr>
              <w:tab/>
            </w:r>
            <w:r>
              <w:rPr>
                <w:noProof/>
                <w:webHidden/>
              </w:rPr>
              <w:fldChar w:fldCharType="begin"/>
            </w:r>
            <w:r>
              <w:rPr>
                <w:noProof/>
                <w:webHidden/>
              </w:rPr>
              <w:instrText xml:space="preserve"> PAGEREF _Toc497920553 \h </w:instrText>
            </w:r>
            <w:r>
              <w:rPr>
                <w:noProof/>
                <w:webHidden/>
              </w:rPr>
            </w:r>
            <w:r>
              <w:rPr>
                <w:noProof/>
                <w:webHidden/>
              </w:rPr>
              <w:fldChar w:fldCharType="separate"/>
            </w:r>
            <w:r>
              <w:rPr>
                <w:noProof/>
                <w:webHidden/>
              </w:rPr>
              <w:t>22</w:t>
            </w:r>
            <w:r>
              <w:rPr>
                <w:noProof/>
                <w:webHidden/>
              </w:rPr>
              <w:fldChar w:fldCharType="end"/>
            </w:r>
          </w:hyperlink>
        </w:p>
        <w:p w14:paraId="076A2844" w14:textId="3B7A423F" w:rsidR="008B3D0C" w:rsidRDefault="008B3D0C">
          <w:pPr>
            <w:pStyle w:val="TOC1"/>
            <w:rPr>
              <w:rFonts w:asciiTheme="minorHAnsi" w:eastAsiaTheme="minorEastAsia" w:hAnsiTheme="minorHAnsi" w:cstheme="minorBidi"/>
              <w:b w:val="0"/>
              <w:sz w:val="22"/>
              <w:szCs w:val="22"/>
            </w:rPr>
          </w:pPr>
          <w:hyperlink w:anchor="_Toc497920554" w:history="1">
            <w:r w:rsidRPr="002E7417">
              <w:rPr>
                <w:rStyle w:val="Hyperlink"/>
              </w:rPr>
              <w:t>7.</w:t>
            </w:r>
            <w:r>
              <w:rPr>
                <w:rFonts w:asciiTheme="minorHAnsi" w:eastAsiaTheme="minorEastAsia" w:hAnsiTheme="minorHAnsi" w:cstheme="minorBidi"/>
                <w:b w:val="0"/>
                <w:sz w:val="22"/>
                <w:szCs w:val="22"/>
              </w:rPr>
              <w:tab/>
            </w:r>
            <w:r w:rsidRPr="002E7417">
              <w:rPr>
                <w:rStyle w:val="Hyperlink"/>
              </w:rPr>
              <w:t>TERMS AND CONDITIONS</w:t>
            </w:r>
            <w:r>
              <w:rPr>
                <w:webHidden/>
              </w:rPr>
              <w:tab/>
            </w:r>
            <w:r>
              <w:rPr>
                <w:webHidden/>
              </w:rPr>
              <w:fldChar w:fldCharType="begin"/>
            </w:r>
            <w:r>
              <w:rPr>
                <w:webHidden/>
              </w:rPr>
              <w:instrText xml:space="preserve"> PAGEREF _Toc497920554 \h </w:instrText>
            </w:r>
            <w:r>
              <w:rPr>
                <w:webHidden/>
              </w:rPr>
            </w:r>
            <w:r>
              <w:rPr>
                <w:webHidden/>
              </w:rPr>
              <w:fldChar w:fldCharType="separate"/>
            </w:r>
            <w:r>
              <w:rPr>
                <w:webHidden/>
              </w:rPr>
              <w:t>23</w:t>
            </w:r>
            <w:r>
              <w:rPr>
                <w:webHidden/>
              </w:rPr>
              <w:fldChar w:fldCharType="end"/>
            </w:r>
          </w:hyperlink>
        </w:p>
        <w:p w14:paraId="0E975C99" w14:textId="21802FDB" w:rsidR="008B3D0C" w:rsidRDefault="008B3D0C">
          <w:pPr>
            <w:pStyle w:val="TOC2"/>
            <w:rPr>
              <w:rFonts w:eastAsiaTheme="minorEastAsia"/>
              <w:noProof/>
            </w:rPr>
          </w:pPr>
          <w:hyperlink w:anchor="_Toc497920555" w:history="1">
            <w:r w:rsidRPr="002E7417">
              <w:rPr>
                <w:rStyle w:val="Hyperlink"/>
                <w:noProof/>
              </w:rPr>
              <w:t>7.1.</w:t>
            </w:r>
            <w:r>
              <w:rPr>
                <w:rFonts w:eastAsiaTheme="minorEastAsia"/>
                <w:noProof/>
              </w:rPr>
              <w:tab/>
            </w:r>
            <w:r w:rsidRPr="002E7417">
              <w:rPr>
                <w:rStyle w:val="Hyperlink"/>
                <w:noProof/>
              </w:rPr>
              <w:t>General Terms and Conditions</w:t>
            </w:r>
            <w:r>
              <w:rPr>
                <w:noProof/>
                <w:webHidden/>
              </w:rPr>
              <w:tab/>
            </w:r>
            <w:r>
              <w:rPr>
                <w:noProof/>
                <w:webHidden/>
              </w:rPr>
              <w:fldChar w:fldCharType="begin"/>
            </w:r>
            <w:r>
              <w:rPr>
                <w:noProof/>
                <w:webHidden/>
              </w:rPr>
              <w:instrText xml:space="preserve"> PAGEREF _Toc497920555 \h </w:instrText>
            </w:r>
            <w:r>
              <w:rPr>
                <w:noProof/>
                <w:webHidden/>
              </w:rPr>
            </w:r>
            <w:r>
              <w:rPr>
                <w:noProof/>
                <w:webHidden/>
              </w:rPr>
              <w:fldChar w:fldCharType="separate"/>
            </w:r>
            <w:r>
              <w:rPr>
                <w:noProof/>
                <w:webHidden/>
              </w:rPr>
              <w:t>23</w:t>
            </w:r>
            <w:r>
              <w:rPr>
                <w:noProof/>
                <w:webHidden/>
              </w:rPr>
              <w:fldChar w:fldCharType="end"/>
            </w:r>
          </w:hyperlink>
        </w:p>
        <w:p w14:paraId="5FC80D48" w14:textId="1DA311ED" w:rsidR="008B3D0C" w:rsidRDefault="008B3D0C">
          <w:pPr>
            <w:pStyle w:val="TOC2"/>
            <w:rPr>
              <w:rFonts w:eastAsiaTheme="minorEastAsia"/>
              <w:noProof/>
            </w:rPr>
          </w:pPr>
          <w:hyperlink w:anchor="_Toc497920556" w:history="1">
            <w:r w:rsidRPr="002E7417">
              <w:rPr>
                <w:rStyle w:val="Hyperlink"/>
                <w:noProof/>
              </w:rPr>
              <w:t>7.2.</w:t>
            </w:r>
            <w:r>
              <w:rPr>
                <w:rFonts w:eastAsiaTheme="minorEastAsia"/>
                <w:noProof/>
              </w:rPr>
              <w:tab/>
            </w:r>
            <w:r w:rsidRPr="002E7417">
              <w:rPr>
                <w:rStyle w:val="Hyperlink"/>
                <w:noProof/>
              </w:rPr>
              <w:t>Specific Issues, Terms, and Conditions to Consider</w:t>
            </w:r>
            <w:r>
              <w:rPr>
                <w:noProof/>
                <w:webHidden/>
              </w:rPr>
              <w:tab/>
            </w:r>
            <w:r>
              <w:rPr>
                <w:noProof/>
                <w:webHidden/>
              </w:rPr>
              <w:fldChar w:fldCharType="begin"/>
            </w:r>
            <w:r>
              <w:rPr>
                <w:noProof/>
                <w:webHidden/>
              </w:rPr>
              <w:instrText xml:space="preserve"> PAGEREF _Toc497920556 \h </w:instrText>
            </w:r>
            <w:r>
              <w:rPr>
                <w:noProof/>
                <w:webHidden/>
              </w:rPr>
            </w:r>
            <w:r>
              <w:rPr>
                <w:noProof/>
                <w:webHidden/>
              </w:rPr>
              <w:fldChar w:fldCharType="separate"/>
            </w:r>
            <w:r>
              <w:rPr>
                <w:noProof/>
                <w:webHidden/>
              </w:rPr>
              <w:t>23</w:t>
            </w:r>
            <w:r>
              <w:rPr>
                <w:noProof/>
                <w:webHidden/>
              </w:rPr>
              <w:fldChar w:fldCharType="end"/>
            </w:r>
          </w:hyperlink>
        </w:p>
        <w:p w14:paraId="18B269BC" w14:textId="330EEF05" w:rsidR="008B3D0C" w:rsidRDefault="008B3D0C">
          <w:pPr>
            <w:pStyle w:val="TOC2"/>
            <w:rPr>
              <w:rFonts w:eastAsiaTheme="minorEastAsia"/>
              <w:noProof/>
            </w:rPr>
          </w:pPr>
          <w:hyperlink w:anchor="_Toc497920557" w:history="1">
            <w:r w:rsidRPr="002E7417">
              <w:rPr>
                <w:rStyle w:val="Hyperlink"/>
                <w:noProof/>
              </w:rPr>
              <w:t>7.3.</w:t>
            </w:r>
            <w:r>
              <w:rPr>
                <w:rFonts w:eastAsiaTheme="minorEastAsia"/>
                <w:noProof/>
              </w:rPr>
              <w:tab/>
            </w:r>
            <w:r w:rsidRPr="002E7417">
              <w:rPr>
                <w:rStyle w:val="Hyperlink"/>
                <w:noProof/>
              </w:rPr>
              <w:t>Debarment</w:t>
            </w:r>
            <w:r>
              <w:rPr>
                <w:noProof/>
                <w:webHidden/>
              </w:rPr>
              <w:tab/>
            </w:r>
            <w:r>
              <w:rPr>
                <w:noProof/>
                <w:webHidden/>
              </w:rPr>
              <w:fldChar w:fldCharType="begin"/>
            </w:r>
            <w:r>
              <w:rPr>
                <w:noProof/>
                <w:webHidden/>
              </w:rPr>
              <w:instrText xml:space="preserve"> PAGEREF _Toc497920557 \h </w:instrText>
            </w:r>
            <w:r>
              <w:rPr>
                <w:noProof/>
                <w:webHidden/>
              </w:rPr>
            </w:r>
            <w:r>
              <w:rPr>
                <w:noProof/>
                <w:webHidden/>
              </w:rPr>
              <w:fldChar w:fldCharType="separate"/>
            </w:r>
            <w:r>
              <w:rPr>
                <w:noProof/>
                <w:webHidden/>
              </w:rPr>
              <w:t>23</w:t>
            </w:r>
            <w:r>
              <w:rPr>
                <w:noProof/>
                <w:webHidden/>
              </w:rPr>
              <w:fldChar w:fldCharType="end"/>
            </w:r>
          </w:hyperlink>
        </w:p>
        <w:p w14:paraId="0F8F1E54" w14:textId="0C6214C3" w:rsidR="008B3D0C" w:rsidRDefault="008B3D0C">
          <w:pPr>
            <w:pStyle w:val="TOC1"/>
            <w:rPr>
              <w:rFonts w:asciiTheme="minorHAnsi" w:eastAsiaTheme="minorEastAsia" w:hAnsiTheme="minorHAnsi" w:cstheme="minorBidi"/>
              <w:b w:val="0"/>
              <w:sz w:val="22"/>
              <w:szCs w:val="22"/>
            </w:rPr>
          </w:pPr>
          <w:hyperlink w:anchor="_Toc497920558" w:history="1">
            <w:r w:rsidRPr="002E7417">
              <w:rPr>
                <w:rStyle w:val="Hyperlink"/>
              </w:rPr>
              <w:t>8.</w:t>
            </w:r>
            <w:r>
              <w:rPr>
                <w:rFonts w:asciiTheme="minorHAnsi" w:eastAsiaTheme="minorEastAsia" w:hAnsiTheme="minorHAnsi" w:cstheme="minorBidi"/>
                <w:b w:val="0"/>
                <w:sz w:val="22"/>
                <w:szCs w:val="22"/>
              </w:rPr>
              <w:tab/>
            </w:r>
            <w:r w:rsidRPr="002E7417">
              <w:rPr>
                <w:rStyle w:val="Hyperlink"/>
              </w:rPr>
              <w:t>DEBRIEFING VENDORS</w:t>
            </w:r>
            <w:r>
              <w:rPr>
                <w:webHidden/>
              </w:rPr>
              <w:tab/>
            </w:r>
            <w:r>
              <w:rPr>
                <w:webHidden/>
              </w:rPr>
              <w:fldChar w:fldCharType="begin"/>
            </w:r>
            <w:r>
              <w:rPr>
                <w:webHidden/>
              </w:rPr>
              <w:instrText xml:space="preserve"> PAGEREF _Toc497920558 \h </w:instrText>
            </w:r>
            <w:r>
              <w:rPr>
                <w:webHidden/>
              </w:rPr>
            </w:r>
            <w:r>
              <w:rPr>
                <w:webHidden/>
              </w:rPr>
              <w:fldChar w:fldCharType="separate"/>
            </w:r>
            <w:r>
              <w:rPr>
                <w:webHidden/>
              </w:rPr>
              <w:t>24</w:t>
            </w:r>
            <w:r>
              <w:rPr>
                <w:webHidden/>
              </w:rPr>
              <w:fldChar w:fldCharType="end"/>
            </w:r>
          </w:hyperlink>
        </w:p>
        <w:p w14:paraId="008B2581" w14:textId="0542757B" w:rsidR="008B3D0C" w:rsidRDefault="008B3D0C">
          <w:pPr>
            <w:pStyle w:val="TOC2"/>
            <w:rPr>
              <w:rFonts w:eastAsiaTheme="minorEastAsia"/>
              <w:noProof/>
            </w:rPr>
          </w:pPr>
          <w:hyperlink w:anchor="_Toc497920559" w:history="1">
            <w:r w:rsidRPr="002E7417">
              <w:rPr>
                <w:rStyle w:val="Hyperlink"/>
                <w:noProof/>
              </w:rPr>
              <w:t>8.1.</w:t>
            </w:r>
            <w:r>
              <w:rPr>
                <w:rFonts w:eastAsiaTheme="minorEastAsia"/>
                <w:noProof/>
              </w:rPr>
              <w:tab/>
            </w:r>
            <w:r w:rsidRPr="002E7417">
              <w:rPr>
                <w:rStyle w:val="Hyperlink"/>
                <w:noProof/>
              </w:rPr>
              <w:t>Debriefing is Optional</w:t>
            </w:r>
            <w:r>
              <w:rPr>
                <w:noProof/>
                <w:webHidden/>
              </w:rPr>
              <w:tab/>
            </w:r>
            <w:r>
              <w:rPr>
                <w:noProof/>
                <w:webHidden/>
              </w:rPr>
              <w:fldChar w:fldCharType="begin"/>
            </w:r>
            <w:r>
              <w:rPr>
                <w:noProof/>
                <w:webHidden/>
              </w:rPr>
              <w:instrText xml:space="preserve"> PAGEREF _Toc497920559 \h </w:instrText>
            </w:r>
            <w:r>
              <w:rPr>
                <w:noProof/>
                <w:webHidden/>
              </w:rPr>
            </w:r>
            <w:r>
              <w:rPr>
                <w:noProof/>
                <w:webHidden/>
              </w:rPr>
              <w:fldChar w:fldCharType="separate"/>
            </w:r>
            <w:r>
              <w:rPr>
                <w:noProof/>
                <w:webHidden/>
              </w:rPr>
              <w:t>24</w:t>
            </w:r>
            <w:r>
              <w:rPr>
                <w:noProof/>
                <w:webHidden/>
              </w:rPr>
              <w:fldChar w:fldCharType="end"/>
            </w:r>
          </w:hyperlink>
        </w:p>
        <w:p w14:paraId="752A870C" w14:textId="74CA06BA" w:rsidR="008B3D0C" w:rsidRDefault="008B3D0C">
          <w:pPr>
            <w:pStyle w:val="TOC2"/>
            <w:rPr>
              <w:rFonts w:eastAsiaTheme="minorEastAsia"/>
              <w:noProof/>
            </w:rPr>
          </w:pPr>
          <w:hyperlink w:anchor="_Toc497920560" w:history="1">
            <w:r w:rsidRPr="002E7417">
              <w:rPr>
                <w:rStyle w:val="Hyperlink"/>
                <w:noProof/>
              </w:rPr>
              <w:t>8.2.</w:t>
            </w:r>
            <w:r>
              <w:rPr>
                <w:rFonts w:eastAsiaTheme="minorEastAsia"/>
                <w:noProof/>
              </w:rPr>
              <w:tab/>
            </w:r>
            <w:r w:rsidRPr="002E7417">
              <w:rPr>
                <w:rStyle w:val="Hyperlink"/>
                <w:noProof/>
              </w:rPr>
              <w:t>Scope of Debriefing</w:t>
            </w:r>
            <w:r>
              <w:rPr>
                <w:noProof/>
                <w:webHidden/>
              </w:rPr>
              <w:tab/>
            </w:r>
            <w:r>
              <w:rPr>
                <w:noProof/>
                <w:webHidden/>
              </w:rPr>
              <w:fldChar w:fldCharType="begin"/>
            </w:r>
            <w:r>
              <w:rPr>
                <w:noProof/>
                <w:webHidden/>
              </w:rPr>
              <w:instrText xml:space="preserve"> PAGEREF _Toc497920560 \h </w:instrText>
            </w:r>
            <w:r>
              <w:rPr>
                <w:noProof/>
                <w:webHidden/>
              </w:rPr>
            </w:r>
            <w:r>
              <w:rPr>
                <w:noProof/>
                <w:webHidden/>
              </w:rPr>
              <w:fldChar w:fldCharType="separate"/>
            </w:r>
            <w:r>
              <w:rPr>
                <w:noProof/>
                <w:webHidden/>
              </w:rPr>
              <w:t>24</w:t>
            </w:r>
            <w:r>
              <w:rPr>
                <w:noProof/>
                <w:webHidden/>
              </w:rPr>
              <w:fldChar w:fldCharType="end"/>
            </w:r>
          </w:hyperlink>
        </w:p>
        <w:p w14:paraId="7B8BD89C" w14:textId="214BB1E1" w:rsidR="008B3D0C" w:rsidRDefault="008B3D0C">
          <w:pPr>
            <w:pStyle w:val="TOC1"/>
            <w:rPr>
              <w:rFonts w:asciiTheme="minorHAnsi" w:eastAsiaTheme="minorEastAsia" w:hAnsiTheme="minorHAnsi" w:cstheme="minorBidi"/>
              <w:b w:val="0"/>
              <w:sz w:val="22"/>
              <w:szCs w:val="22"/>
            </w:rPr>
          </w:pPr>
          <w:hyperlink w:anchor="_Toc497920561" w:history="1">
            <w:r w:rsidRPr="002E7417">
              <w:rPr>
                <w:rStyle w:val="Hyperlink"/>
              </w:rPr>
              <w:t>9.</w:t>
            </w:r>
            <w:r>
              <w:rPr>
                <w:rFonts w:asciiTheme="minorHAnsi" w:eastAsiaTheme="minorEastAsia" w:hAnsiTheme="minorHAnsi" w:cstheme="minorBidi"/>
                <w:b w:val="0"/>
                <w:sz w:val="22"/>
                <w:szCs w:val="22"/>
              </w:rPr>
              <w:tab/>
            </w:r>
            <w:r w:rsidRPr="002E7417">
              <w:rPr>
                <w:rStyle w:val="Hyperlink"/>
              </w:rPr>
              <w:t>PROCESSING A REQUEST FOR INFORMATION (RFI)</w:t>
            </w:r>
            <w:r>
              <w:rPr>
                <w:webHidden/>
              </w:rPr>
              <w:tab/>
            </w:r>
            <w:r>
              <w:rPr>
                <w:webHidden/>
              </w:rPr>
              <w:fldChar w:fldCharType="begin"/>
            </w:r>
            <w:r>
              <w:rPr>
                <w:webHidden/>
              </w:rPr>
              <w:instrText xml:space="preserve"> PAGEREF _Toc497920561 \h </w:instrText>
            </w:r>
            <w:r>
              <w:rPr>
                <w:webHidden/>
              </w:rPr>
            </w:r>
            <w:r>
              <w:rPr>
                <w:webHidden/>
              </w:rPr>
              <w:fldChar w:fldCharType="separate"/>
            </w:r>
            <w:r>
              <w:rPr>
                <w:webHidden/>
              </w:rPr>
              <w:t>25</w:t>
            </w:r>
            <w:r>
              <w:rPr>
                <w:webHidden/>
              </w:rPr>
              <w:fldChar w:fldCharType="end"/>
            </w:r>
          </w:hyperlink>
        </w:p>
        <w:p w14:paraId="3F01CACA" w14:textId="60E2234A" w:rsidR="008B3D0C" w:rsidRDefault="008B3D0C">
          <w:pPr>
            <w:pStyle w:val="TOC2"/>
            <w:rPr>
              <w:rFonts w:eastAsiaTheme="minorEastAsia"/>
              <w:noProof/>
            </w:rPr>
          </w:pPr>
          <w:hyperlink w:anchor="_Toc497920562" w:history="1">
            <w:r w:rsidRPr="002E7417">
              <w:rPr>
                <w:rStyle w:val="Hyperlink"/>
                <w:noProof/>
              </w:rPr>
              <w:t>9.1.</w:t>
            </w:r>
            <w:r>
              <w:rPr>
                <w:rFonts w:eastAsiaTheme="minorEastAsia"/>
                <w:noProof/>
              </w:rPr>
              <w:tab/>
            </w:r>
            <w:r w:rsidRPr="002E7417">
              <w:rPr>
                <w:rStyle w:val="Hyperlink"/>
                <w:noProof/>
              </w:rPr>
              <w:t>Developing an RFI</w:t>
            </w:r>
            <w:r>
              <w:rPr>
                <w:noProof/>
                <w:webHidden/>
              </w:rPr>
              <w:tab/>
            </w:r>
            <w:r>
              <w:rPr>
                <w:noProof/>
                <w:webHidden/>
              </w:rPr>
              <w:fldChar w:fldCharType="begin"/>
            </w:r>
            <w:r>
              <w:rPr>
                <w:noProof/>
                <w:webHidden/>
              </w:rPr>
              <w:instrText xml:space="preserve"> PAGEREF _Toc497920562 \h </w:instrText>
            </w:r>
            <w:r>
              <w:rPr>
                <w:noProof/>
                <w:webHidden/>
              </w:rPr>
            </w:r>
            <w:r>
              <w:rPr>
                <w:noProof/>
                <w:webHidden/>
              </w:rPr>
              <w:fldChar w:fldCharType="separate"/>
            </w:r>
            <w:r>
              <w:rPr>
                <w:noProof/>
                <w:webHidden/>
              </w:rPr>
              <w:t>25</w:t>
            </w:r>
            <w:r>
              <w:rPr>
                <w:noProof/>
                <w:webHidden/>
              </w:rPr>
              <w:fldChar w:fldCharType="end"/>
            </w:r>
          </w:hyperlink>
        </w:p>
        <w:p w14:paraId="42CD736F" w14:textId="5AB0D599" w:rsidR="008B3D0C" w:rsidRDefault="008B3D0C">
          <w:pPr>
            <w:pStyle w:val="TOC2"/>
            <w:rPr>
              <w:rFonts w:eastAsiaTheme="minorEastAsia"/>
              <w:noProof/>
            </w:rPr>
          </w:pPr>
          <w:hyperlink w:anchor="_Toc497920563" w:history="1">
            <w:r w:rsidRPr="002E7417">
              <w:rPr>
                <w:rStyle w:val="Hyperlink"/>
                <w:noProof/>
              </w:rPr>
              <w:t>9.2.</w:t>
            </w:r>
            <w:r>
              <w:rPr>
                <w:rFonts w:eastAsiaTheme="minorEastAsia"/>
                <w:noProof/>
              </w:rPr>
              <w:tab/>
            </w:r>
            <w:r w:rsidRPr="002E7417">
              <w:rPr>
                <w:rStyle w:val="Hyperlink"/>
                <w:noProof/>
              </w:rPr>
              <w:t>Issuing an RFI</w:t>
            </w:r>
            <w:r>
              <w:rPr>
                <w:noProof/>
                <w:webHidden/>
              </w:rPr>
              <w:tab/>
            </w:r>
            <w:r>
              <w:rPr>
                <w:noProof/>
                <w:webHidden/>
              </w:rPr>
              <w:fldChar w:fldCharType="begin"/>
            </w:r>
            <w:r>
              <w:rPr>
                <w:noProof/>
                <w:webHidden/>
              </w:rPr>
              <w:instrText xml:space="preserve"> PAGEREF _Toc497920563 \h </w:instrText>
            </w:r>
            <w:r>
              <w:rPr>
                <w:noProof/>
                <w:webHidden/>
              </w:rPr>
            </w:r>
            <w:r>
              <w:rPr>
                <w:noProof/>
                <w:webHidden/>
              </w:rPr>
              <w:fldChar w:fldCharType="separate"/>
            </w:r>
            <w:r>
              <w:rPr>
                <w:noProof/>
                <w:webHidden/>
              </w:rPr>
              <w:t>25</w:t>
            </w:r>
            <w:r>
              <w:rPr>
                <w:noProof/>
                <w:webHidden/>
              </w:rPr>
              <w:fldChar w:fldCharType="end"/>
            </w:r>
          </w:hyperlink>
        </w:p>
        <w:p w14:paraId="5ED2512C" w14:textId="5B079F1A" w:rsidR="008B3D0C" w:rsidRDefault="008B3D0C">
          <w:pPr>
            <w:pStyle w:val="TOC2"/>
            <w:rPr>
              <w:rFonts w:eastAsiaTheme="minorEastAsia"/>
              <w:noProof/>
            </w:rPr>
          </w:pPr>
          <w:hyperlink w:anchor="_Toc497920564" w:history="1">
            <w:r w:rsidRPr="002E7417">
              <w:rPr>
                <w:rStyle w:val="Hyperlink"/>
                <w:noProof/>
              </w:rPr>
              <w:t>9.3.</w:t>
            </w:r>
            <w:r>
              <w:rPr>
                <w:rFonts w:eastAsiaTheme="minorEastAsia"/>
                <w:noProof/>
              </w:rPr>
              <w:tab/>
            </w:r>
            <w:r w:rsidRPr="002E7417">
              <w:rPr>
                <w:rStyle w:val="Hyperlink"/>
                <w:noProof/>
              </w:rPr>
              <w:t>Review of RFI Responses</w:t>
            </w:r>
            <w:r>
              <w:rPr>
                <w:noProof/>
                <w:webHidden/>
              </w:rPr>
              <w:tab/>
            </w:r>
            <w:r>
              <w:rPr>
                <w:noProof/>
                <w:webHidden/>
              </w:rPr>
              <w:fldChar w:fldCharType="begin"/>
            </w:r>
            <w:r>
              <w:rPr>
                <w:noProof/>
                <w:webHidden/>
              </w:rPr>
              <w:instrText xml:space="preserve"> PAGEREF _Toc497920564 \h </w:instrText>
            </w:r>
            <w:r>
              <w:rPr>
                <w:noProof/>
                <w:webHidden/>
              </w:rPr>
            </w:r>
            <w:r>
              <w:rPr>
                <w:noProof/>
                <w:webHidden/>
              </w:rPr>
              <w:fldChar w:fldCharType="separate"/>
            </w:r>
            <w:r>
              <w:rPr>
                <w:noProof/>
                <w:webHidden/>
              </w:rPr>
              <w:t>25</w:t>
            </w:r>
            <w:r>
              <w:rPr>
                <w:noProof/>
                <w:webHidden/>
              </w:rPr>
              <w:fldChar w:fldCharType="end"/>
            </w:r>
          </w:hyperlink>
        </w:p>
        <w:p w14:paraId="4580FBBF" w14:textId="2A8734AB" w:rsidR="008B3D0C" w:rsidRDefault="008B3D0C">
          <w:pPr>
            <w:pStyle w:val="TOC1"/>
            <w:rPr>
              <w:rFonts w:asciiTheme="minorHAnsi" w:eastAsiaTheme="minorEastAsia" w:hAnsiTheme="minorHAnsi" w:cstheme="minorBidi"/>
              <w:b w:val="0"/>
              <w:sz w:val="22"/>
              <w:szCs w:val="22"/>
            </w:rPr>
          </w:pPr>
          <w:hyperlink w:anchor="_Toc497920565" w:history="1">
            <w:r w:rsidRPr="002E7417">
              <w:rPr>
                <w:rStyle w:val="Hyperlink"/>
              </w:rPr>
              <w:t>10.</w:t>
            </w:r>
            <w:r>
              <w:rPr>
                <w:rFonts w:asciiTheme="minorHAnsi" w:eastAsiaTheme="minorEastAsia" w:hAnsiTheme="minorHAnsi" w:cstheme="minorBidi"/>
                <w:b w:val="0"/>
                <w:sz w:val="22"/>
                <w:szCs w:val="22"/>
              </w:rPr>
              <w:tab/>
            </w:r>
            <w:r w:rsidRPr="002E7417">
              <w:rPr>
                <w:rStyle w:val="Hyperlink"/>
              </w:rPr>
              <w:t>PROCESSING A REQUEST FOR QUOTE (RFQ)</w:t>
            </w:r>
            <w:r>
              <w:rPr>
                <w:webHidden/>
              </w:rPr>
              <w:tab/>
            </w:r>
            <w:r>
              <w:rPr>
                <w:webHidden/>
              </w:rPr>
              <w:fldChar w:fldCharType="begin"/>
            </w:r>
            <w:r>
              <w:rPr>
                <w:webHidden/>
              </w:rPr>
              <w:instrText xml:space="preserve"> PAGEREF _Toc497920565 \h </w:instrText>
            </w:r>
            <w:r>
              <w:rPr>
                <w:webHidden/>
              </w:rPr>
            </w:r>
            <w:r>
              <w:rPr>
                <w:webHidden/>
              </w:rPr>
              <w:fldChar w:fldCharType="separate"/>
            </w:r>
            <w:r>
              <w:rPr>
                <w:webHidden/>
              </w:rPr>
              <w:t>26</w:t>
            </w:r>
            <w:r>
              <w:rPr>
                <w:webHidden/>
              </w:rPr>
              <w:fldChar w:fldCharType="end"/>
            </w:r>
          </w:hyperlink>
        </w:p>
        <w:p w14:paraId="0046A469" w14:textId="163973B3" w:rsidR="008B3D0C" w:rsidRDefault="008B3D0C">
          <w:pPr>
            <w:pStyle w:val="TOC2"/>
            <w:rPr>
              <w:rFonts w:eastAsiaTheme="minorEastAsia"/>
              <w:noProof/>
            </w:rPr>
          </w:pPr>
          <w:hyperlink w:anchor="_Toc497920566" w:history="1">
            <w:r w:rsidRPr="002E7417">
              <w:rPr>
                <w:rStyle w:val="Hyperlink"/>
                <w:noProof/>
              </w:rPr>
              <w:t>10.1.</w:t>
            </w:r>
            <w:r>
              <w:rPr>
                <w:rFonts w:eastAsiaTheme="minorEastAsia"/>
                <w:noProof/>
              </w:rPr>
              <w:tab/>
            </w:r>
            <w:r w:rsidRPr="002E7417">
              <w:rPr>
                <w:rStyle w:val="Hyperlink"/>
                <w:noProof/>
              </w:rPr>
              <w:t>Issuing an RFQ</w:t>
            </w:r>
            <w:r>
              <w:rPr>
                <w:noProof/>
                <w:webHidden/>
              </w:rPr>
              <w:tab/>
            </w:r>
            <w:r>
              <w:rPr>
                <w:noProof/>
                <w:webHidden/>
              </w:rPr>
              <w:fldChar w:fldCharType="begin"/>
            </w:r>
            <w:r>
              <w:rPr>
                <w:noProof/>
                <w:webHidden/>
              </w:rPr>
              <w:instrText xml:space="preserve"> PAGEREF _Toc497920566 \h </w:instrText>
            </w:r>
            <w:r>
              <w:rPr>
                <w:noProof/>
                <w:webHidden/>
              </w:rPr>
            </w:r>
            <w:r>
              <w:rPr>
                <w:noProof/>
                <w:webHidden/>
              </w:rPr>
              <w:fldChar w:fldCharType="separate"/>
            </w:r>
            <w:r>
              <w:rPr>
                <w:noProof/>
                <w:webHidden/>
              </w:rPr>
              <w:t>26</w:t>
            </w:r>
            <w:r>
              <w:rPr>
                <w:noProof/>
                <w:webHidden/>
              </w:rPr>
              <w:fldChar w:fldCharType="end"/>
            </w:r>
          </w:hyperlink>
        </w:p>
        <w:p w14:paraId="311DF157" w14:textId="30AB178D" w:rsidR="008B3D0C" w:rsidRDefault="008B3D0C">
          <w:pPr>
            <w:pStyle w:val="TOC2"/>
            <w:rPr>
              <w:rFonts w:eastAsiaTheme="minorEastAsia"/>
              <w:noProof/>
            </w:rPr>
          </w:pPr>
          <w:hyperlink w:anchor="_Toc497920567" w:history="1">
            <w:r w:rsidRPr="002E7417">
              <w:rPr>
                <w:rStyle w:val="Hyperlink"/>
                <w:noProof/>
              </w:rPr>
              <w:t>10.2.</w:t>
            </w:r>
            <w:r>
              <w:rPr>
                <w:rFonts w:eastAsiaTheme="minorEastAsia"/>
                <w:noProof/>
              </w:rPr>
              <w:tab/>
            </w:r>
            <w:r w:rsidRPr="002E7417">
              <w:rPr>
                <w:rStyle w:val="Hyperlink"/>
                <w:noProof/>
              </w:rPr>
              <w:t>Receiving Quote Responses</w:t>
            </w:r>
            <w:r>
              <w:rPr>
                <w:noProof/>
                <w:webHidden/>
              </w:rPr>
              <w:tab/>
            </w:r>
            <w:r>
              <w:rPr>
                <w:noProof/>
                <w:webHidden/>
              </w:rPr>
              <w:fldChar w:fldCharType="begin"/>
            </w:r>
            <w:r>
              <w:rPr>
                <w:noProof/>
                <w:webHidden/>
              </w:rPr>
              <w:instrText xml:space="preserve"> PAGEREF _Toc497920567 \h </w:instrText>
            </w:r>
            <w:r>
              <w:rPr>
                <w:noProof/>
                <w:webHidden/>
              </w:rPr>
            </w:r>
            <w:r>
              <w:rPr>
                <w:noProof/>
                <w:webHidden/>
              </w:rPr>
              <w:fldChar w:fldCharType="separate"/>
            </w:r>
            <w:r>
              <w:rPr>
                <w:noProof/>
                <w:webHidden/>
              </w:rPr>
              <w:t>26</w:t>
            </w:r>
            <w:r>
              <w:rPr>
                <w:noProof/>
                <w:webHidden/>
              </w:rPr>
              <w:fldChar w:fldCharType="end"/>
            </w:r>
          </w:hyperlink>
        </w:p>
        <w:p w14:paraId="64C05BFD" w14:textId="39BC7AEA" w:rsidR="008B3D0C" w:rsidRDefault="008B3D0C">
          <w:pPr>
            <w:pStyle w:val="TOC2"/>
            <w:rPr>
              <w:rFonts w:eastAsiaTheme="minorEastAsia"/>
              <w:noProof/>
            </w:rPr>
          </w:pPr>
          <w:hyperlink w:anchor="_Toc497920568" w:history="1">
            <w:r w:rsidRPr="002E7417">
              <w:rPr>
                <w:rStyle w:val="Hyperlink"/>
                <w:noProof/>
              </w:rPr>
              <w:t>10.3.</w:t>
            </w:r>
            <w:r>
              <w:rPr>
                <w:rFonts w:eastAsiaTheme="minorEastAsia"/>
                <w:noProof/>
              </w:rPr>
              <w:tab/>
            </w:r>
            <w:r w:rsidRPr="002E7417">
              <w:rPr>
                <w:rStyle w:val="Hyperlink"/>
                <w:noProof/>
              </w:rPr>
              <w:t>Quote Evaluation and Acceptance</w:t>
            </w:r>
            <w:r>
              <w:rPr>
                <w:noProof/>
                <w:webHidden/>
              </w:rPr>
              <w:tab/>
            </w:r>
            <w:r>
              <w:rPr>
                <w:noProof/>
                <w:webHidden/>
              </w:rPr>
              <w:fldChar w:fldCharType="begin"/>
            </w:r>
            <w:r>
              <w:rPr>
                <w:noProof/>
                <w:webHidden/>
              </w:rPr>
              <w:instrText xml:space="preserve"> PAGEREF _Toc497920568 \h </w:instrText>
            </w:r>
            <w:r>
              <w:rPr>
                <w:noProof/>
                <w:webHidden/>
              </w:rPr>
            </w:r>
            <w:r>
              <w:rPr>
                <w:noProof/>
                <w:webHidden/>
              </w:rPr>
              <w:fldChar w:fldCharType="separate"/>
            </w:r>
            <w:r>
              <w:rPr>
                <w:noProof/>
                <w:webHidden/>
              </w:rPr>
              <w:t>26</w:t>
            </w:r>
            <w:r>
              <w:rPr>
                <w:noProof/>
                <w:webHidden/>
              </w:rPr>
              <w:fldChar w:fldCharType="end"/>
            </w:r>
          </w:hyperlink>
        </w:p>
        <w:p w14:paraId="4295E8C7" w14:textId="609F7F35" w:rsidR="008B3D0C" w:rsidRDefault="008B3D0C">
          <w:pPr>
            <w:pStyle w:val="TOC2"/>
            <w:rPr>
              <w:rFonts w:eastAsiaTheme="minorEastAsia"/>
              <w:noProof/>
            </w:rPr>
          </w:pPr>
          <w:hyperlink w:anchor="_Toc497920569" w:history="1">
            <w:r w:rsidRPr="002E7417">
              <w:rPr>
                <w:rStyle w:val="Hyperlink"/>
                <w:noProof/>
              </w:rPr>
              <w:t>10.4.</w:t>
            </w:r>
            <w:r>
              <w:rPr>
                <w:rFonts w:eastAsiaTheme="minorEastAsia"/>
                <w:noProof/>
              </w:rPr>
              <w:tab/>
            </w:r>
            <w:r w:rsidRPr="002E7417">
              <w:rPr>
                <w:rStyle w:val="Hyperlink"/>
                <w:noProof/>
              </w:rPr>
              <w:t>RFQ used for Waiver of Competition</w:t>
            </w:r>
            <w:r>
              <w:rPr>
                <w:noProof/>
                <w:webHidden/>
              </w:rPr>
              <w:tab/>
            </w:r>
            <w:r>
              <w:rPr>
                <w:noProof/>
                <w:webHidden/>
              </w:rPr>
              <w:fldChar w:fldCharType="begin"/>
            </w:r>
            <w:r>
              <w:rPr>
                <w:noProof/>
                <w:webHidden/>
              </w:rPr>
              <w:instrText xml:space="preserve"> PAGEREF _Toc497920569 \h </w:instrText>
            </w:r>
            <w:r>
              <w:rPr>
                <w:noProof/>
                <w:webHidden/>
              </w:rPr>
            </w:r>
            <w:r>
              <w:rPr>
                <w:noProof/>
                <w:webHidden/>
              </w:rPr>
              <w:fldChar w:fldCharType="separate"/>
            </w:r>
            <w:r>
              <w:rPr>
                <w:noProof/>
                <w:webHidden/>
              </w:rPr>
              <w:t>26</w:t>
            </w:r>
            <w:r>
              <w:rPr>
                <w:noProof/>
                <w:webHidden/>
              </w:rPr>
              <w:fldChar w:fldCharType="end"/>
            </w:r>
          </w:hyperlink>
        </w:p>
        <w:p w14:paraId="0C0FFB67" w14:textId="06403D1D" w:rsidR="008B3D0C" w:rsidRDefault="008B3D0C">
          <w:pPr>
            <w:pStyle w:val="TOC1"/>
            <w:rPr>
              <w:rFonts w:asciiTheme="minorHAnsi" w:eastAsiaTheme="minorEastAsia" w:hAnsiTheme="minorHAnsi" w:cstheme="minorBidi"/>
              <w:b w:val="0"/>
              <w:sz w:val="22"/>
              <w:szCs w:val="22"/>
            </w:rPr>
          </w:pPr>
          <w:hyperlink w:anchor="_Toc497920570" w:history="1">
            <w:r w:rsidRPr="002E7417">
              <w:rPr>
                <w:rStyle w:val="Hyperlink"/>
              </w:rPr>
              <w:t>11.</w:t>
            </w:r>
            <w:r>
              <w:rPr>
                <w:rFonts w:asciiTheme="minorHAnsi" w:eastAsiaTheme="minorEastAsia" w:hAnsiTheme="minorHAnsi" w:cstheme="minorBidi"/>
                <w:b w:val="0"/>
                <w:sz w:val="22"/>
                <w:szCs w:val="22"/>
              </w:rPr>
              <w:tab/>
            </w:r>
            <w:r w:rsidRPr="002E7417">
              <w:rPr>
                <w:rStyle w:val="Hyperlink"/>
              </w:rPr>
              <w:t>PROCESSING A BID (IFB and RFP)</w:t>
            </w:r>
            <w:r>
              <w:rPr>
                <w:webHidden/>
              </w:rPr>
              <w:tab/>
            </w:r>
            <w:r>
              <w:rPr>
                <w:webHidden/>
              </w:rPr>
              <w:fldChar w:fldCharType="begin"/>
            </w:r>
            <w:r>
              <w:rPr>
                <w:webHidden/>
              </w:rPr>
              <w:instrText xml:space="preserve"> PAGEREF _Toc497920570 \h </w:instrText>
            </w:r>
            <w:r>
              <w:rPr>
                <w:webHidden/>
              </w:rPr>
            </w:r>
            <w:r>
              <w:rPr>
                <w:webHidden/>
              </w:rPr>
              <w:fldChar w:fldCharType="separate"/>
            </w:r>
            <w:r>
              <w:rPr>
                <w:webHidden/>
              </w:rPr>
              <w:t>27</w:t>
            </w:r>
            <w:r>
              <w:rPr>
                <w:webHidden/>
              </w:rPr>
              <w:fldChar w:fldCharType="end"/>
            </w:r>
          </w:hyperlink>
        </w:p>
        <w:p w14:paraId="5C2C617A" w14:textId="2D53077A" w:rsidR="008B3D0C" w:rsidRDefault="008B3D0C">
          <w:pPr>
            <w:pStyle w:val="TOC2"/>
            <w:rPr>
              <w:rFonts w:eastAsiaTheme="minorEastAsia"/>
              <w:noProof/>
            </w:rPr>
          </w:pPr>
          <w:hyperlink w:anchor="_Toc497920571" w:history="1">
            <w:r w:rsidRPr="002E7417">
              <w:rPr>
                <w:rStyle w:val="Hyperlink"/>
                <w:noProof/>
              </w:rPr>
              <w:t>11.1.</w:t>
            </w:r>
            <w:r>
              <w:rPr>
                <w:rFonts w:eastAsiaTheme="minorEastAsia"/>
                <w:noProof/>
              </w:rPr>
              <w:tab/>
            </w:r>
            <w:r w:rsidRPr="002E7417">
              <w:rPr>
                <w:rStyle w:val="Hyperlink"/>
                <w:noProof/>
              </w:rPr>
              <w:t>Issuing a Bid</w:t>
            </w:r>
            <w:r>
              <w:rPr>
                <w:noProof/>
                <w:webHidden/>
              </w:rPr>
              <w:tab/>
            </w:r>
            <w:r>
              <w:rPr>
                <w:noProof/>
                <w:webHidden/>
              </w:rPr>
              <w:fldChar w:fldCharType="begin"/>
            </w:r>
            <w:r>
              <w:rPr>
                <w:noProof/>
                <w:webHidden/>
              </w:rPr>
              <w:instrText xml:space="preserve"> PAGEREF _Toc497920571 \h </w:instrText>
            </w:r>
            <w:r>
              <w:rPr>
                <w:noProof/>
                <w:webHidden/>
              </w:rPr>
            </w:r>
            <w:r>
              <w:rPr>
                <w:noProof/>
                <w:webHidden/>
              </w:rPr>
              <w:fldChar w:fldCharType="separate"/>
            </w:r>
            <w:r>
              <w:rPr>
                <w:noProof/>
                <w:webHidden/>
              </w:rPr>
              <w:t>27</w:t>
            </w:r>
            <w:r>
              <w:rPr>
                <w:noProof/>
                <w:webHidden/>
              </w:rPr>
              <w:fldChar w:fldCharType="end"/>
            </w:r>
          </w:hyperlink>
        </w:p>
        <w:p w14:paraId="2DA474F7" w14:textId="32AFFF8D" w:rsidR="008B3D0C" w:rsidRDefault="008B3D0C">
          <w:pPr>
            <w:pStyle w:val="TOC2"/>
            <w:rPr>
              <w:rFonts w:eastAsiaTheme="minorEastAsia"/>
              <w:noProof/>
            </w:rPr>
          </w:pPr>
          <w:hyperlink w:anchor="_Toc497920572" w:history="1">
            <w:r w:rsidRPr="002E7417">
              <w:rPr>
                <w:rStyle w:val="Hyperlink"/>
                <w:noProof/>
              </w:rPr>
              <w:t>11.2.</w:t>
            </w:r>
            <w:r>
              <w:rPr>
                <w:rFonts w:eastAsiaTheme="minorEastAsia"/>
                <w:noProof/>
              </w:rPr>
              <w:tab/>
            </w:r>
            <w:r w:rsidRPr="002E7417">
              <w:rPr>
                <w:rStyle w:val="Hyperlink"/>
                <w:noProof/>
              </w:rPr>
              <w:t>Receiving Offers</w:t>
            </w:r>
            <w:r>
              <w:rPr>
                <w:noProof/>
                <w:webHidden/>
              </w:rPr>
              <w:tab/>
            </w:r>
            <w:r>
              <w:rPr>
                <w:noProof/>
                <w:webHidden/>
              </w:rPr>
              <w:fldChar w:fldCharType="begin"/>
            </w:r>
            <w:r>
              <w:rPr>
                <w:noProof/>
                <w:webHidden/>
              </w:rPr>
              <w:instrText xml:space="preserve"> PAGEREF _Toc497920572 \h </w:instrText>
            </w:r>
            <w:r>
              <w:rPr>
                <w:noProof/>
                <w:webHidden/>
              </w:rPr>
            </w:r>
            <w:r>
              <w:rPr>
                <w:noProof/>
                <w:webHidden/>
              </w:rPr>
              <w:fldChar w:fldCharType="separate"/>
            </w:r>
            <w:r>
              <w:rPr>
                <w:noProof/>
                <w:webHidden/>
              </w:rPr>
              <w:t>27</w:t>
            </w:r>
            <w:r>
              <w:rPr>
                <w:noProof/>
                <w:webHidden/>
              </w:rPr>
              <w:fldChar w:fldCharType="end"/>
            </w:r>
          </w:hyperlink>
        </w:p>
        <w:p w14:paraId="1927F3EF" w14:textId="7BFC3333" w:rsidR="008B3D0C" w:rsidRDefault="008B3D0C">
          <w:pPr>
            <w:pStyle w:val="TOC2"/>
            <w:rPr>
              <w:rFonts w:eastAsiaTheme="minorEastAsia"/>
              <w:noProof/>
            </w:rPr>
          </w:pPr>
          <w:hyperlink w:anchor="_Toc497920573" w:history="1">
            <w:r w:rsidRPr="002E7417">
              <w:rPr>
                <w:rStyle w:val="Hyperlink"/>
                <w:noProof/>
              </w:rPr>
              <w:t>11.3.</w:t>
            </w:r>
            <w:r>
              <w:rPr>
                <w:rFonts w:eastAsiaTheme="minorEastAsia"/>
                <w:noProof/>
              </w:rPr>
              <w:tab/>
            </w:r>
            <w:r w:rsidRPr="002E7417">
              <w:rPr>
                <w:rStyle w:val="Hyperlink"/>
                <w:noProof/>
              </w:rPr>
              <w:t>Offer Evaluation and Acceptance</w:t>
            </w:r>
            <w:r>
              <w:rPr>
                <w:noProof/>
                <w:webHidden/>
              </w:rPr>
              <w:tab/>
            </w:r>
            <w:r>
              <w:rPr>
                <w:noProof/>
                <w:webHidden/>
              </w:rPr>
              <w:fldChar w:fldCharType="begin"/>
            </w:r>
            <w:r>
              <w:rPr>
                <w:noProof/>
                <w:webHidden/>
              </w:rPr>
              <w:instrText xml:space="preserve"> PAGEREF _Toc497920573 \h </w:instrText>
            </w:r>
            <w:r>
              <w:rPr>
                <w:noProof/>
                <w:webHidden/>
              </w:rPr>
            </w:r>
            <w:r>
              <w:rPr>
                <w:noProof/>
                <w:webHidden/>
              </w:rPr>
              <w:fldChar w:fldCharType="separate"/>
            </w:r>
            <w:r>
              <w:rPr>
                <w:noProof/>
                <w:webHidden/>
              </w:rPr>
              <w:t>27</w:t>
            </w:r>
            <w:r>
              <w:rPr>
                <w:noProof/>
                <w:webHidden/>
              </w:rPr>
              <w:fldChar w:fldCharType="end"/>
            </w:r>
          </w:hyperlink>
        </w:p>
        <w:p w14:paraId="2CC5E740" w14:textId="25C0AC3C" w:rsidR="008B3D0C" w:rsidRDefault="008B3D0C">
          <w:pPr>
            <w:pStyle w:val="TOC1"/>
            <w:rPr>
              <w:rFonts w:asciiTheme="minorHAnsi" w:eastAsiaTheme="minorEastAsia" w:hAnsiTheme="minorHAnsi" w:cstheme="minorBidi"/>
              <w:b w:val="0"/>
              <w:sz w:val="22"/>
              <w:szCs w:val="22"/>
            </w:rPr>
          </w:pPr>
          <w:hyperlink w:anchor="_Toc497920574" w:history="1">
            <w:r w:rsidRPr="002E7417">
              <w:rPr>
                <w:rStyle w:val="Hyperlink"/>
              </w:rPr>
              <w:t>12.</w:t>
            </w:r>
            <w:r>
              <w:rPr>
                <w:rFonts w:asciiTheme="minorHAnsi" w:eastAsiaTheme="minorEastAsia" w:hAnsiTheme="minorHAnsi" w:cstheme="minorBidi"/>
                <w:b w:val="0"/>
                <w:sz w:val="22"/>
                <w:szCs w:val="22"/>
              </w:rPr>
              <w:tab/>
            </w:r>
            <w:r w:rsidRPr="002E7417">
              <w:rPr>
                <w:rStyle w:val="Hyperlink"/>
              </w:rPr>
              <w:t>EVALUATION OF OFFERS</w:t>
            </w:r>
            <w:r>
              <w:rPr>
                <w:webHidden/>
              </w:rPr>
              <w:tab/>
            </w:r>
            <w:r>
              <w:rPr>
                <w:webHidden/>
              </w:rPr>
              <w:fldChar w:fldCharType="begin"/>
            </w:r>
            <w:r>
              <w:rPr>
                <w:webHidden/>
              </w:rPr>
              <w:instrText xml:space="preserve"> PAGEREF _Toc497920574 \h </w:instrText>
            </w:r>
            <w:r>
              <w:rPr>
                <w:webHidden/>
              </w:rPr>
            </w:r>
            <w:r>
              <w:rPr>
                <w:webHidden/>
              </w:rPr>
              <w:fldChar w:fldCharType="separate"/>
            </w:r>
            <w:r>
              <w:rPr>
                <w:webHidden/>
              </w:rPr>
              <w:t>29</w:t>
            </w:r>
            <w:r>
              <w:rPr>
                <w:webHidden/>
              </w:rPr>
              <w:fldChar w:fldCharType="end"/>
            </w:r>
          </w:hyperlink>
        </w:p>
        <w:p w14:paraId="3F454A68" w14:textId="47FD78C1" w:rsidR="008B3D0C" w:rsidRDefault="008B3D0C">
          <w:pPr>
            <w:pStyle w:val="TOC2"/>
            <w:rPr>
              <w:rFonts w:eastAsiaTheme="minorEastAsia"/>
              <w:noProof/>
            </w:rPr>
          </w:pPr>
          <w:hyperlink w:anchor="_Toc497920575" w:history="1">
            <w:r w:rsidRPr="002E7417">
              <w:rPr>
                <w:rStyle w:val="Hyperlink"/>
                <w:noProof/>
              </w:rPr>
              <w:t>12.1.</w:t>
            </w:r>
            <w:r>
              <w:rPr>
                <w:rFonts w:eastAsiaTheme="minorEastAsia"/>
                <w:noProof/>
              </w:rPr>
              <w:tab/>
            </w:r>
            <w:r w:rsidRPr="002E7417">
              <w:rPr>
                <w:rStyle w:val="Hyperlink"/>
                <w:noProof/>
              </w:rPr>
              <w:t>Lack of Competition</w:t>
            </w:r>
            <w:r>
              <w:rPr>
                <w:noProof/>
                <w:webHidden/>
              </w:rPr>
              <w:tab/>
            </w:r>
            <w:r>
              <w:rPr>
                <w:noProof/>
                <w:webHidden/>
              </w:rPr>
              <w:fldChar w:fldCharType="begin"/>
            </w:r>
            <w:r>
              <w:rPr>
                <w:noProof/>
                <w:webHidden/>
              </w:rPr>
              <w:instrText xml:space="preserve"> PAGEREF _Toc497920575 \h </w:instrText>
            </w:r>
            <w:r>
              <w:rPr>
                <w:noProof/>
                <w:webHidden/>
              </w:rPr>
            </w:r>
            <w:r>
              <w:rPr>
                <w:noProof/>
                <w:webHidden/>
              </w:rPr>
              <w:fldChar w:fldCharType="separate"/>
            </w:r>
            <w:r>
              <w:rPr>
                <w:noProof/>
                <w:webHidden/>
              </w:rPr>
              <w:t>29</w:t>
            </w:r>
            <w:r>
              <w:rPr>
                <w:noProof/>
                <w:webHidden/>
              </w:rPr>
              <w:fldChar w:fldCharType="end"/>
            </w:r>
          </w:hyperlink>
        </w:p>
        <w:p w14:paraId="60444E8C" w14:textId="4840939D" w:rsidR="008B3D0C" w:rsidRDefault="008B3D0C">
          <w:pPr>
            <w:pStyle w:val="TOC2"/>
            <w:rPr>
              <w:rFonts w:eastAsiaTheme="minorEastAsia"/>
              <w:noProof/>
            </w:rPr>
          </w:pPr>
          <w:hyperlink w:anchor="_Toc497920576" w:history="1">
            <w:r w:rsidRPr="002E7417">
              <w:rPr>
                <w:rStyle w:val="Hyperlink"/>
                <w:noProof/>
              </w:rPr>
              <w:t>12.2.</w:t>
            </w:r>
            <w:r>
              <w:rPr>
                <w:rFonts w:eastAsiaTheme="minorEastAsia"/>
                <w:noProof/>
              </w:rPr>
              <w:tab/>
            </w:r>
            <w:r w:rsidRPr="002E7417">
              <w:rPr>
                <w:rStyle w:val="Hyperlink"/>
                <w:noProof/>
              </w:rPr>
              <w:t>Error/Clarification</w:t>
            </w:r>
            <w:r>
              <w:rPr>
                <w:noProof/>
                <w:webHidden/>
              </w:rPr>
              <w:tab/>
            </w:r>
            <w:r>
              <w:rPr>
                <w:noProof/>
                <w:webHidden/>
              </w:rPr>
              <w:fldChar w:fldCharType="begin"/>
            </w:r>
            <w:r>
              <w:rPr>
                <w:noProof/>
                <w:webHidden/>
              </w:rPr>
              <w:instrText xml:space="preserve"> PAGEREF _Toc497920576 \h </w:instrText>
            </w:r>
            <w:r>
              <w:rPr>
                <w:noProof/>
                <w:webHidden/>
              </w:rPr>
            </w:r>
            <w:r>
              <w:rPr>
                <w:noProof/>
                <w:webHidden/>
              </w:rPr>
              <w:fldChar w:fldCharType="separate"/>
            </w:r>
            <w:r>
              <w:rPr>
                <w:noProof/>
                <w:webHidden/>
              </w:rPr>
              <w:t>29</w:t>
            </w:r>
            <w:r>
              <w:rPr>
                <w:noProof/>
                <w:webHidden/>
              </w:rPr>
              <w:fldChar w:fldCharType="end"/>
            </w:r>
          </w:hyperlink>
        </w:p>
        <w:p w14:paraId="378637BD" w14:textId="0B7FAA88" w:rsidR="008B3D0C" w:rsidRDefault="008B3D0C">
          <w:pPr>
            <w:pStyle w:val="TOC2"/>
            <w:rPr>
              <w:rFonts w:eastAsiaTheme="minorEastAsia"/>
              <w:noProof/>
            </w:rPr>
          </w:pPr>
          <w:hyperlink w:anchor="_Toc497920577" w:history="1">
            <w:r w:rsidRPr="002E7417">
              <w:rPr>
                <w:rStyle w:val="Hyperlink"/>
                <w:noProof/>
              </w:rPr>
              <w:t>12.3.</w:t>
            </w:r>
            <w:r>
              <w:rPr>
                <w:rFonts w:eastAsiaTheme="minorEastAsia"/>
                <w:noProof/>
              </w:rPr>
              <w:tab/>
            </w:r>
            <w:r w:rsidRPr="002E7417">
              <w:rPr>
                <w:rStyle w:val="Hyperlink"/>
                <w:noProof/>
              </w:rPr>
              <w:t>Negotiation</w:t>
            </w:r>
            <w:r>
              <w:rPr>
                <w:noProof/>
                <w:webHidden/>
              </w:rPr>
              <w:tab/>
            </w:r>
            <w:r>
              <w:rPr>
                <w:noProof/>
                <w:webHidden/>
              </w:rPr>
              <w:fldChar w:fldCharType="begin"/>
            </w:r>
            <w:r>
              <w:rPr>
                <w:noProof/>
                <w:webHidden/>
              </w:rPr>
              <w:instrText xml:space="preserve"> PAGEREF _Toc497920577 \h </w:instrText>
            </w:r>
            <w:r>
              <w:rPr>
                <w:noProof/>
                <w:webHidden/>
              </w:rPr>
            </w:r>
            <w:r>
              <w:rPr>
                <w:noProof/>
                <w:webHidden/>
              </w:rPr>
              <w:fldChar w:fldCharType="separate"/>
            </w:r>
            <w:r>
              <w:rPr>
                <w:noProof/>
                <w:webHidden/>
              </w:rPr>
              <w:t>29</w:t>
            </w:r>
            <w:r>
              <w:rPr>
                <w:noProof/>
                <w:webHidden/>
              </w:rPr>
              <w:fldChar w:fldCharType="end"/>
            </w:r>
          </w:hyperlink>
        </w:p>
        <w:p w14:paraId="33151033" w14:textId="7BAB9EBE" w:rsidR="008B3D0C" w:rsidRDefault="008B3D0C">
          <w:pPr>
            <w:pStyle w:val="TOC2"/>
            <w:rPr>
              <w:rFonts w:eastAsiaTheme="minorEastAsia"/>
              <w:noProof/>
            </w:rPr>
          </w:pPr>
          <w:hyperlink w:anchor="_Toc497920578" w:history="1">
            <w:r w:rsidRPr="002E7417">
              <w:rPr>
                <w:rStyle w:val="Hyperlink"/>
                <w:noProof/>
              </w:rPr>
              <w:t>12.4.</w:t>
            </w:r>
            <w:r>
              <w:rPr>
                <w:rFonts w:eastAsiaTheme="minorEastAsia"/>
                <w:noProof/>
              </w:rPr>
              <w:tab/>
            </w:r>
            <w:r w:rsidRPr="002E7417">
              <w:rPr>
                <w:rStyle w:val="Hyperlink"/>
                <w:noProof/>
              </w:rPr>
              <w:t>Best and Final Offer (BAFO)</w:t>
            </w:r>
            <w:r>
              <w:rPr>
                <w:noProof/>
                <w:webHidden/>
              </w:rPr>
              <w:tab/>
            </w:r>
            <w:r>
              <w:rPr>
                <w:noProof/>
                <w:webHidden/>
              </w:rPr>
              <w:fldChar w:fldCharType="begin"/>
            </w:r>
            <w:r>
              <w:rPr>
                <w:noProof/>
                <w:webHidden/>
              </w:rPr>
              <w:instrText xml:space="preserve"> PAGEREF _Toc497920578 \h </w:instrText>
            </w:r>
            <w:r>
              <w:rPr>
                <w:noProof/>
                <w:webHidden/>
              </w:rPr>
            </w:r>
            <w:r>
              <w:rPr>
                <w:noProof/>
                <w:webHidden/>
              </w:rPr>
              <w:fldChar w:fldCharType="separate"/>
            </w:r>
            <w:r>
              <w:rPr>
                <w:noProof/>
                <w:webHidden/>
              </w:rPr>
              <w:t>29</w:t>
            </w:r>
            <w:r>
              <w:rPr>
                <w:noProof/>
                <w:webHidden/>
              </w:rPr>
              <w:fldChar w:fldCharType="end"/>
            </w:r>
          </w:hyperlink>
        </w:p>
        <w:p w14:paraId="4A1B3364" w14:textId="251D1CBA" w:rsidR="008B3D0C" w:rsidRDefault="008B3D0C">
          <w:pPr>
            <w:pStyle w:val="TOC2"/>
            <w:rPr>
              <w:rFonts w:eastAsiaTheme="minorEastAsia"/>
              <w:noProof/>
            </w:rPr>
          </w:pPr>
          <w:hyperlink w:anchor="_Toc497920579" w:history="1">
            <w:r w:rsidRPr="002E7417">
              <w:rPr>
                <w:rStyle w:val="Hyperlink"/>
                <w:noProof/>
              </w:rPr>
              <w:t>12.5.</w:t>
            </w:r>
            <w:r>
              <w:rPr>
                <w:rFonts w:eastAsiaTheme="minorEastAsia"/>
                <w:noProof/>
              </w:rPr>
              <w:tab/>
            </w:r>
            <w:r w:rsidRPr="002E7417">
              <w:rPr>
                <w:rStyle w:val="Hyperlink"/>
                <w:noProof/>
              </w:rPr>
              <w:t>Extension of Offer Acceptance Time</w:t>
            </w:r>
            <w:r>
              <w:rPr>
                <w:noProof/>
                <w:webHidden/>
              </w:rPr>
              <w:tab/>
            </w:r>
            <w:r>
              <w:rPr>
                <w:noProof/>
                <w:webHidden/>
              </w:rPr>
              <w:fldChar w:fldCharType="begin"/>
            </w:r>
            <w:r>
              <w:rPr>
                <w:noProof/>
                <w:webHidden/>
              </w:rPr>
              <w:instrText xml:space="preserve"> PAGEREF _Toc497920579 \h </w:instrText>
            </w:r>
            <w:r>
              <w:rPr>
                <w:noProof/>
                <w:webHidden/>
              </w:rPr>
            </w:r>
            <w:r>
              <w:rPr>
                <w:noProof/>
                <w:webHidden/>
              </w:rPr>
              <w:fldChar w:fldCharType="separate"/>
            </w:r>
            <w:r>
              <w:rPr>
                <w:noProof/>
                <w:webHidden/>
              </w:rPr>
              <w:t>30</w:t>
            </w:r>
            <w:r>
              <w:rPr>
                <w:noProof/>
                <w:webHidden/>
              </w:rPr>
              <w:fldChar w:fldCharType="end"/>
            </w:r>
          </w:hyperlink>
        </w:p>
        <w:p w14:paraId="108F6C61" w14:textId="2CBB1800" w:rsidR="008B3D0C" w:rsidRDefault="008B3D0C">
          <w:pPr>
            <w:pStyle w:val="TOC2"/>
            <w:rPr>
              <w:rFonts w:eastAsiaTheme="minorEastAsia"/>
              <w:noProof/>
            </w:rPr>
          </w:pPr>
          <w:hyperlink w:anchor="_Toc497920580" w:history="1">
            <w:r w:rsidRPr="002E7417">
              <w:rPr>
                <w:rStyle w:val="Hyperlink"/>
                <w:noProof/>
              </w:rPr>
              <w:t>12.6.</w:t>
            </w:r>
            <w:r>
              <w:rPr>
                <w:rFonts w:eastAsiaTheme="minorEastAsia"/>
                <w:noProof/>
              </w:rPr>
              <w:tab/>
            </w:r>
            <w:r w:rsidRPr="002E7417">
              <w:rPr>
                <w:rStyle w:val="Hyperlink"/>
                <w:noProof/>
              </w:rPr>
              <w:t>Basis for Rejection</w:t>
            </w:r>
            <w:r>
              <w:rPr>
                <w:noProof/>
                <w:webHidden/>
              </w:rPr>
              <w:tab/>
            </w:r>
            <w:r>
              <w:rPr>
                <w:noProof/>
                <w:webHidden/>
              </w:rPr>
              <w:fldChar w:fldCharType="begin"/>
            </w:r>
            <w:r>
              <w:rPr>
                <w:noProof/>
                <w:webHidden/>
              </w:rPr>
              <w:instrText xml:space="preserve"> PAGEREF _Toc497920580 \h </w:instrText>
            </w:r>
            <w:r>
              <w:rPr>
                <w:noProof/>
                <w:webHidden/>
              </w:rPr>
            </w:r>
            <w:r>
              <w:rPr>
                <w:noProof/>
                <w:webHidden/>
              </w:rPr>
              <w:fldChar w:fldCharType="separate"/>
            </w:r>
            <w:r>
              <w:rPr>
                <w:noProof/>
                <w:webHidden/>
              </w:rPr>
              <w:t>30</w:t>
            </w:r>
            <w:r>
              <w:rPr>
                <w:noProof/>
                <w:webHidden/>
              </w:rPr>
              <w:fldChar w:fldCharType="end"/>
            </w:r>
          </w:hyperlink>
        </w:p>
        <w:p w14:paraId="693D920A" w14:textId="18C76E58" w:rsidR="008B3D0C" w:rsidRDefault="008B3D0C">
          <w:pPr>
            <w:pStyle w:val="TOC2"/>
            <w:rPr>
              <w:rFonts w:eastAsiaTheme="minorEastAsia"/>
              <w:noProof/>
            </w:rPr>
          </w:pPr>
          <w:hyperlink w:anchor="_Toc497920581" w:history="1">
            <w:r w:rsidRPr="002E7417">
              <w:rPr>
                <w:rStyle w:val="Hyperlink"/>
                <w:noProof/>
              </w:rPr>
              <w:t>12.7.</w:t>
            </w:r>
            <w:r>
              <w:rPr>
                <w:rFonts w:eastAsiaTheme="minorEastAsia"/>
                <w:noProof/>
              </w:rPr>
              <w:tab/>
            </w:r>
            <w:r w:rsidRPr="002E7417">
              <w:rPr>
                <w:rStyle w:val="Hyperlink"/>
                <w:noProof/>
              </w:rPr>
              <w:t>Source Selection Methods (“Best Value”)</w:t>
            </w:r>
            <w:r>
              <w:rPr>
                <w:noProof/>
                <w:webHidden/>
              </w:rPr>
              <w:tab/>
            </w:r>
            <w:r>
              <w:rPr>
                <w:noProof/>
                <w:webHidden/>
              </w:rPr>
              <w:fldChar w:fldCharType="begin"/>
            </w:r>
            <w:r>
              <w:rPr>
                <w:noProof/>
                <w:webHidden/>
              </w:rPr>
              <w:instrText xml:space="preserve"> PAGEREF _Toc497920581 \h </w:instrText>
            </w:r>
            <w:r>
              <w:rPr>
                <w:noProof/>
                <w:webHidden/>
              </w:rPr>
            </w:r>
            <w:r>
              <w:rPr>
                <w:noProof/>
                <w:webHidden/>
              </w:rPr>
              <w:fldChar w:fldCharType="separate"/>
            </w:r>
            <w:r>
              <w:rPr>
                <w:noProof/>
                <w:webHidden/>
              </w:rPr>
              <w:t>30</w:t>
            </w:r>
            <w:r>
              <w:rPr>
                <w:noProof/>
                <w:webHidden/>
              </w:rPr>
              <w:fldChar w:fldCharType="end"/>
            </w:r>
          </w:hyperlink>
        </w:p>
        <w:p w14:paraId="7A186A70" w14:textId="6E5BE7DB" w:rsidR="008B3D0C" w:rsidRDefault="008B3D0C">
          <w:pPr>
            <w:pStyle w:val="TOC2"/>
            <w:rPr>
              <w:rFonts w:eastAsiaTheme="minorEastAsia"/>
              <w:noProof/>
            </w:rPr>
          </w:pPr>
          <w:hyperlink w:anchor="_Toc497920582" w:history="1">
            <w:r w:rsidRPr="002E7417">
              <w:rPr>
                <w:rStyle w:val="Hyperlink"/>
                <w:noProof/>
              </w:rPr>
              <w:t>12.8.</w:t>
            </w:r>
            <w:r>
              <w:rPr>
                <w:rFonts w:eastAsiaTheme="minorEastAsia"/>
                <w:noProof/>
              </w:rPr>
              <w:tab/>
            </w:r>
            <w:r w:rsidRPr="002E7417">
              <w:rPr>
                <w:rStyle w:val="Hyperlink"/>
                <w:noProof/>
              </w:rPr>
              <w:t>Lowest-Price Method</w:t>
            </w:r>
            <w:r>
              <w:rPr>
                <w:noProof/>
                <w:webHidden/>
              </w:rPr>
              <w:tab/>
            </w:r>
            <w:r>
              <w:rPr>
                <w:noProof/>
                <w:webHidden/>
              </w:rPr>
              <w:fldChar w:fldCharType="begin"/>
            </w:r>
            <w:r>
              <w:rPr>
                <w:noProof/>
                <w:webHidden/>
              </w:rPr>
              <w:instrText xml:space="preserve"> PAGEREF _Toc497920582 \h </w:instrText>
            </w:r>
            <w:r>
              <w:rPr>
                <w:noProof/>
                <w:webHidden/>
              </w:rPr>
            </w:r>
            <w:r>
              <w:rPr>
                <w:noProof/>
                <w:webHidden/>
              </w:rPr>
              <w:fldChar w:fldCharType="separate"/>
            </w:r>
            <w:r>
              <w:rPr>
                <w:noProof/>
                <w:webHidden/>
              </w:rPr>
              <w:t>32</w:t>
            </w:r>
            <w:r>
              <w:rPr>
                <w:noProof/>
                <w:webHidden/>
              </w:rPr>
              <w:fldChar w:fldCharType="end"/>
            </w:r>
          </w:hyperlink>
        </w:p>
        <w:p w14:paraId="15B83E9B" w14:textId="5DB9A93E" w:rsidR="008B3D0C" w:rsidRDefault="008B3D0C">
          <w:pPr>
            <w:pStyle w:val="TOC2"/>
            <w:rPr>
              <w:rFonts w:eastAsiaTheme="minorEastAsia"/>
              <w:noProof/>
            </w:rPr>
          </w:pPr>
          <w:hyperlink w:anchor="_Toc497920583" w:history="1">
            <w:r w:rsidRPr="002E7417">
              <w:rPr>
                <w:rStyle w:val="Hyperlink"/>
                <w:noProof/>
              </w:rPr>
              <w:t>12.9.</w:t>
            </w:r>
            <w:r>
              <w:rPr>
                <w:rFonts w:eastAsiaTheme="minorEastAsia"/>
                <w:noProof/>
              </w:rPr>
              <w:tab/>
            </w:r>
            <w:r w:rsidRPr="002E7417">
              <w:rPr>
                <w:rStyle w:val="Hyperlink"/>
                <w:noProof/>
              </w:rPr>
              <w:t>No Acceptable Offers and Negotiation</w:t>
            </w:r>
            <w:r>
              <w:rPr>
                <w:noProof/>
                <w:webHidden/>
              </w:rPr>
              <w:tab/>
            </w:r>
            <w:r>
              <w:rPr>
                <w:noProof/>
                <w:webHidden/>
              </w:rPr>
              <w:fldChar w:fldCharType="begin"/>
            </w:r>
            <w:r>
              <w:rPr>
                <w:noProof/>
                <w:webHidden/>
              </w:rPr>
              <w:instrText xml:space="preserve"> PAGEREF _Toc497920583 \h </w:instrText>
            </w:r>
            <w:r>
              <w:rPr>
                <w:noProof/>
                <w:webHidden/>
              </w:rPr>
            </w:r>
            <w:r>
              <w:rPr>
                <w:noProof/>
                <w:webHidden/>
              </w:rPr>
              <w:fldChar w:fldCharType="separate"/>
            </w:r>
            <w:r>
              <w:rPr>
                <w:noProof/>
                <w:webHidden/>
              </w:rPr>
              <w:t>32</w:t>
            </w:r>
            <w:r>
              <w:rPr>
                <w:noProof/>
                <w:webHidden/>
              </w:rPr>
              <w:fldChar w:fldCharType="end"/>
            </w:r>
          </w:hyperlink>
        </w:p>
        <w:p w14:paraId="584673C8" w14:textId="03646080" w:rsidR="008B3D0C" w:rsidRDefault="008B3D0C">
          <w:pPr>
            <w:pStyle w:val="TOC2"/>
            <w:rPr>
              <w:rFonts w:eastAsiaTheme="minorEastAsia"/>
              <w:noProof/>
            </w:rPr>
          </w:pPr>
          <w:hyperlink w:anchor="_Toc497920584" w:history="1">
            <w:r w:rsidRPr="002E7417">
              <w:rPr>
                <w:rStyle w:val="Hyperlink"/>
                <w:noProof/>
              </w:rPr>
              <w:t>12.10.</w:t>
            </w:r>
            <w:r>
              <w:rPr>
                <w:rFonts w:eastAsiaTheme="minorEastAsia"/>
                <w:noProof/>
              </w:rPr>
              <w:tab/>
            </w:r>
            <w:r w:rsidRPr="002E7417">
              <w:rPr>
                <w:rStyle w:val="Hyperlink"/>
                <w:noProof/>
              </w:rPr>
              <w:t>Procurements That Are Designated As Projects</w:t>
            </w:r>
            <w:r>
              <w:rPr>
                <w:noProof/>
                <w:webHidden/>
              </w:rPr>
              <w:tab/>
            </w:r>
            <w:r>
              <w:rPr>
                <w:noProof/>
                <w:webHidden/>
              </w:rPr>
              <w:fldChar w:fldCharType="begin"/>
            </w:r>
            <w:r>
              <w:rPr>
                <w:noProof/>
                <w:webHidden/>
              </w:rPr>
              <w:instrText xml:space="preserve"> PAGEREF _Toc497920584 \h </w:instrText>
            </w:r>
            <w:r>
              <w:rPr>
                <w:noProof/>
                <w:webHidden/>
              </w:rPr>
            </w:r>
            <w:r>
              <w:rPr>
                <w:noProof/>
                <w:webHidden/>
              </w:rPr>
              <w:fldChar w:fldCharType="separate"/>
            </w:r>
            <w:r>
              <w:rPr>
                <w:noProof/>
                <w:webHidden/>
              </w:rPr>
              <w:t>32</w:t>
            </w:r>
            <w:r>
              <w:rPr>
                <w:noProof/>
                <w:webHidden/>
              </w:rPr>
              <w:fldChar w:fldCharType="end"/>
            </w:r>
          </w:hyperlink>
        </w:p>
        <w:p w14:paraId="21D4B7B2" w14:textId="5EA1DF98" w:rsidR="008B3D0C" w:rsidRDefault="008B3D0C">
          <w:pPr>
            <w:pStyle w:val="TOC1"/>
            <w:rPr>
              <w:rFonts w:asciiTheme="minorHAnsi" w:eastAsiaTheme="minorEastAsia" w:hAnsiTheme="minorHAnsi" w:cstheme="minorBidi"/>
              <w:b w:val="0"/>
              <w:sz w:val="22"/>
              <w:szCs w:val="22"/>
            </w:rPr>
          </w:pPr>
          <w:hyperlink w:anchor="_Toc497920585" w:history="1">
            <w:r w:rsidRPr="002E7417">
              <w:rPr>
                <w:rStyle w:val="Hyperlink"/>
              </w:rPr>
              <w:t>13.</w:t>
            </w:r>
            <w:r>
              <w:rPr>
                <w:rFonts w:asciiTheme="minorHAnsi" w:eastAsiaTheme="minorEastAsia" w:hAnsiTheme="minorHAnsi" w:cstheme="minorBidi"/>
                <w:b w:val="0"/>
                <w:sz w:val="22"/>
                <w:szCs w:val="22"/>
              </w:rPr>
              <w:tab/>
            </w:r>
            <w:r w:rsidRPr="002E7417">
              <w:rPr>
                <w:rStyle w:val="Hyperlink"/>
              </w:rPr>
              <w:t>CANCELING A PROCUREMENT</w:t>
            </w:r>
            <w:r>
              <w:rPr>
                <w:webHidden/>
              </w:rPr>
              <w:tab/>
            </w:r>
            <w:r>
              <w:rPr>
                <w:webHidden/>
              </w:rPr>
              <w:fldChar w:fldCharType="begin"/>
            </w:r>
            <w:r>
              <w:rPr>
                <w:webHidden/>
              </w:rPr>
              <w:instrText xml:space="preserve"> PAGEREF _Toc497920585 \h </w:instrText>
            </w:r>
            <w:r>
              <w:rPr>
                <w:webHidden/>
              </w:rPr>
            </w:r>
            <w:r>
              <w:rPr>
                <w:webHidden/>
              </w:rPr>
              <w:fldChar w:fldCharType="separate"/>
            </w:r>
            <w:r>
              <w:rPr>
                <w:webHidden/>
              </w:rPr>
              <w:t>34</w:t>
            </w:r>
            <w:r>
              <w:rPr>
                <w:webHidden/>
              </w:rPr>
              <w:fldChar w:fldCharType="end"/>
            </w:r>
          </w:hyperlink>
        </w:p>
        <w:p w14:paraId="7897DAB0" w14:textId="0575D932" w:rsidR="008B3D0C" w:rsidRDefault="008B3D0C">
          <w:pPr>
            <w:pStyle w:val="TOC1"/>
            <w:rPr>
              <w:rFonts w:asciiTheme="minorHAnsi" w:eastAsiaTheme="minorEastAsia" w:hAnsiTheme="minorHAnsi" w:cstheme="minorBidi"/>
              <w:b w:val="0"/>
              <w:sz w:val="22"/>
              <w:szCs w:val="22"/>
            </w:rPr>
          </w:pPr>
          <w:hyperlink w:anchor="_Toc497920586" w:history="1">
            <w:r w:rsidRPr="002E7417">
              <w:rPr>
                <w:rStyle w:val="Hyperlink"/>
              </w:rPr>
              <w:t>14.</w:t>
            </w:r>
            <w:r>
              <w:rPr>
                <w:rFonts w:asciiTheme="minorHAnsi" w:eastAsiaTheme="minorEastAsia" w:hAnsiTheme="minorHAnsi" w:cstheme="minorBidi"/>
                <w:b w:val="0"/>
                <w:sz w:val="22"/>
                <w:szCs w:val="22"/>
              </w:rPr>
              <w:tab/>
            </w:r>
            <w:r w:rsidRPr="002E7417">
              <w:rPr>
                <w:rStyle w:val="Hyperlink"/>
              </w:rPr>
              <w:t>AMENDING A SOLICITATION</w:t>
            </w:r>
            <w:r>
              <w:rPr>
                <w:webHidden/>
              </w:rPr>
              <w:tab/>
            </w:r>
            <w:r>
              <w:rPr>
                <w:webHidden/>
              </w:rPr>
              <w:fldChar w:fldCharType="begin"/>
            </w:r>
            <w:r>
              <w:rPr>
                <w:webHidden/>
              </w:rPr>
              <w:instrText xml:space="preserve"> PAGEREF _Toc497920586 \h </w:instrText>
            </w:r>
            <w:r>
              <w:rPr>
                <w:webHidden/>
              </w:rPr>
            </w:r>
            <w:r>
              <w:rPr>
                <w:webHidden/>
              </w:rPr>
              <w:fldChar w:fldCharType="separate"/>
            </w:r>
            <w:r>
              <w:rPr>
                <w:webHidden/>
              </w:rPr>
              <w:t>35</w:t>
            </w:r>
            <w:r>
              <w:rPr>
                <w:webHidden/>
              </w:rPr>
              <w:fldChar w:fldCharType="end"/>
            </w:r>
          </w:hyperlink>
        </w:p>
        <w:p w14:paraId="74AD8686" w14:textId="7524AADD" w:rsidR="008B3D0C" w:rsidRDefault="008B3D0C">
          <w:pPr>
            <w:pStyle w:val="TOC1"/>
            <w:rPr>
              <w:rFonts w:asciiTheme="minorHAnsi" w:eastAsiaTheme="minorEastAsia" w:hAnsiTheme="minorHAnsi" w:cstheme="minorBidi"/>
              <w:b w:val="0"/>
              <w:sz w:val="22"/>
              <w:szCs w:val="22"/>
            </w:rPr>
          </w:pPr>
          <w:hyperlink w:anchor="_Toc497920587" w:history="1">
            <w:r w:rsidRPr="002E7417">
              <w:rPr>
                <w:rStyle w:val="Hyperlink"/>
              </w:rPr>
              <w:t>15.</w:t>
            </w:r>
            <w:r>
              <w:rPr>
                <w:rFonts w:asciiTheme="minorHAnsi" w:eastAsiaTheme="minorEastAsia" w:hAnsiTheme="minorHAnsi" w:cstheme="minorBidi"/>
                <w:b w:val="0"/>
                <w:sz w:val="22"/>
                <w:szCs w:val="22"/>
              </w:rPr>
              <w:tab/>
            </w:r>
            <w:r w:rsidRPr="002E7417">
              <w:rPr>
                <w:rStyle w:val="Hyperlink"/>
              </w:rPr>
              <w:t>WAIVER OF COMPETITION (Sole Source)</w:t>
            </w:r>
            <w:r>
              <w:rPr>
                <w:webHidden/>
              </w:rPr>
              <w:tab/>
            </w:r>
            <w:r>
              <w:rPr>
                <w:webHidden/>
              </w:rPr>
              <w:fldChar w:fldCharType="begin"/>
            </w:r>
            <w:r>
              <w:rPr>
                <w:webHidden/>
              </w:rPr>
              <w:instrText xml:space="preserve"> PAGEREF _Toc497920587 \h </w:instrText>
            </w:r>
            <w:r>
              <w:rPr>
                <w:webHidden/>
              </w:rPr>
            </w:r>
            <w:r>
              <w:rPr>
                <w:webHidden/>
              </w:rPr>
              <w:fldChar w:fldCharType="separate"/>
            </w:r>
            <w:r>
              <w:rPr>
                <w:webHidden/>
              </w:rPr>
              <w:t>36</w:t>
            </w:r>
            <w:r>
              <w:rPr>
                <w:webHidden/>
              </w:rPr>
              <w:fldChar w:fldCharType="end"/>
            </w:r>
          </w:hyperlink>
        </w:p>
        <w:p w14:paraId="400EB4CC" w14:textId="0D716C36" w:rsidR="008B3D0C" w:rsidRDefault="008B3D0C">
          <w:pPr>
            <w:pStyle w:val="TOC1"/>
            <w:rPr>
              <w:rFonts w:asciiTheme="minorHAnsi" w:eastAsiaTheme="minorEastAsia" w:hAnsiTheme="minorHAnsi" w:cstheme="minorBidi"/>
              <w:b w:val="0"/>
              <w:sz w:val="22"/>
              <w:szCs w:val="22"/>
            </w:rPr>
          </w:pPr>
          <w:hyperlink w:anchor="_Toc497920588" w:history="1">
            <w:r w:rsidRPr="002E7417">
              <w:rPr>
                <w:rStyle w:val="Hyperlink"/>
              </w:rPr>
              <w:t>16.</w:t>
            </w:r>
            <w:r>
              <w:rPr>
                <w:rFonts w:asciiTheme="minorHAnsi" w:eastAsiaTheme="minorEastAsia" w:hAnsiTheme="minorHAnsi" w:cstheme="minorBidi"/>
                <w:b w:val="0"/>
                <w:sz w:val="22"/>
                <w:szCs w:val="22"/>
              </w:rPr>
              <w:tab/>
            </w:r>
            <w:r w:rsidRPr="002E7417">
              <w:rPr>
                <w:rStyle w:val="Hyperlink"/>
              </w:rPr>
              <w:t>AWARD RECOMMENDATION</w:t>
            </w:r>
            <w:r>
              <w:rPr>
                <w:webHidden/>
              </w:rPr>
              <w:tab/>
            </w:r>
            <w:r>
              <w:rPr>
                <w:webHidden/>
              </w:rPr>
              <w:fldChar w:fldCharType="begin"/>
            </w:r>
            <w:r>
              <w:rPr>
                <w:webHidden/>
              </w:rPr>
              <w:instrText xml:space="preserve"> PAGEREF _Toc497920588 \h </w:instrText>
            </w:r>
            <w:r>
              <w:rPr>
                <w:webHidden/>
              </w:rPr>
            </w:r>
            <w:r>
              <w:rPr>
                <w:webHidden/>
              </w:rPr>
              <w:fldChar w:fldCharType="separate"/>
            </w:r>
            <w:r>
              <w:rPr>
                <w:webHidden/>
              </w:rPr>
              <w:t>37</w:t>
            </w:r>
            <w:r>
              <w:rPr>
                <w:webHidden/>
              </w:rPr>
              <w:fldChar w:fldCharType="end"/>
            </w:r>
          </w:hyperlink>
        </w:p>
        <w:p w14:paraId="0F3AC22A" w14:textId="208ED679" w:rsidR="008B3D0C" w:rsidRDefault="008B3D0C">
          <w:pPr>
            <w:pStyle w:val="TOC1"/>
            <w:rPr>
              <w:rFonts w:asciiTheme="minorHAnsi" w:eastAsiaTheme="minorEastAsia" w:hAnsiTheme="minorHAnsi" w:cstheme="minorBidi"/>
              <w:b w:val="0"/>
              <w:sz w:val="22"/>
              <w:szCs w:val="22"/>
            </w:rPr>
          </w:pPr>
          <w:hyperlink w:anchor="_Toc497920589" w:history="1">
            <w:r w:rsidRPr="002E7417">
              <w:rPr>
                <w:rStyle w:val="Hyperlink"/>
              </w:rPr>
              <w:t>17.</w:t>
            </w:r>
            <w:r>
              <w:rPr>
                <w:rFonts w:asciiTheme="minorHAnsi" w:eastAsiaTheme="minorEastAsia" w:hAnsiTheme="minorHAnsi" w:cstheme="minorBidi"/>
                <w:b w:val="0"/>
                <w:sz w:val="22"/>
                <w:szCs w:val="22"/>
              </w:rPr>
              <w:tab/>
            </w:r>
            <w:r w:rsidRPr="002E7417">
              <w:rPr>
                <w:rStyle w:val="Hyperlink"/>
              </w:rPr>
              <w:t>CONTRACT MANAGEMENT</w:t>
            </w:r>
            <w:r>
              <w:rPr>
                <w:webHidden/>
              </w:rPr>
              <w:tab/>
            </w:r>
            <w:r>
              <w:rPr>
                <w:webHidden/>
              </w:rPr>
              <w:fldChar w:fldCharType="begin"/>
            </w:r>
            <w:r>
              <w:rPr>
                <w:webHidden/>
              </w:rPr>
              <w:instrText xml:space="preserve"> PAGEREF _Toc497920589 \h </w:instrText>
            </w:r>
            <w:r>
              <w:rPr>
                <w:webHidden/>
              </w:rPr>
            </w:r>
            <w:r>
              <w:rPr>
                <w:webHidden/>
              </w:rPr>
              <w:fldChar w:fldCharType="separate"/>
            </w:r>
            <w:r>
              <w:rPr>
                <w:webHidden/>
              </w:rPr>
              <w:t>38</w:t>
            </w:r>
            <w:r>
              <w:rPr>
                <w:webHidden/>
              </w:rPr>
              <w:fldChar w:fldCharType="end"/>
            </w:r>
          </w:hyperlink>
        </w:p>
        <w:p w14:paraId="5C3786BE" w14:textId="41D0C3FC" w:rsidR="008B3D0C" w:rsidRDefault="008B3D0C">
          <w:pPr>
            <w:pStyle w:val="TOC2"/>
            <w:rPr>
              <w:rFonts w:eastAsiaTheme="minorEastAsia"/>
              <w:noProof/>
            </w:rPr>
          </w:pPr>
          <w:hyperlink w:anchor="_Toc497920590" w:history="1">
            <w:r w:rsidRPr="002E7417">
              <w:rPr>
                <w:rStyle w:val="Hyperlink"/>
                <w:noProof/>
              </w:rPr>
              <w:t>17.1.</w:t>
            </w:r>
            <w:r>
              <w:rPr>
                <w:rFonts w:eastAsiaTheme="minorEastAsia"/>
                <w:noProof/>
              </w:rPr>
              <w:tab/>
            </w:r>
            <w:r w:rsidRPr="002E7417">
              <w:rPr>
                <w:rStyle w:val="Hyperlink"/>
                <w:noProof/>
              </w:rPr>
              <w:t>Post Award Conference</w:t>
            </w:r>
            <w:r>
              <w:rPr>
                <w:noProof/>
                <w:webHidden/>
              </w:rPr>
              <w:tab/>
            </w:r>
            <w:r>
              <w:rPr>
                <w:noProof/>
                <w:webHidden/>
              </w:rPr>
              <w:fldChar w:fldCharType="begin"/>
            </w:r>
            <w:r>
              <w:rPr>
                <w:noProof/>
                <w:webHidden/>
              </w:rPr>
              <w:instrText xml:space="preserve"> PAGEREF _Toc497920590 \h </w:instrText>
            </w:r>
            <w:r>
              <w:rPr>
                <w:noProof/>
                <w:webHidden/>
              </w:rPr>
            </w:r>
            <w:r>
              <w:rPr>
                <w:noProof/>
                <w:webHidden/>
              </w:rPr>
              <w:fldChar w:fldCharType="separate"/>
            </w:r>
            <w:r>
              <w:rPr>
                <w:noProof/>
                <w:webHidden/>
              </w:rPr>
              <w:t>38</w:t>
            </w:r>
            <w:r>
              <w:rPr>
                <w:noProof/>
                <w:webHidden/>
              </w:rPr>
              <w:fldChar w:fldCharType="end"/>
            </w:r>
          </w:hyperlink>
        </w:p>
        <w:p w14:paraId="59391DC9" w14:textId="349A0CA3" w:rsidR="008B3D0C" w:rsidRDefault="008B3D0C">
          <w:pPr>
            <w:pStyle w:val="TOC2"/>
            <w:rPr>
              <w:rFonts w:eastAsiaTheme="minorEastAsia"/>
              <w:noProof/>
            </w:rPr>
          </w:pPr>
          <w:hyperlink w:anchor="_Toc497920591" w:history="1">
            <w:r w:rsidRPr="002E7417">
              <w:rPr>
                <w:rStyle w:val="Hyperlink"/>
                <w:noProof/>
              </w:rPr>
              <w:t>17.2.</w:t>
            </w:r>
            <w:r>
              <w:rPr>
                <w:rFonts w:eastAsiaTheme="minorEastAsia"/>
                <w:noProof/>
              </w:rPr>
              <w:tab/>
            </w:r>
            <w:r w:rsidRPr="002E7417">
              <w:rPr>
                <w:rStyle w:val="Hyperlink"/>
                <w:noProof/>
              </w:rPr>
              <w:t>Receiving, Inspecting and Testing</w:t>
            </w:r>
            <w:r>
              <w:rPr>
                <w:noProof/>
                <w:webHidden/>
              </w:rPr>
              <w:tab/>
            </w:r>
            <w:r>
              <w:rPr>
                <w:noProof/>
                <w:webHidden/>
              </w:rPr>
              <w:fldChar w:fldCharType="begin"/>
            </w:r>
            <w:r>
              <w:rPr>
                <w:noProof/>
                <w:webHidden/>
              </w:rPr>
              <w:instrText xml:space="preserve"> PAGEREF _Toc497920591 \h </w:instrText>
            </w:r>
            <w:r>
              <w:rPr>
                <w:noProof/>
                <w:webHidden/>
              </w:rPr>
            </w:r>
            <w:r>
              <w:rPr>
                <w:noProof/>
                <w:webHidden/>
              </w:rPr>
              <w:fldChar w:fldCharType="separate"/>
            </w:r>
            <w:r>
              <w:rPr>
                <w:noProof/>
                <w:webHidden/>
              </w:rPr>
              <w:t>38</w:t>
            </w:r>
            <w:r>
              <w:rPr>
                <w:noProof/>
                <w:webHidden/>
              </w:rPr>
              <w:fldChar w:fldCharType="end"/>
            </w:r>
          </w:hyperlink>
        </w:p>
        <w:p w14:paraId="7F387E09" w14:textId="19A9A532" w:rsidR="008B3D0C" w:rsidRDefault="008B3D0C">
          <w:pPr>
            <w:pStyle w:val="TOC2"/>
            <w:rPr>
              <w:rFonts w:eastAsiaTheme="minorEastAsia"/>
              <w:noProof/>
            </w:rPr>
          </w:pPr>
          <w:hyperlink w:anchor="_Toc497920592" w:history="1">
            <w:r w:rsidRPr="002E7417">
              <w:rPr>
                <w:rStyle w:val="Hyperlink"/>
                <w:noProof/>
              </w:rPr>
              <w:t>17.3.</w:t>
            </w:r>
            <w:r>
              <w:rPr>
                <w:rFonts w:eastAsiaTheme="minorEastAsia"/>
                <w:noProof/>
              </w:rPr>
              <w:tab/>
            </w:r>
            <w:r w:rsidRPr="002E7417">
              <w:rPr>
                <w:rStyle w:val="Hyperlink"/>
                <w:noProof/>
              </w:rPr>
              <w:t>Wrong/Defective/Missing Items</w:t>
            </w:r>
            <w:r>
              <w:rPr>
                <w:noProof/>
                <w:webHidden/>
              </w:rPr>
              <w:tab/>
            </w:r>
            <w:r>
              <w:rPr>
                <w:noProof/>
                <w:webHidden/>
              </w:rPr>
              <w:fldChar w:fldCharType="begin"/>
            </w:r>
            <w:r>
              <w:rPr>
                <w:noProof/>
                <w:webHidden/>
              </w:rPr>
              <w:instrText xml:space="preserve"> PAGEREF _Toc497920592 \h </w:instrText>
            </w:r>
            <w:r>
              <w:rPr>
                <w:noProof/>
                <w:webHidden/>
              </w:rPr>
            </w:r>
            <w:r>
              <w:rPr>
                <w:noProof/>
                <w:webHidden/>
              </w:rPr>
              <w:fldChar w:fldCharType="separate"/>
            </w:r>
            <w:r>
              <w:rPr>
                <w:noProof/>
                <w:webHidden/>
              </w:rPr>
              <w:t>38</w:t>
            </w:r>
            <w:r>
              <w:rPr>
                <w:noProof/>
                <w:webHidden/>
              </w:rPr>
              <w:fldChar w:fldCharType="end"/>
            </w:r>
          </w:hyperlink>
        </w:p>
        <w:p w14:paraId="35480D31" w14:textId="3A84D3AE" w:rsidR="008B3D0C" w:rsidRDefault="008B3D0C">
          <w:pPr>
            <w:pStyle w:val="TOC2"/>
            <w:rPr>
              <w:rFonts w:eastAsiaTheme="minorEastAsia"/>
              <w:noProof/>
            </w:rPr>
          </w:pPr>
          <w:hyperlink w:anchor="_Toc497920593" w:history="1">
            <w:r w:rsidRPr="002E7417">
              <w:rPr>
                <w:rStyle w:val="Hyperlink"/>
                <w:noProof/>
              </w:rPr>
              <w:t>17.4.</w:t>
            </w:r>
            <w:r>
              <w:rPr>
                <w:rFonts w:eastAsiaTheme="minorEastAsia"/>
                <w:noProof/>
              </w:rPr>
              <w:tab/>
            </w:r>
            <w:r w:rsidRPr="002E7417">
              <w:rPr>
                <w:rStyle w:val="Hyperlink"/>
                <w:noProof/>
              </w:rPr>
              <w:t>Modifying a Contract</w:t>
            </w:r>
            <w:r>
              <w:rPr>
                <w:noProof/>
                <w:webHidden/>
              </w:rPr>
              <w:tab/>
            </w:r>
            <w:r>
              <w:rPr>
                <w:noProof/>
                <w:webHidden/>
              </w:rPr>
              <w:fldChar w:fldCharType="begin"/>
            </w:r>
            <w:r>
              <w:rPr>
                <w:noProof/>
                <w:webHidden/>
              </w:rPr>
              <w:instrText xml:space="preserve"> PAGEREF _Toc497920593 \h </w:instrText>
            </w:r>
            <w:r>
              <w:rPr>
                <w:noProof/>
                <w:webHidden/>
              </w:rPr>
            </w:r>
            <w:r>
              <w:rPr>
                <w:noProof/>
                <w:webHidden/>
              </w:rPr>
              <w:fldChar w:fldCharType="separate"/>
            </w:r>
            <w:r>
              <w:rPr>
                <w:noProof/>
                <w:webHidden/>
              </w:rPr>
              <w:t>38</w:t>
            </w:r>
            <w:r>
              <w:rPr>
                <w:noProof/>
                <w:webHidden/>
              </w:rPr>
              <w:fldChar w:fldCharType="end"/>
            </w:r>
          </w:hyperlink>
        </w:p>
        <w:p w14:paraId="282ED643" w14:textId="59D011D3" w:rsidR="008B3D0C" w:rsidRDefault="008B3D0C">
          <w:pPr>
            <w:pStyle w:val="TOC2"/>
            <w:rPr>
              <w:rFonts w:eastAsiaTheme="minorEastAsia"/>
              <w:noProof/>
            </w:rPr>
          </w:pPr>
          <w:hyperlink w:anchor="_Toc497920594" w:history="1">
            <w:r w:rsidRPr="002E7417">
              <w:rPr>
                <w:rStyle w:val="Hyperlink"/>
                <w:noProof/>
              </w:rPr>
              <w:t>17.5.</w:t>
            </w:r>
            <w:r>
              <w:rPr>
                <w:rFonts w:eastAsiaTheme="minorEastAsia"/>
                <w:noProof/>
              </w:rPr>
              <w:tab/>
            </w:r>
            <w:r w:rsidRPr="002E7417">
              <w:rPr>
                <w:rStyle w:val="Hyperlink"/>
                <w:noProof/>
              </w:rPr>
              <w:t>Contract Administration</w:t>
            </w:r>
            <w:r>
              <w:rPr>
                <w:noProof/>
                <w:webHidden/>
              </w:rPr>
              <w:tab/>
            </w:r>
            <w:r>
              <w:rPr>
                <w:noProof/>
                <w:webHidden/>
              </w:rPr>
              <w:fldChar w:fldCharType="begin"/>
            </w:r>
            <w:r>
              <w:rPr>
                <w:noProof/>
                <w:webHidden/>
              </w:rPr>
              <w:instrText xml:space="preserve"> PAGEREF _Toc497920594 \h </w:instrText>
            </w:r>
            <w:r>
              <w:rPr>
                <w:noProof/>
                <w:webHidden/>
              </w:rPr>
            </w:r>
            <w:r>
              <w:rPr>
                <w:noProof/>
                <w:webHidden/>
              </w:rPr>
              <w:fldChar w:fldCharType="separate"/>
            </w:r>
            <w:r>
              <w:rPr>
                <w:noProof/>
                <w:webHidden/>
              </w:rPr>
              <w:t>38</w:t>
            </w:r>
            <w:r>
              <w:rPr>
                <w:noProof/>
                <w:webHidden/>
              </w:rPr>
              <w:fldChar w:fldCharType="end"/>
            </w:r>
          </w:hyperlink>
        </w:p>
        <w:p w14:paraId="27DE8A6E" w14:textId="19858341" w:rsidR="008B3D0C" w:rsidRDefault="008B3D0C">
          <w:pPr>
            <w:pStyle w:val="TOC1"/>
            <w:rPr>
              <w:rFonts w:asciiTheme="minorHAnsi" w:eastAsiaTheme="minorEastAsia" w:hAnsiTheme="minorHAnsi" w:cstheme="minorBidi"/>
              <w:b w:val="0"/>
              <w:sz w:val="22"/>
              <w:szCs w:val="22"/>
            </w:rPr>
          </w:pPr>
          <w:hyperlink w:anchor="_Toc497920595" w:history="1">
            <w:r w:rsidRPr="002E7417">
              <w:rPr>
                <w:rStyle w:val="Hyperlink"/>
              </w:rPr>
              <w:t>18.</w:t>
            </w:r>
            <w:r>
              <w:rPr>
                <w:rFonts w:asciiTheme="minorHAnsi" w:eastAsiaTheme="minorEastAsia" w:hAnsiTheme="minorHAnsi" w:cstheme="minorBidi"/>
                <w:b w:val="0"/>
                <w:sz w:val="22"/>
                <w:szCs w:val="22"/>
              </w:rPr>
              <w:tab/>
            </w:r>
            <w:r w:rsidRPr="002E7417">
              <w:rPr>
                <w:rStyle w:val="Hyperlink"/>
              </w:rPr>
              <w:t>MISCELLANEOUS PROCEDURES</w:t>
            </w:r>
            <w:r>
              <w:rPr>
                <w:webHidden/>
              </w:rPr>
              <w:tab/>
            </w:r>
            <w:r>
              <w:rPr>
                <w:webHidden/>
              </w:rPr>
              <w:fldChar w:fldCharType="begin"/>
            </w:r>
            <w:r>
              <w:rPr>
                <w:webHidden/>
              </w:rPr>
              <w:instrText xml:space="preserve"> PAGEREF _Toc497920595 \h </w:instrText>
            </w:r>
            <w:r>
              <w:rPr>
                <w:webHidden/>
              </w:rPr>
            </w:r>
            <w:r>
              <w:rPr>
                <w:webHidden/>
              </w:rPr>
              <w:fldChar w:fldCharType="separate"/>
            </w:r>
            <w:r>
              <w:rPr>
                <w:webHidden/>
              </w:rPr>
              <w:t>41</w:t>
            </w:r>
            <w:r>
              <w:rPr>
                <w:webHidden/>
              </w:rPr>
              <w:fldChar w:fldCharType="end"/>
            </w:r>
          </w:hyperlink>
        </w:p>
        <w:p w14:paraId="1F715962" w14:textId="3F0764CA" w:rsidR="008B3D0C" w:rsidRDefault="008B3D0C">
          <w:pPr>
            <w:pStyle w:val="TOC2"/>
            <w:rPr>
              <w:rFonts w:eastAsiaTheme="minorEastAsia"/>
              <w:noProof/>
            </w:rPr>
          </w:pPr>
          <w:hyperlink w:anchor="_Toc497920596" w:history="1">
            <w:r w:rsidRPr="002E7417">
              <w:rPr>
                <w:rStyle w:val="Hyperlink"/>
                <w:noProof/>
              </w:rPr>
              <w:t>18.1.</w:t>
            </w:r>
            <w:r>
              <w:rPr>
                <w:rFonts w:eastAsiaTheme="minorEastAsia"/>
                <w:noProof/>
              </w:rPr>
              <w:tab/>
            </w:r>
            <w:r w:rsidRPr="002E7417">
              <w:rPr>
                <w:rStyle w:val="Hyperlink"/>
                <w:noProof/>
              </w:rPr>
              <w:t>Rentals/Leases/Installment Purchases</w:t>
            </w:r>
            <w:r>
              <w:rPr>
                <w:noProof/>
                <w:webHidden/>
              </w:rPr>
              <w:tab/>
            </w:r>
            <w:r>
              <w:rPr>
                <w:noProof/>
                <w:webHidden/>
              </w:rPr>
              <w:fldChar w:fldCharType="begin"/>
            </w:r>
            <w:r>
              <w:rPr>
                <w:noProof/>
                <w:webHidden/>
              </w:rPr>
              <w:instrText xml:space="preserve"> PAGEREF _Toc497920596 \h </w:instrText>
            </w:r>
            <w:r>
              <w:rPr>
                <w:noProof/>
                <w:webHidden/>
              </w:rPr>
            </w:r>
            <w:r>
              <w:rPr>
                <w:noProof/>
                <w:webHidden/>
              </w:rPr>
              <w:fldChar w:fldCharType="separate"/>
            </w:r>
            <w:r>
              <w:rPr>
                <w:noProof/>
                <w:webHidden/>
              </w:rPr>
              <w:t>41</w:t>
            </w:r>
            <w:r>
              <w:rPr>
                <w:noProof/>
                <w:webHidden/>
              </w:rPr>
              <w:fldChar w:fldCharType="end"/>
            </w:r>
          </w:hyperlink>
        </w:p>
        <w:p w14:paraId="5A7EB9A6" w14:textId="7F18ACF4" w:rsidR="008B3D0C" w:rsidRDefault="008B3D0C">
          <w:pPr>
            <w:pStyle w:val="TOC2"/>
            <w:rPr>
              <w:rFonts w:eastAsiaTheme="minorEastAsia"/>
              <w:noProof/>
            </w:rPr>
          </w:pPr>
          <w:hyperlink w:anchor="_Toc497920597" w:history="1">
            <w:r w:rsidRPr="002E7417">
              <w:rPr>
                <w:rStyle w:val="Hyperlink"/>
                <w:noProof/>
              </w:rPr>
              <w:t>18.2.</w:t>
            </w:r>
            <w:r>
              <w:rPr>
                <w:rFonts w:eastAsiaTheme="minorEastAsia"/>
                <w:noProof/>
              </w:rPr>
              <w:tab/>
            </w:r>
            <w:r w:rsidRPr="002E7417">
              <w:rPr>
                <w:rStyle w:val="Hyperlink"/>
                <w:noProof/>
              </w:rPr>
              <w:t>Records Maintenance</w:t>
            </w:r>
            <w:r>
              <w:rPr>
                <w:noProof/>
                <w:webHidden/>
              </w:rPr>
              <w:tab/>
            </w:r>
            <w:r>
              <w:rPr>
                <w:noProof/>
                <w:webHidden/>
              </w:rPr>
              <w:fldChar w:fldCharType="begin"/>
            </w:r>
            <w:r>
              <w:rPr>
                <w:noProof/>
                <w:webHidden/>
              </w:rPr>
              <w:instrText xml:space="preserve"> PAGEREF _Toc497920597 \h </w:instrText>
            </w:r>
            <w:r>
              <w:rPr>
                <w:noProof/>
                <w:webHidden/>
              </w:rPr>
            </w:r>
            <w:r>
              <w:rPr>
                <w:noProof/>
                <w:webHidden/>
              </w:rPr>
              <w:fldChar w:fldCharType="separate"/>
            </w:r>
            <w:r>
              <w:rPr>
                <w:noProof/>
                <w:webHidden/>
              </w:rPr>
              <w:t>41</w:t>
            </w:r>
            <w:r>
              <w:rPr>
                <w:noProof/>
                <w:webHidden/>
              </w:rPr>
              <w:fldChar w:fldCharType="end"/>
            </w:r>
          </w:hyperlink>
        </w:p>
        <w:p w14:paraId="4AA50639" w14:textId="11F6AD75" w:rsidR="008B3D0C" w:rsidRDefault="008B3D0C">
          <w:pPr>
            <w:pStyle w:val="TOC2"/>
            <w:rPr>
              <w:rFonts w:eastAsiaTheme="minorEastAsia"/>
              <w:noProof/>
            </w:rPr>
          </w:pPr>
          <w:hyperlink w:anchor="_Toc497920598" w:history="1">
            <w:r w:rsidRPr="002E7417">
              <w:rPr>
                <w:rStyle w:val="Hyperlink"/>
                <w:noProof/>
              </w:rPr>
              <w:t>18.3.</w:t>
            </w:r>
            <w:r>
              <w:rPr>
                <w:rFonts w:eastAsiaTheme="minorEastAsia"/>
                <w:noProof/>
              </w:rPr>
              <w:tab/>
            </w:r>
            <w:r w:rsidRPr="002E7417">
              <w:rPr>
                <w:rStyle w:val="Hyperlink"/>
                <w:noProof/>
              </w:rPr>
              <w:t>Compliance Reviews</w:t>
            </w:r>
            <w:r>
              <w:rPr>
                <w:noProof/>
                <w:webHidden/>
              </w:rPr>
              <w:tab/>
            </w:r>
            <w:r>
              <w:rPr>
                <w:noProof/>
                <w:webHidden/>
              </w:rPr>
              <w:fldChar w:fldCharType="begin"/>
            </w:r>
            <w:r>
              <w:rPr>
                <w:noProof/>
                <w:webHidden/>
              </w:rPr>
              <w:instrText xml:space="preserve"> PAGEREF _Toc497920598 \h </w:instrText>
            </w:r>
            <w:r>
              <w:rPr>
                <w:noProof/>
                <w:webHidden/>
              </w:rPr>
            </w:r>
            <w:r>
              <w:rPr>
                <w:noProof/>
                <w:webHidden/>
              </w:rPr>
              <w:fldChar w:fldCharType="separate"/>
            </w:r>
            <w:r>
              <w:rPr>
                <w:noProof/>
                <w:webHidden/>
              </w:rPr>
              <w:t>42</w:t>
            </w:r>
            <w:r>
              <w:rPr>
                <w:noProof/>
                <w:webHidden/>
              </w:rPr>
              <w:fldChar w:fldCharType="end"/>
            </w:r>
          </w:hyperlink>
        </w:p>
        <w:p w14:paraId="37EC8848" w14:textId="7E36179C" w:rsidR="008B3D0C" w:rsidRDefault="008B3D0C">
          <w:pPr>
            <w:pStyle w:val="TOC1"/>
            <w:rPr>
              <w:rFonts w:asciiTheme="minorHAnsi" w:eastAsiaTheme="minorEastAsia" w:hAnsiTheme="minorHAnsi" w:cstheme="minorBidi"/>
              <w:b w:val="0"/>
              <w:sz w:val="22"/>
              <w:szCs w:val="22"/>
            </w:rPr>
          </w:pPr>
          <w:hyperlink w:anchor="_Toc497920599" w:history="1">
            <w:r w:rsidRPr="002E7417">
              <w:rPr>
                <w:rStyle w:val="Hyperlink"/>
              </w:rPr>
              <w:t>19.</w:t>
            </w:r>
            <w:r>
              <w:rPr>
                <w:rFonts w:asciiTheme="minorHAnsi" w:eastAsiaTheme="minorEastAsia" w:hAnsiTheme="minorHAnsi" w:cstheme="minorBidi"/>
                <w:b w:val="0"/>
                <w:sz w:val="22"/>
                <w:szCs w:val="22"/>
              </w:rPr>
              <w:tab/>
            </w:r>
            <w:r w:rsidRPr="002E7417">
              <w:rPr>
                <w:rStyle w:val="Hyperlink"/>
              </w:rPr>
              <w:t>EMERGENCY/PRESSING NEED PURCHASES</w:t>
            </w:r>
            <w:r>
              <w:rPr>
                <w:webHidden/>
              </w:rPr>
              <w:tab/>
            </w:r>
            <w:r>
              <w:rPr>
                <w:webHidden/>
              </w:rPr>
              <w:fldChar w:fldCharType="begin"/>
            </w:r>
            <w:r>
              <w:rPr>
                <w:webHidden/>
              </w:rPr>
              <w:instrText xml:space="preserve"> PAGEREF _Toc497920599 \h </w:instrText>
            </w:r>
            <w:r>
              <w:rPr>
                <w:webHidden/>
              </w:rPr>
            </w:r>
            <w:r>
              <w:rPr>
                <w:webHidden/>
              </w:rPr>
              <w:fldChar w:fldCharType="separate"/>
            </w:r>
            <w:r>
              <w:rPr>
                <w:webHidden/>
              </w:rPr>
              <w:t>43</w:t>
            </w:r>
            <w:r>
              <w:rPr>
                <w:webHidden/>
              </w:rPr>
              <w:fldChar w:fldCharType="end"/>
            </w:r>
          </w:hyperlink>
        </w:p>
        <w:p w14:paraId="08350841" w14:textId="47E9BD77" w:rsidR="008B3D0C" w:rsidRDefault="008B3D0C">
          <w:pPr>
            <w:pStyle w:val="TOC2"/>
            <w:rPr>
              <w:rFonts w:eastAsiaTheme="minorEastAsia"/>
              <w:noProof/>
            </w:rPr>
          </w:pPr>
          <w:hyperlink w:anchor="_Toc497920600" w:history="1">
            <w:r w:rsidRPr="002E7417">
              <w:rPr>
                <w:rStyle w:val="Hyperlink"/>
                <w:noProof/>
              </w:rPr>
              <w:t>19.1.</w:t>
            </w:r>
            <w:r>
              <w:rPr>
                <w:rFonts w:eastAsiaTheme="minorEastAsia"/>
                <w:noProof/>
              </w:rPr>
              <w:tab/>
            </w:r>
            <w:r w:rsidRPr="002E7417">
              <w:rPr>
                <w:rStyle w:val="Hyperlink"/>
                <w:noProof/>
              </w:rPr>
              <w:t>Definitions</w:t>
            </w:r>
            <w:r>
              <w:rPr>
                <w:noProof/>
                <w:webHidden/>
              </w:rPr>
              <w:tab/>
            </w:r>
            <w:r>
              <w:rPr>
                <w:noProof/>
                <w:webHidden/>
              </w:rPr>
              <w:fldChar w:fldCharType="begin"/>
            </w:r>
            <w:r>
              <w:rPr>
                <w:noProof/>
                <w:webHidden/>
              </w:rPr>
              <w:instrText xml:space="preserve"> PAGEREF _Toc497920600 \h </w:instrText>
            </w:r>
            <w:r>
              <w:rPr>
                <w:noProof/>
                <w:webHidden/>
              </w:rPr>
            </w:r>
            <w:r>
              <w:rPr>
                <w:noProof/>
                <w:webHidden/>
              </w:rPr>
              <w:fldChar w:fldCharType="separate"/>
            </w:r>
            <w:r>
              <w:rPr>
                <w:noProof/>
                <w:webHidden/>
              </w:rPr>
              <w:t>43</w:t>
            </w:r>
            <w:r>
              <w:rPr>
                <w:noProof/>
                <w:webHidden/>
              </w:rPr>
              <w:fldChar w:fldCharType="end"/>
            </w:r>
          </w:hyperlink>
        </w:p>
        <w:p w14:paraId="758A4DC6" w14:textId="16C042FD" w:rsidR="008B3D0C" w:rsidRDefault="008B3D0C">
          <w:pPr>
            <w:pStyle w:val="TOC2"/>
            <w:rPr>
              <w:rFonts w:eastAsiaTheme="minorEastAsia"/>
              <w:noProof/>
            </w:rPr>
          </w:pPr>
          <w:hyperlink w:anchor="_Toc497920601" w:history="1">
            <w:r w:rsidRPr="002E7417">
              <w:rPr>
                <w:rStyle w:val="Hyperlink"/>
                <w:noProof/>
              </w:rPr>
              <w:t>19.2.</w:t>
            </w:r>
            <w:r>
              <w:rPr>
                <w:rFonts w:eastAsiaTheme="minorEastAsia"/>
                <w:noProof/>
              </w:rPr>
              <w:tab/>
            </w:r>
            <w:r w:rsidRPr="002E7417">
              <w:rPr>
                <w:rStyle w:val="Hyperlink"/>
                <w:noProof/>
              </w:rPr>
              <w:t>Methods</w:t>
            </w:r>
            <w:r>
              <w:rPr>
                <w:noProof/>
                <w:webHidden/>
              </w:rPr>
              <w:tab/>
            </w:r>
            <w:r>
              <w:rPr>
                <w:noProof/>
                <w:webHidden/>
              </w:rPr>
              <w:fldChar w:fldCharType="begin"/>
            </w:r>
            <w:r>
              <w:rPr>
                <w:noProof/>
                <w:webHidden/>
              </w:rPr>
              <w:instrText xml:space="preserve"> PAGEREF _Toc497920601 \h </w:instrText>
            </w:r>
            <w:r>
              <w:rPr>
                <w:noProof/>
                <w:webHidden/>
              </w:rPr>
            </w:r>
            <w:r>
              <w:rPr>
                <w:noProof/>
                <w:webHidden/>
              </w:rPr>
              <w:fldChar w:fldCharType="separate"/>
            </w:r>
            <w:r>
              <w:rPr>
                <w:noProof/>
                <w:webHidden/>
              </w:rPr>
              <w:t>43</w:t>
            </w:r>
            <w:r>
              <w:rPr>
                <w:noProof/>
                <w:webHidden/>
              </w:rPr>
              <w:fldChar w:fldCharType="end"/>
            </w:r>
          </w:hyperlink>
        </w:p>
        <w:p w14:paraId="55D68C8E" w14:textId="698DDC2C" w:rsidR="008B3D0C" w:rsidRDefault="008B3D0C">
          <w:pPr>
            <w:pStyle w:val="TOC1"/>
            <w:rPr>
              <w:rFonts w:asciiTheme="minorHAnsi" w:eastAsiaTheme="minorEastAsia" w:hAnsiTheme="minorHAnsi" w:cstheme="minorBidi"/>
              <w:b w:val="0"/>
              <w:sz w:val="22"/>
              <w:szCs w:val="22"/>
            </w:rPr>
          </w:pPr>
          <w:hyperlink w:anchor="_Toc497920602" w:history="1">
            <w:r w:rsidRPr="002E7417">
              <w:rPr>
                <w:rStyle w:val="Hyperlink"/>
              </w:rPr>
              <w:t>20.</w:t>
            </w:r>
            <w:r>
              <w:rPr>
                <w:rFonts w:asciiTheme="minorHAnsi" w:eastAsiaTheme="minorEastAsia" w:hAnsiTheme="minorHAnsi" w:cstheme="minorBidi"/>
                <w:b w:val="0"/>
                <w:sz w:val="22"/>
                <w:szCs w:val="22"/>
              </w:rPr>
              <w:tab/>
            </w:r>
            <w:r w:rsidRPr="002E7417">
              <w:rPr>
                <w:rStyle w:val="Hyperlink"/>
              </w:rPr>
              <w:t>Definitions, Acronyms, and Abbreviations</w:t>
            </w:r>
            <w:r>
              <w:rPr>
                <w:webHidden/>
              </w:rPr>
              <w:tab/>
            </w:r>
            <w:r>
              <w:rPr>
                <w:webHidden/>
              </w:rPr>
              <w:fldChar w:fldCharType="begin"/>
            </w:r>
            <w:r>
              <w:rPr>
                <w:webHidden/>
              </w:rPr>
              <w:instrText xml:space="preserve"> PAGEREF _Toc497920602 \h </w:instrText>
            </w:r>
            <w:r>
              <w:rPr>
                <w:webHidden/>
              </w:rPr>
            </w:r>
            <w:r>
              <w:rPr>
                <w:webHidden/>
              </w:rPr>
              <w:fldChar w:fldCharType="separate"/>
            </w:r>
            <w:r>
              <w:rPr>
                <w:webHidden/>
              </w:rPr>
              <w:t>44</w:t>
            </w:r>
            <w:r>
              <w:rPr>
                <w:webHidden/>
              </w:rPr>
              <w:fldChar w:fldCharType="end"/>
            </w:r>
          </w:hyperlink>
        </w:p>
        <w:p w14:paraId="22DB0585" w14:textId="11810DE8" w:rsidR="008B3D0C" w:rsidRDefault="008B3D0C">
          <w:pPr>
            <w:pStyle w:val="TOC2"/>
            <w:rPr>
              <w:rFonts w:eastAsiaTheme="minorEastAsia"/>
              <w:noProof/>
            </w:rPr>
          </w:pPr>
          <w:hyperlink w:anchor="_Toc497920603" w:history="1">
            <w:r w:rsidRPr="002E7417">
              <w:rPr>
                <w:rStyle w:val="Hyperlink"/>
                <w:noProof/>
              </w:rPr>
              <w:t>20.1.</w:t>
            </w:r>
            <w:r>
              <w:rPr>
                <w:rFonts w:eastAsiaTheme="minorEastAsia"/>
                <w:noProof/>
              </w:rPr>
              <w:tab/>
            </w:r>
            <w:r w:rsidRPr="002E7417">
              <w:rPr>
                <w:rStyle w:val="Hyperlink"/>
                <w:noProof/>
              </w:rPr>
              <w:t>Definitions</w:t>
            </w:r>
            <w:r>
              <w:rPr>
                <w:noProof/>
                <w:webHidden/>
              </w:rPr>
              <w:tab/>
            </w:r>
            <w:r>
              <w:rPr>
                <w:noProof/>
                <w:webHidden/>
              </w:rPr>
              <w:fldChar w:fldCharType="begin"/>
            </w:r>
            <w:r>
              <w:rPr>
                <w:noProof/>
                <w:webHidden/>
              </w:rPr>
              <w:instrText xml:space="preserve"> PAGEREF _Toc497920603 \h </w:instrText>
            </w:r>
            <w:r>
              <w:rPr>
                <w:noProof/>
                <w:webHidden/>
              </w:rPr>
            </w:r>
            <w:r>
              <w:rPr>
                <w:noProof/>
                <w:webHidden/>
              </w:rPr>
              <w:fldChar w:fldCharType="separate"/>
            </w:r>
            <w:r>
              <w:rPr>
                <w:noProof/>
                <w:webHidden/>
              </w:rPr>
              <w:t>44</w:t>
            </w:r>
            <w:r>
              <w:rPr>
                <w:noProof/>
                <w:webHidden/>
              </w:rPr>
              <w:fldChar w:fldCharType="end"/>
            </w:r>
          </w:hyperlink>
        </w:p>
        <w:p w14:paraId="476F824D" w14:textId="44F9F67B" w:rsidR="008B3D0C" w:rsidRDefault="008B3D0C">
          <w:pPr>
            <w:pStyle w:val="TOC2"/>
            <w:rPr>
              <w:rFonts w:eastAsiaTheme="minorEastAsia"/>
              <w:noProof/>
            </w:rPr>
          </w:pPr>
          <w:hyperlink w:anchor="_Toc497920604" w:history="1">
            <w:r w:rsidRPr="002E7417">
              <w:rPr>
                <w:rStyle w:val="Hyperlink"/>
                <w:noProof/>
              </w:rPr>
              <w:t>20.2.</w:t>
            </w:r>
            <w:r>
              <w:rPr>
                <w:rFonts w:eastAsiaTheme="minorEastAsia"/>
                <w:noProof/>
              </w:rPr>
              <w:tab/>
            </w:r>
            <w:r w:rsidRPr="002E7417">
              <w:rPr>
                <w:rStyle w:val="Hyperlink"/>
                <w:noProof/>
              </w:rPr>
              <w:t>Acronyms</w:t>
            </w:r>
            <w:r>
              <w:rPr>
                <w:noProof/>
                <w:webHidden/>
              </w:rPr>
              <w:tab/>
            </w:r>
            <w:r>
              <w:rPr>
                <w:noProof/>
                <w:webHidden/>
              </w:rPr>
              <w:fldChar w:fldCharType="begin"/>
            </w:r>
            <w:r>
              <w:rPr>
                <w:noProof/>
                <w:webHidden/>
              </w:rPr>
              <w:instrText xml:space="preserve"> PAGEREF _Toc497920604 \h </w:instrText>
            </w:r>
            <w:r>
              <w:rPr>
                <w:noProof/>
                <w:webHidden/>
              </w:rPr>
            </w:r>
            <w:r>
              <w:rPr>
                <w:noProof/>
                <w:webHidden/>
              </w:rPr>
              <w:fldChar w:fldCharType="separate"/>
            </w:r>
            <w:r>
              <w:rPr>
                <w:noProof/>
                <w:webHidden/>
              </w:rPr>
              <w:t>46</w:t>
            </w:r>
            <w:r>
              <w:rPr>
                <w:noProof/>
                <w:webHidden/>
              </w:rPr>
              <w:fldChar w:fldCharType="end"/>
            </w:r>
          </w:hyperlink>
        </w:p>
        <w:p w14:paraId="1BE6ACA6" w14:textId="514EA6FA" w:rsidR="008B3D0C" w:rsidRDefault="008B3D0C">
          <w:pPr>
            <w:pStyle w:val="TOC1"/>
            <w:rPr>
              <w:rFonts w:asciiTheme="minorHAnsi" w:eastAsiaTheme="minorEastAsia" w:hAnsiTheme="minorHAnsi" w:cstheme="minorBidi"/>
              <w:b w:val="0"/>
              <w:sz w:val="22"/>
              <w:szCs w:val="22"/>
            </w:rPr>
          </w:pPr>
          <w:hyperlink w:anchor="_Toc497920605" w:history="1">
            <w:r w:rsidRPr="002E7417">
              <w:rPr>
                <w:rStyle w:val="Hyperlink"/>
              </w:rPr>
              <w:t>21.</w:t>
            </w:r>
            <w:r>
              <w:rPr>
                <w:rFonts w:asciiTheme="minorHAnsi" w:eastAsiaTheme="minorEastAsia" w:hAnsiTheme="minorHAnsi" w:cstheme="minorBidi"/>
                <w:b w:val="0"/>
                <w:sz w:val="22"/>
                <w:szCs w:val="22"/>
              </w:rPr>
              <w:tab/>
            </w:r>
            <w:r w:rsidRPr="002E7417">
              <w:rPr>
                <w:rStyle w:val="Hyperlink"/>
              </w:rPr>
              <w:t>Appendix 1 – Statewide IT Procurement Checklist for Agencies</w:t>
            </w:r>
            <w:r>
              <w:rPr>
                <w:webHidden/>
              </w:rPr>
              <w:tab/>
            </w:r>
            <w:r>
              <w:rPr>
                <w:webHidden/>
              </w:rPr>
              <w:fldChar w:fldCharType="begin"/>
            </w:r>
            <w:r>
              <w:rPr>
                <w:webHidden/>
              </w:rPr>
              <w:instrText xml:space="preserve"> PAGEREF _Toc497920605 \h </w:instrText>
            </w:r>
            <w:r>
              <w:rPr>
                <w:webHidden/>
              </w:rPr>
            </w:r>
            <w:r>
              <w:rPr>
                <w:webHidden/>
              </w:rPr>
              <w:fldChar w:fldCharType="separate"/>
            </w:r>
            <w:r>
              <w:rPr>
                <w:webHidden/>
              </w:rPr>
              <w:t>48</w:t>
            </w:r>
            <w:r>
              <w:rPr>
                <w:webHidden/>
              </w:rPr>
              <w:fldChar w:fldCharType="end"/>
            </w:r>
          </w:hyperlink>
        </w:p>
        <w:p w14:paraId="5777AE6B" w14:textId="00B1F00A" w:rsidR="009D06B4" w:rsidRDefault="009D06B4">
          <w:r w:rsidRPr="00214589">
            <w:fldChar w:fldCharType="end"/>
          </w:r>
        </w:p>
      </w:sdtContent>
    </w:sdt>
    <w:p w14:paraId="256B211B" w14:textId="77777777" w:rsidR="009D06B4" w:rsidRDefault="009D06B4" w:rsidP="009D06B4">
      <w:pPr>
        <w:rPr>
          <w:rFonts w:ascii="Arial" w:hAnsi="Arial" w:cs="Arial"/>
        </w:rPr>
      </w:pPr>
    </w:p>
    <w:p w14:paraId="19E1C14F" w14:textId="77777777" w:rsidR="009D06B4" w:rsidRDefault="009D06B4" w:rsidP="009D06B4">
      <w:pPr>
        <w:rPr>
          <w:rFonts w:ascii="Arial" w:hAnsi="Arial" w:cs="Arial"/>
        </w:rPr>
      </w:pPr>
    </w:p>
    <w:p w14:paraId="04C1A588" w14:textId="77777777" w:rsidR="009D06B4" w:rsidRDefault="009D06B4" w:rsidP="009D06B4">
      <w:pPr>
        <w:rPr>
          <w:rFonts w:ascii="Arial" w:hAnsi="Arial" w:cs="Arial"/>
        </w:rPr>
        <w:sectPr w:rsidR="009D06B4">
          <w:headerReference w:type="default" r:id="rId17"/>
          <w:pgSz w:w="12240" w:h="15840"/>
          <w:pgMar w:top="1440" w:right="1440" w:bottom="1440" w:left="1440" w:header="720" w:footer="720" w:gutter="0"/>
          <w:cols w:space="720"/>
          <w:docGrid w:linePitch="360"/>
        </w:sectPr>
      </w:pPr>
    </w:p>
    <w:p w14:paraId="19342BBE" w14:textId="598AC987" w:rsidR="006D232E" w:rsidRPr="005D1C00" w:rsidRDefault="568DFEC6" w:rsidP="009734EB">
      <w:pPr>
        <w:pStyle w:val="Heading1"/>
        <w:numPr>
          <w:ilvl w:val="0"/>
          <w:numId w:val="34"/>
        </w:numPr>
      </w:pPr>
      <w:bookmarkStart w:id="0" w:name="_Toc497920519"/>
      <w:r>
        <w:lastRenderedPageBreak/>
        <w:t xml:space="preserve">ETHICS AND </w:t>
      </w:r>
      <w:r w:rsidR="4D718DF8">
        <w:t>DELEGATION</w:t>
      </w:r>
      <w:bookmarkEnd w:id="0"/>
      <w:r w:rsidR="4D718DF8">
        <w:t xml:space="preserve"> </w:t>
      </w:r>
    </w:p>
    <w:p w14:paraId="31D59ACE" w14:textId="4E1350F3" w:rsidR="1425EFE9" w:rsidRDefault="1425EFE9" w:rsidP="58B43A6F">
      <w:pPr>
        <w:pStyle w:val="Heading2"/>
        <w:numPr>
          <w:ilvl w:val="1"/>
          <w:numId w:val="4"/>
        </w:numPr>
        <w:ind w:left="1080" w:hanging="720"/>
        <w:rPr>
          <w:rFonts w:eastAsia="Arial" w:cs="Arial"/>
          <w:bCs/>
          <w:color w:val="000000" w:themeColor="text1"/>
          <w:szCs w:val="28"/>
        </w:rPr>
      </w:pPr>
      <w:r w:rsidRPr="58B43A6F">
        <w:rPr>
          <w:rFonts w:eastAsia="Arial" w:cs="Arial"/>
          <w:bCs/>
          <w:color w:val="000000" w:themeColor="text1"/>
          <w:szCs w:val="28"/>
        </w:rPr>
        <w:t>Code of Ethics</w:t>
      </w:r>
    </w:p>
    <w:p w14:paraId="4BC03BBD" w14:textId="6FFE1767" w:rsidR="1425EFE9" w:rsidRDefault="1425EFE9" w:rsidP="58B43A6F">
      <w:pPr>
        <w:pStyle w:val="ListParagraph"/>
        <w:spacing w:after="0" w:line="240" w:lineRule="auto"/>
        <w:ind w:left="360"/>
        <w:rPr>
          <w:rFonts w:ascii="Calibri" w:eastAsia="Calibri" w:hAnsi="Calibri" w:cs="Calibri"/>
          <w:color w:val="000000" w:themeColor="text1"/>
        </w:rPr>
      </w:pPr>
      <w:r w:rsidRPr="58B43A6F">
        <w:rPr>
          <w:rFonts w:ascii="Calibri" w:eastAsia="Calibri" w:hAnsi="Calibri" w:cs="Calibri"/>
          <w:color w:val="000000" w:themeColor="text1"/>
          <w:sz w:val="20"/>
          <w:szCs w:val="20"/>
        </w:rPr>
        <w:t>All North Carolina state procurement officers are expected to conduct themselves within the guidelines</w:t>
      </w:r>
    </w:p>
    <w:p w14:paraId="2BDBCB9C" w14:textId="096AEF81" w:rsidR="1425EFE9" w:rsidRDefault="1425EFE9" w:rsidP="58B43A6F">
      <w:pPr>
        <w:pStyle w:val="ListParagraph"/>
        <w:spacing w:after="0" w:line="240" w:lineRule="auto"/>
        <w:ind w:left="360"/>
        <w:rPr>
          <w:rFonts w:ascii="Calibri" w:eastAsia="Calibri" w:hAnsi="Calibri" w:cs="Calibri"/>
          <w:color w:val="000000" w:themeColor="text1"/>
        </w:rPr>
      </w:pPr>
      <w:r w:rsidRPr="58B43A6F">
        <w:rPr>
          <w:rFonts w:ascii="Calibri" w:eastAsia="Calibri" w:hAnsi="Calibri" w:cs="Calibri"/>
          <w:color w:val="000000" w:themeColor="text1"/>
          <w:sz w:val="20"/>
          <w:szCs w:val="20"/>
        </w:rPr>
        <w:t xml:space="preserve">established by the procedures set forth in the "Code of Ethics" published by the National Institute for Government Procurement (NIGP). These standards are posted on NIGP’s website at </w:t>
      </w:r>
      <w:hyperlink r:id="rId18">
        <w:r w:rsidRPr="58B43A6F">
          <w:rPr>
            <w:rStyle w:val="Hyperlink"/>
            <w:rFonts w:ascii="Calibri" w:eastAsia="Calibri" w:hAnsi="Calibri" w:cs="Calibri"/>
            <w:sz w:val="20"/>
            <w:szCs w:val="20"/>
          </w:rPr>
          <w:t>https://www.nigp.org/about-nigp/code-of-ethics-nigp</w:t>
        </w:r>
      </w:hyperlink>
    </w:p>
    <w:p w14:paraId="017EE9D9" w14:textId="14EDE615" w:rsidR="006D232E" w:rsidRDefault="15BCB44F" w:rsidP="002A5EA2">
      <w:pPr>
        <w:pStyle w:val="Heading2"/>
        <w:numPr>
          <w:ilvl w:val="1"/>
          <w:numId w:val="4"/>
        </w:numPr>
        <w:ind w:left="1080" w:hanging="720"/>
      </w:pPr>
      <w:bookmarkStart w:id="1" w:name="_Toc497920520"/>
      <w:r>
        <w:t>Overview</w:t>
      </w:r>
      <w:bookmarkEnd w:id="1"/>
    </w:p>
    <w:p w14:paraId="7CDDEACB" w14:textId="302A8C08" w:rsidR="006D232E" w:rsidRPr="009734EB" w:rsidRDefault="7B3913AE" w:rsidP="58B43A6F">
      <w:pPr>
        <w:pStyle w:val="Default"/>
        <w:spacing w:before="120" w:after="120"/>
        <w:ind w:left="360"/>
        <w:jc w:val="both"/>
        <w:rPr>
          <w:rFonts w:asciiTheme="minorHAnsi" w:hAnsiTheme="minorHAnsi"/>
          <w:color w:val="auto"/>
          <w:sz w:val="20"/>
          <w:szCs w:val="20"/>
        </w:rPr>
      </w:pPr>
      <w:r w:rsidRPr="58B43A6F">
        <w:rPr>
          <w:rFonts w:asciiTheme="minorHAnsi" w:hAnsiTheme="minorHAnsi"/>
          <w:color w:val="auto"/>
          <w:sz w:val="20"/>
          <w:szCs w:val="20"/>
        </w:rPr>
        <w:t>Under 9 NCAC 06B</w:t>
      </w:r>
      <w:r w:rsidR="4D718DF8" w:rsidRPr="58B43A6F">
        <w:rPr>
          <w:rFonts w:asciiTheme="minorHAnsi" w:hAnsiTheme="minorHAnsi"/>
          <w:color w:val="auto"/>
          <w:sz w:val="20"/>
          <w:szCs w:val="20"/>
        </w:rPr>
        <w:t>.1304</w:t>
      </w:r>
      <w:r w:rsidR="14E36B47" w:rsidRPr="58B43A6F">
        <w:rPr>
          <w:rFonts w:asciiTheme="minorHAnsi" w:hAnsiTheme="minorHAnsi"/>
          <w:color w:val="auto"/>
          <w:sz w:val="20"/>
          <w:szCs w:val="20"/>
        </w:rPr>
        <w:t>,</w:t>
      </w:r>
      <w:r w:rsidR="4D718DF8" w:rsidRPr="58B43A6F">
        <w:rPr>
          <w:rFonts w:asciiTheme="minorHAnsi" w:hAnsiTheme="minorHAnsi"/>
          <w:color w:val="auto"/>
          <w:sz w:val="20"/>
          <w:szCs w:val="20"/>
        </w:rPr>
        <w:t xml:space="preserve"> the general IT purchasing delegation/benchmark shall be $</w:t>
      </w:r>
      <w:r w:rsidR="7F2C3731" w:rsidRPr="58B43A6F">
        <w:rPr>
          <w:rFonts w:asciiTheme="minorHAnsi" w:hAnsiTheme="minorHAnsi"/>
          <w:color w:val="auto"/>
          <w:sz w:val="20"/>
          <w:szCs w:val="20"/>
        </w:rPr>
        <w:t>100</w:t>
      </w:r>
      <w:r w:rsidR="4D718DF8" w:rsidRPr="58B43A6F">
        <w:rPr>
          <w:rFonts w:asciiTheme="minorHAnsi" w:hAnsiTheme="minorHAnsi"/>
          <w:color w:val="auto"/>
          <w:sz w:val="20"/>
          <w:szCs w:val="20"/>
        </w:rPr>
        <w:t xml:space="preserve">,000 unless authorization special delegation is granted by the SCIO. This delegation is for all </w:t>
      </w:r>
      <w:r w:rsidR="14E36B47" w:rsidRPr="58B43A6F">
        <w:rPr>
          <w:rFonts w:asciiTheme="minorHAnsi" w:hAnsiTheme="minorHAnsi"/>
          <w:color w:val="auto"/>
          <w:sz w:val="20"/>
          <w:szCs w:val="20"/>
        </w:rPr>
        <w:t xml:space="preserve">State </w:t>
      </w:r>
      <w:r w:rsidR="4D718DF8" w:rsidRPr="58B43A6F">
        <w:rPr>
          <w:rFonts w:asciiTheme="minorHAnsi" w:hAnsiTheme="minorHAnsi"/>
          <w:color w:val="auto"/>
          <w:sz w:val="20"/>
          <w:szCs w:val="20"/>
        </w:rPr>
        <w:t>Agencies</w:t>
      </w:r>
      <w:r w:rsidR="7E4B729B" w:rsidRPr="58B43A6F">
        <w:rPr>
          <w:rFonts w:asciiTheme="minorHAnsi" w:hAnsiTheme="minorHAnsi"/>
          <w:color w:val="auto"/>
          <w:sz w:val="20"/>
          <w:szCs w:val="20"/>
        </w:rPr>
        <w:t xml:space="preserve"> and is based on the total value of a contract including any optional extensions</w:t>
      </w:r>
      <w:r w:rsidR="4D718DF8" w:rsidRPr="58B43A6F">
        <w:rPr>
          <w:rFonts w:asciiTheme="minorHAnsi" w:hAnsiTheme="minorHAnsi"/>
          <w:color w:val="auto"/>
          <w:sz w:val="20"/>
          <w:szCs w:val="20"/>
        </w:rPr>
        <w:t xml:space="preserve">. The general delegation establishes the maximum authorized dollar limits for IT purchases of goods or services for an Agency without </w:t>
      </w:r>
      <w:r w:rsidR="21D04868" w:rsidRPr="58B43A6F">
        <w:rPr>
          <w:rFonts w:asciiTheme="minorHAnsi" w:hAnsiTheme="minorHAnsi"/>
          <w:color w:val="auto"/>
          <w:sz w:val="20"/>
          <w:szCs w:val="20"/>
        </w:rPr>
        <w:t>Statewide IT Procurement</w:t>
      </w:r>
      <w:r w:rsidR="4D718DF8" w:rsidRPr="58B43A6F">
        <w:rPr>
          <w:rFonts w:asciiTheme="minorHAnsi" w:hAnsiTheme="minorHAnsi"/>
          <w:color w:val="auto"/>
          <w:sz w:val="20"/>
          <w:szCs w:val="20"/>
        </w:rPr>
        <w:t xml:space="preserve"> Office approval. The award of contracts under the general delegation shall be the responsibility of the Agency. The Agency is also responsible for establishing written procurement policies and procedures under their delegated authority. </w:t>
      </w:r>
    </w:p>
    <w:p w14:paraId="6DC3F101" w14:textId="77777777" w:rsidR="009734EB" w:rsidRDefault="009734EB" w:rsidP="00E45050">
      <w:pPr>
        <w:pStyle w:val="Heading2"/>
        <w:numPr>
          <w:ilvl w:val="1"/>
          <w:numId w:val="4"/>
        </w:numPr>
        <w:ind w:left="1080" w:hanging="720"/>
        <w:jc w:val="both"/>
      </w:pPr>
      <w:bookmarkStart w:id="2" w:name="_Toc497920521"/>
      <w:r>
        <w:t>Delegation Authority</w:t>
      </w:r>
      <w:bookmarkEnd w:id="2"/>
      <w:r>
        <w:t xml:space="preserve"> </w:t>
      </w:r>
    </w:p>
    <w:p w14:paraId="43C92587" w14:textId="31DB8F90" w:rsidR="009B2448" w:rsidRPr="003A7089" w:rsidRDefault="1E3BD68D" w:rsidP="58B43A6F">
      <w:pPr>
        <w:pStyle w:val="Default"/>
        <w:spacing w:before="120" w:after="120"/>
        <w:ind w:left="360"/>
        <w:jc w:val="both"/>
        <w:rPr>
          <w:rFonts w:asciiTheme="minorHAnsi" w:hAnsiTheme="minorHAnsi"/>
          <w:color w:val="auto"/>
          <w:sz w:val="20"/>
          <w:szCs w:val="20"/>
        </w:rPr>
      </w:pPr>
      <w:r w:rsidRPr="58B43A6F">
        <w:rPr>
          <w:rFonts w:asciiTheme="minorHAnsi" w:hAnsiTheme="minorHAnsi"/>
          <w:color w:val="auto"/>
          <w:sz w:val="20"/>
          <w:szCs w:val="20"/>
        </w:rPr>
        <w:t xml:space="preserve">Delegation Authority </w:t>
      </w:r>
      <w:r w:rsidR="185B890B" w:rsidRPr="58B43A6F">
        <w:rPr>
          <w:rFonts w:asciiTheme="minorHAnsi" w:hAnsiTheme="minorHAnsi"/>
          <w:color w:val="auto"/>
          <w:sz w:val="20"/>
          <w:szCs w:val="20"/>
        </w:rPr>
        <w:t xml:space="preserve">is determined by </w:t>
      </w:r>
      <w:r w:rsidR="3CF23C5C" w:rsidRPr="58B43A6F">
        <w:rPr>
          <w:rFonts w:asciiTheme="minorHAnsi" w:hAnsiTheme="minorHAnsi"/>
          <w:color w:val="auto"/>
          <w:sz w:val="20"/>
          <w:szCs w:val="20"/>
        </w:rPr>
        <w:t>several</w:t>
      </w:r>
      <w:r w:rsidR="185B890B" w:rsidRPr="58B43A6F">
        <w:rPr>
          <w:rFonts w:asciiTheme="minorHAnsi" w:hAnsiTheme="minorHAnsi"/>
          <w:color w:val="auto"/>
          <w:sz w:val="20"/>
          <w:szCs w:val="20"/>
        </w:rPr>
        <w:t xml:space="preserve"> factors. </w:t>
      </w:r>
      <w:r w:rsidR="379BE6D1" w:rsidRPr="58B43A6F">
        <w:rPr>
          <w:rFonts w:asciiTheme="minorHAnsi" w:hAnsiTheme="minorHAnsi"/>
          <w:color w:val="auto"/>
          <w:sz w:val="20"/>
          <w:szCs w:val="20"/>
        </w:rPr>
        <w:t xml:space="preserve"> First, </w:t>
      </w:r>
      <w:proofErr w:type="gramStart"/>
      <w:r w:rsidR="379BE6D1" w:rsidRPr="58B43A6F">
        <w:rPr>
          <w:rFonts w:asciiTheme="minorHAnsi" w:hAnsiTheme="minorHAnsi"/>
          <w:color w:val="auto"/>
          <w:sz w:val="20"/>
          <w:szCs w:val="20"/>
        </w:rPr>
        <w:t>p</w:t>
      </w:r>
      <w:r w:rsidR="4D718DF8" w:rsidRPr="58B43A6F">
        <w:rPr>
          <w:rFonts w:asciiTheme="minorHAnsi" w:hAnsiTheme="minorHAnsi"/>
          <w:color w:val="auto"/>
          <w:sz w:val="20"/>
          <w:szCs w:val="20"/>
        </w:rPr>
        <w:t>rocurement</w:t>
      </w:r>
      <w:proofErr w:type="gramEnd"/>
      <w:r w:rsidR="4D718DF8" w:rsidRPr="58B43A6F">
        <w:rPr>
          <w:rFonts w:asciiTheme="minorHAnsi" w:hAnsiTheme="minorHAnsi"/>
          <w:color w:val="auto"/>
          <w:sz w:val="20"/>
          <w:szCs w:val="20"/>
        </w:rPr>
        <w:t xml:space="preserve"> of IT goods and services above the Agency delegation must be reviewed by Statewide</w:t>
      </w:r>
      <w:r w:rsidR="379BE6D1" w:rsidRPr="58B43A6F">
        <w:rPr>
          <w:rFonts w:asciiTheme="minorHAnsi" w:hAnsiTheme="minorHAnsi"/>
          <w:color w:val="auto"/>
          <w:sz w:val="20"/>
          <w:szCs w:val="20"/>
        </w:rPr>
        <w:t xml:space="preserve"> IT Procurement</w:t>
      </w:r>
      <w:r w:rsidR="4D718DF8" w:rsidRPr="58B43A6F">
        <w:rPr>
          <w:rFonts w:asciiTheme="minorHAnsi" w:hAnsiTheme="minorHAnsi"/>
          <w:color w:val="auto"/>
          <w:sz w:val="20"/>
          <w:szCs w:val="20"/>
        </w:rPr>
        <w:t xml:space="preserve"> prior to solicitation and again prior to awarding the contract. </w:t>
      </w:r>
      <w:r w:rsidR="379BE6D1" w:rsidRPr="58B43A6F">
        <w:rPr>
          <w:rFonts w:asciiTheme="minorHAnsi" w:hAnsiTheme="minorHAnsi"/>
          <w:color w:val="auto"/>
          <w:sz w:val="20"/>
          <w:szCs w:val="20"/>
        </w:rPr>
        <w:t xml:space="preserve"> </w:t>
      </w:r>
      <w:r w:rsidR="3CF23C5C" w:rsidRPr="58B43A6F">
        <w:rPr>
          <w:rFonts w:asciiTheme="minorHAnsi" w:hAnsiTheme="minorHAnsi"/>
          <w:color w:val="auto"/>
          <w:sz w:val="20"/>
          <w:szCs w:val="20"/>
        </w:rPr>
        <w:t>Per the NCAC rules</w:t>
      </w:r>
      <w:r w:rsidR="379BE6D1" w:rsidRPr="58B43A6F">
        <w:rPr>
          <w:rFonts w:asciiTheme="minorHAnsi" w:hAnsiTheme="minorHAnsi"/>
          <w:color w:val="auto"/>
          <w:sz w:val="20"/>
          <w:szCs w:val="20"/>
        </w:rPr>
        <w:t>, a</w:t>
      </w:r>
      <w:r w:rsidR="4D718DF8" w:rsidRPr="58B43A6F">
        <w:rPr>
          <w:rFonts w:asciiTheme="minorHAnsi" w:hAnsiTheme="minorHAnsi"/>
          <w:color w:val="auto"/>
          <w:sz w:val="20"/>
          <w:szCs w:val="20"/>
        </w:rPr>
        <w:t xml:space="preserve">n </w:t>
      </w:r>
      <w:r w:rsidR="379BE6D1" w:rsidRPr="58B43A6F">
        <w:rPr>
          <w:rFonts w:asciiTheme="minorHAnsi" w:hAnsiTheme="minorHAnsi"/>
          <w:color w:val="auto"/>
          <w:sz w:val="20"/>
          <w:szCs w:val="20"/>
        </w:rPr>
        <w:t>a</w:t>
      </w:r>
      <w:r w:rsidR="4D718DF8" w:rsidRPr="58B43A6F">
        <w:rPr>
          <w:rFonts w:asciiTheme="minorHAnsi" w:hAnsiTheme="minorHAnsi"/>
          <w:color w:val="auto"/>
          <w:sz w:val="20"/>
          <w:szCs w:val="20"/>
        </w:rPr>
        <w:t xml:space="preserve">gency shall not divide requirements to keep them under the general IT delegation or benchmark. (9 NCAC 06B .0313) </w:t>
      </w:r>
      <w:r w:rsidR="185B890B" w:rsidRPr="58B43A6F">
        <w:rPr>
          <w:rFonts w:asciiTheme="minorHAnsi" w:hAnsiTheme="minorHAnsi"/>
          <w:color w:val="auto"/>
          <w:sz w:val="20"/>
          <w:szCs w:val="20"/>
        </w:rPr>
        <w:t>The c</w:t>
      </w:r>
      <w:r w:rsidR="4D718DF8" w:rsidRPr="58B43A6F">
        <w:rPr>
          <w:rFonts w:asciiTheme="minorHAnsi" w:hAnsiTheme="minorHAnsi"/>
          <w:color w:val="auto"/>
          <w:sz w:val="20"/>
          <w:szCs w:val="20"/>
        </w:rPr>
        <w:t xml:space="preserve">ontract terms (lengths) cannot exceed three (3) years including optional extensions and renewals, unless an exemption is obtained from the SCIO or </w:t>
      </w:r>
      <w:proofErr w:type="gramStart"/>
      <w:r w:rsidR="4D718DF8" w:rsidRPr="58B43A6F">
        <w:rPr>
          <w:rFonts w:asciiTheme="minorHAnsi" w:hAnsiTheme="minorHAnsi"/>
          <w:color w:val="auto"/>
          <w:sz w:val="20"/>
          <w:szCs w:val="20"/>
        </w:rPr>
        <w:t>his</w:t>
      </w:r>
      <w:proofErr w:type="gramEnd"/>
      <w:r w:rsidR="4D718DF8" w:rsidRPr="58B43A6F">
        <w:rPr>
          <w:rFonts w:asciiTheme="minorHAnsi" w:hAnsiTheme="minorHAnsi"/>
          <w:color w:val="auto"/>
          <w:sz w:val="20"/>
          <w:szCs w:val="20"/>
        </w:rPr>
        <w:t xml:space="preserve"> designee an</w:t>
      </w:r>
      <w:r w:rsidR="185B890B" w:rsidRPr="58B43A6F">
        <w:rPr>
          <w:rFonts w:asciiTheme="minorHAnsi" w:hAnsiTheme="minorHAnsi"/>
          <w:color w:val="auto"/>
          <w:sz w:val="20"/>
          <w:szCs w:val="20"/>
        </w:rPr>
        <w:t>d it has been determined that an additional extension</w:t>
      </w:r>
      <w:r w:rsidR="4D718DF8" w:rsidRPr="58B43A6F">
        <w:rPr>
          <w:rFonts w:asciiTheme="minorHAnsi" w:hAnsiTheme="minorHAnsi"/>
          <w:color w:val="auto"/>
          <w:sz w:val="20"/>
          <w:szCs w:val="20"/>
        </w:rPr>
        <w:t xml:space="preserve"> is advantageous to the State. (9 NCAC 06B .0301</w:t>
      </w:r>
      <w:r w:rsidR="42EA391A" w:rsidRPr="58B43A6F">
        <w:rPr>
          <w:rFonts w:asciiTheme="minorHAnsi" w:hAnsiTheme="minorHAnsi"/>
          <w:color w:val="auto"/>
          <w:sz w:val="20"/>
          <w:szCs w:val="20"/>
        </w:rPr>
        <w:t>(d)(5)</w:t>
      </w:r>
      <w:r w:rsidR="4D718DF8" w:rsidRPr="58B43A6F">
        <w:rPr>
          <w:rFonts w:asciiTheme="minorHAnsi" w:hAnsiTheme="minorHAnsi"/>
          <w:color w:val="auto"/>
          <w:sz w:val="20"/>
          <w:szCs w:val="20"/>
        </w:rPr>
        <w:t>)</w:t>
      </w:r>
      <w:r w:rsidR="185B890B" w:rsidRPr="58B43A6F">
        <w:rPr>
          <w:rFonts w:asciiTheme="minorHAnsi" w:hAnsiTheme="minorHAnsi"/>
          <w:color w:val="auto"/>
          <w:sz w:val="20"/>
          <w:szCs w:val="20"/>
        </w:rPr>
        <w:t>.</w:t>
      </w:r>
      <w:r w:rsidR="4D718DF8" w:rsidRPr="58B43A6F">
        <w:rPr>
          <w:rFonts w:asciiTheme="minorHAnsi" w:hAnsiTheme="minorHAnsi"/>
          <w:color w:val="auto"/>
          <w:sz w:val="20"/>
          <w:szCs w:val="20"/>
        </w:rPr>
        <w:t xml:space="preserve"> </w:t>
      </w:r>
      <w:r w:rsidR="185B890B" w:rsidRPr="58B43A6F">
        <w:rPr>
          <w:rFonts w:asciiTheme="minorHAnsi" w:hAnsiTheme="minorHAnsi"/>
          <w:color w:val="auto"/>
          <w:sz w:val="20"/>
          <w:szCs w:val="20"/>
        </w:rPr>
        <w:t xml:space="preserve">Another key factor is that </w:t>
      </w:r>
      <w:r w:rsidR="4D718DF8" w:rsidRPr="58B43A6F">
        <w:rPr>
          <w:rFonts w:asciiTheme="minorHAnsi" w:hAnsiTheme="minorHAnsi"/>
          <w:color w:val="auto"/>
          <w:sz w:val="20"/>
          <w:szCs w:val="20"/>
        </w:rPr>
        <w:t xml:space="preserve">North Carolina’s procurement program is based upon the principle of open competition. When competition is not sought, or obtained, the reason must </w:t>
      </w:r>
      <w:r w:rsidR="185B890B" w:rsidRPr="58B43A6F">
        <w:rPr>
          <w:rFonts w:asciiTheme="minorHAnsi" w:hAnsiTheme="minorHAnsi"/>
          <w:color w:val="auto"/>
          <w:sz w:val="20"/>
          <w:szCs w:val="20"/>
        </w:rPr>
        <w:t>be valid and must be documented</w:t>
      </w:r>
      <w:r w:rsidR="4D718DF8" w:rsidRPr="58B43A6F">
        <w:rPr>
          <w:rFonts w:asciiTheme="minorHAnsi" w:hAnsiTheme="minorHAnsi"/>
          <w:color w:val="auto"/>
          <w:sz w:val="20"/>
          <w:szCs w:val="20"/>
        </w:rPr>
        <w:t xml:space="preserve"> (See 9 NCAC 06B .090</w:t>
      </w:r>
      <w:r w:rsidR="42EA391A" w:rsidRPr="58B43A6F">
        <w:rPr>
          <w:rFonts w:asciiTheme="minorHAnsi" w:hAnsiTheme="minorHAnsi"/>
          <w:color w:val="auto"/>
          <w:sz w:val="20"/>
          <w:szCs w:val="20"/>
        </w:rPr>
        <w:t>2</w:t>
      </w:r>
      <w:r w:rsidR="4D718DF8" w:rsidRPr="58B43A6F">
        <w:rPr>
          <w:rFonts w:asciiTheme="minorHAnsi" w:hAnsiTheme="minorHAnsi"/>
          <w:color w:val="auto"/>
          <w:sz w:val="20"/>
          <w:szCs w:val="20"/>
        </w:rPr>
        <w:t>, 06B .1402</w:t>
      </w:r>
      <w:r w:rsidR="185B890B" w:rsidRPr="58B43A6F">
        <w:rPr>
          <w:rFonts w:asciiTheme="minorHAnsi" w:hAnsiTheme="minorHAnsi"/>
          <w:color w:val="auto"/>
          <w:sz w:val="20"/>
          <w:szCs w:val="20"/>
        </w:rPr>
        <w:t xml:space="preserve">). </w:t>
      </w:r>
      <w:r w:rsidR="4D718DF8" w:rsidRPr="58B43A6F">
        <w:rPr>
          <w:rFonts w:asciiTheme="minorHAnsi" w:hAnsiTheme="minorHAnsi"/>
          <w:color w:val="auto"/>
          <w:sz w:val="20"/>
          <w:szCs w:val="20"/>
        </w:rPr>
        <w:t xml:space="preserve">Solicitations for procurements with an estimated value to exceed the purchasing Agency’s delegation must be advertised on the IPS web page. Agencies may also use other means of </w:t>
      </w:r>
      <w:proofErr w:type="gramStart"/>
      <w:r w:rsidR="4D718DF8" w:rsidRPr="58B43A6F">
        <w:rPr>
          <w:rFonts w:asciiTheme="minorHAnsi" w:hAnsiTheme="minorHAnsi"/>
          <w:color w:val="auto"/>
          <w:sz w:val="20"/>
          <w:szCs w:val="20"/>
        </w:rPr>
        <w:t>advertisement</w:t>
      </w:r>
      <w:proofErr w:type="gramEnd"/>
      <w:r w:rsidR="4D718DF8" w:rsidRPr="58B43A6F">
        <w:rPr>
          <w:rFonts w:asciiTheme="minorHAnsi" w:hAnsiTheme="minorHAnsi"/>
          <w:color w:val="auto"/>
          <w:sz w:val="20"/>
          <w:szCs w:val="20"/>
        </w:rPr>
        <w:t xml:space="preserve"> in addition to IPS. Solicitations within the </w:t>
      </w:r>
      <w:r w:rsidR="0487E1C9" w:rsidRPr="58B43A6F">
        <w:rPr>
          <w:rFonts w:asciiTheme="minorHAnsi" w:hAnsiTheme="minorHAnsi"/>
          <w:color w:val="auto"/>
          <w:sz w:val="20"/>
          <w:szCs w:val="20"/>
        </w:rPr>
        <w:t xml:space="preserve">purchasing Agency’s delegation may be </w:t>
      </w:r>
      <w:r w:rsidR="185B890B" w:rsidRPr="58B43A6F">
        <w:rPr>
          <w:rFonts w:asciiTheme="minorHAnsi" w:hAnsiTheme="minorHAnsi"/>
          <w:color w:val="auto"/>
          <w:sz w:val="20"/>
          <w:szCs w:val="20"/>
        </w:rPr>
        <w:t xml:space="preserve">advertised on the IPS web page </w:t>
      </w:r>
      <w:r w:rsidR="0487E1C9" w:rsidRPr="58B43A6F">
        <w:rPr>
          <w:rFonts w:asciiTheme="minorHAnsi" w:hAnsiTheme="minorHAnsi"/>
          <w:color w:val="auto"/>
          <w:sz w:val="20"/>
          <w:szCs w:val="20"/>
        </w:rPr>
        <w:t>(See 9 NCAC 06B .0301</w:t>
      </w:r>
      <w:r w:rsidR="42EA391A" w:rsidRPr="58B43A6F">
        <w:rPr>
          <w:rFonts w:asciiTheme="minorHAnsi" w:hAnsiTheme="minorHAnsi"/>
          <w:color w:val="auto"/>
          <w:sz w:val="20"/>
          <w:szCs w:val="20"/>
        </w:rPr>
        <w:t>, .314</w:t>
      </w:r>
      <w:r w:rsidR="0487E1C9" w:rsidRPr="58B43A6F">
        <w:rPr>
          <w:rFonts w:asciiTheme="minorHAnsi" w:hAnsiTheme="minorHAnsi"/>
          <w:color w:val="auto"/>
          <w:sz w:val="20"/>
          <w:szCs w:val="20"/>
        </w:rPr>
        <w:t>)</w:t>
      </w:r>
      <w:r w:rsidR="185B890B" w:rsidRPr="58B43A6F">
        <w:rPr>
          <w:rFonts w:asciiTheme="minorHAnsi" w:hAnsiTheme="minorHAnsi"/>
          <w:color w:val="auto"/>
          <w:sz w:val="20"/>
          <w:szCs w:val="20"/>
        </w:rPr>
        <w:t>.</w:t>
      </w:r>
      <w:r w:rsidR="0487E1C9" w:rsidRPr="58B43A6F">
        <w:rPr>
          <w:rFonts w:asciiTheme="minorHAnsi" w:hAnsiTheme="minorHAnsi"/>
          <w:color w:val="auto"/>
          <w:sz w:val="20"/>
          <w:szCs w:val="20"/>
        </w:rPr>
        <w:t xml:space="preserve"> </w:t>
      </w:r>
    </w:p>
    <w:p w14:paraId="6261CC18" w14:textId="77777777" w:rsidR="009B2448" w:rsidRDefault="009B2448" w:rsidP="00E45050">
      <w:pPr>
        <w:pStyle w:val="Heading2"/>
        <w:numPr>
          <w:ilvl w:val="1"/>
          <w:numId w:val="4"/>
        </w:numPr>
        <w:ind w:left="1080" w:hanging="720"/>
        <w:jc w:val="both"/>
      </w:pPr>
      <w:bookmarkStart w:id="3" w:name="_Toc497920522"/>
      <w:r>
        <w:t>Removal or Reduction of Delegated Authority</w:t>
      </w:r>
      <w:bookmarkEnd w:id="3"/>
      <w:r>
        <w:t xml:space="preserve"> </w:t>
      </w:r>
    </w:p>
    <w:p w14:paraId="5CDF917B" w14:textId="7B03F2C9" w:rsidR="00DB1A9D" w:rsidRPr="005D1C00" w:rsidRDefault="009B2448" w:rsidP="00827342">
      <w:pPr>
        <w:pStyle w:val="Default"/>
        <w:spacing w:before="120"/>
        <w:ind w:left="360"/>
        <w:jc w:val="both"/>
        <w:rPr>
          <w:rFonts w:asciiTheme="minorHAnsi" w:hAnsiTheme="minorHAnsi"/>
          <w:color w:val="auto"/>
          <w:sz w:val="20"/>
          <w:szCs w:val="20"/>
        </w:rPr>
      </w:pPr>
      <w:r w:rsidRPr="005D1C00">
        <w:rPr>
          <w:rFonts w:asciiTheme="minorHAnsi" w:hAnsiTheme="minorHAnsi"/>
          <w:color w:val="auto"/>
          <w:sz w:val="20"/>
          <w:szCs w:val="20"/>
        </w:rPr>
        <w:t xml:space="preserve">Delegated authority is subject to review by the </w:t>
      </w:r>
      <w:r w:rsidR="005D1C00" w:rsidRPr="005D1C00">
        <w:rPr>
          <w:rFonts w:asciiTheme="minorHAnsi" w:hAnsiTheme="minorHAnsi"/>
          <w:color w:val="auto"/>
          <w:sz w:val="20"/>
          <w:szCs w:val="20"/>
        </w:rPr>
        <w:t>Statewide IT Procurement</w:t>
      </w:r>
      <w:r w:rsidR="00AA3D64" w:rsidRPr="005D1C00">
        <w:rPr>
          <w:rFonts w:asciiTheme="minorHAnsi" w:hAnsiTheme="minorHAnsi"/>
          <w:color w:val="auto"/>
          <w:sz w:val="20"/>
          <w:szCs w:val="20"/>
        </w:rPr>
        <w:t xml:space="preserve"> </w:t>
      </w:r>
      <w:r w:rsidR="002100A0" w:rsidRPr="005D1C00">
        <w:rPr>
          <w:rFonts w:asciiTheme="minorHAnsi" w:hAnsiTheme="minorHAnsi"/>
          <w:color w:val="auto"/>
          <w:sz w:val="20"/>
          <w:szCs w:val="20"/>
        </w:rPr>
        <w:t>Office and</w:t>
      </w:r>
      <w:r w:rsidRPr="005D1C00">
        <w:rPr>
          <w:rFonts w:asciiTheme="minorHAnsi" w:hAnsiTheme="minorHAnsi"/>
          <w:color w:val="auto"/>
          <w:sz w:val="20"/>
          <w:szCs w:val="20"/>
        </w:rPr>
        <w:t xml:space="preserve"> may be reduced or rescinded for failure to comply with any of the above requirements or failure to correct noted deficiencies</w:t>
      </w:r>
      <w:r w:rsidR="005D1C00">
        <w:rPr>
          <w:rFonts w:asciiTheme="minorHAnsi" w:hAnsiTheme="minorHAnsi"/>
          <w:color w:val="auto"/>
          <w:sz w:val="20"/>
          <w:szCs w:val="20"/>
        </w:rPr>
        <w:t xml:space="preserve"> within a reasonable time</w:t>
      </w:r>
      <w:r w:rsidRPr="005D1C00">
        <w:rPr>
          <w:rFonts w:asciiTheme="minorHAnsi" w:hAnsiTheme="minorHAnsi"/>
          <w:color w:val="auto"/>
          <w:sz w:val="20"/>
          <w:szCs w:val="20"/>
        </w:rPr>
        <w:t xml:space="preserve">. Delegated authority removal or reduction may also occur should an Agency’s chief purchasing officer position be downgraded or become vacant. </w:t>
      </w:r>
    </w:p>
    <w:tbl>
      <w:tblPr>
        <w:tblStyle w:val="GridTable7Colorful"/>
        <w:tblpPr w:leftFromText="180" w:rightFromText="180" w:vertAnchor="text" w:horzAnchor="margin" w:tblpXSpec="center" w:tblpY="173"/>
        <w:tblW w:w="9360" w:type="dxa"/>
        <w:tblLook w:val="04A0" w:firstRow="1" w:lastRow="0" w:firstColumn="1" w:lastColumn="0" w:noHBand="0" w:noVBand="1"/>
      </w:tblPr>
      <w:tblGrid>
        <w:gridCol w:w="4315"/>
        <w:gridCol w:w="4865"/>
        <w:gridCol w:w="180"/>
      </w:tblGrid>
      <w:tr w:rsidR="005D1C00" w:rsidRPr="00B61C66" w14:paraId="659DDF90" w14:textId="77777777" w:rsidTr="005D1C00">
        <w:trPr>
          <w:gridAfter w:val="1"/>
          <w:cnfStyle w:val="100000000000" w:firstRow="1" w:lastRow="0" w:firstColumn="0" w:lastColumn="0" w:oddVBand="0" w:evenVBand="0" w:oddHBand="0" w:evenHBand="0" w:firstRowFirstColumn="0" w:firstRowLastColumn="0" w:lastRowFirstColumn="0" w:lastRowLastColumn="0"/>
          <w:wAfter w:w="180" w:type="dxa"/>
        </w:trPr>
        <w:tc>
          <w:tcPr>
            <w:cnfStyle w:val="001000000100" w:firstRow="0" w:lastRow="0" w:firstColumn="1" w:lastColumn="0" w:oddVBand="0" w:evenVBand="0" w:oddHBand="0" w:evenHBand="0" w:firstRowFirstColumn="1" w:firstRowLastColumn="0" w:lastRowFirstColumn="0" w:lastRowLastColumn="0"/>
            <w:tcW w:w="9180" w:type="dxa"/>
            <w:gridSpan w:val="2"/>
            <w:shd w:val="clear" w:color="auto" w:fill="0070C0"/>
          </w:tcPr>
          <w:p w14:paraId="0026A53E" w14:textId="1EE7C7B2" w:rsidR="005D1C00" w:rsidRPr="00B61C66" w:rsidRDefault="005D1C00" w:rsidP="00860585">
            <w:pPr>
              <w:pStyle w:val="Default"/>
              <w:spacing w:after="120"/>
              <w:jc w:val="left"/>
              <w:rPr>
                <w:rFonts w:asciiTheme="minorHAnsi" w:hAnsiTheme="minorHAnsi"/>
                <w:color w:val="auto"/>
              </w:rPr>
            </w:pPr>
            <w:r w:rsidRPr="00B61C66">
              <w:rPr>
                <w:rFonts w:asciiTheme="minorHAnsi" w:hAnsiTheme="minorHAnsi"/>
                <w:color w:val="FFFFFF" w:themeColor="background1"/>
              </w:rPr>
              <w:t xml:space="preserve">Chapter </w:t>
            </w:r>
            <w:r>
              <w:rPr>
                <w:rFonts w:asciiTheme="minorHAnsi" w:hAnsiTheme="minorHAnsi"/>
                <w:color w:val="FFFFFF" w:themeColor="background1"/>
              </w:rPr>
              <w:t xml:space="preserve">1 </w:t>
            </w:r>
            <w:r w:rsidRPr="00B61C66">
              <w:rPr>
                <w:rFonts w:asciiTheme="minorHAnsi" w:hAnsiTheme="minorHAnsi"/>
                <w:color w:val="FFFFFF" w:themeColor="background1"/>
              </w:rPr>
              <w:t>Resources</w:t>
            </w:r>
          </w:p>
        </w:tc>
      </w:tr>
      <w:tr w:rsidR="005D1C00" w:rsidRPr="00B61C66" w14:paraId="0CBA4414" w14:textId="77777777" w:rsidTr="005D1C00">
        <w:trPr>
          <w:gridAfter w:val="1"/>
          <w:cnfStyle w:val="000000100000" w:firstRow="0" w:lastRow="0" w:firstColumn="0" w:lastColumn="0" w:oddVBand="0" w:evenVBand="0" w:oddHBand="1" w:evenHBand="0" w:firstRowFirstColumn="0" w:firstRowLastColumn="0" w:lastRowFirstColumn="0" w:lastRowLastColumn="0"/>
          <w:wAfter w:w="180" w:type="dxa"/>
          <w:trHeight w:val="296"/>
        </w:trPr>
        <w:tc>
          <w:tcPr>
            <w:cnfStyle w:val="001000000000" w:firstRow="0" w:lastRow="0" w:firstColumn="1" w:lastColumn="0" w:oddVBand="0" w:evenVBand="0" w:oddHBand="0" w:evenHBand="0" w:firstRowFirstColumn="0" w:firstRowLastColumn="0" w:lastRowFirstColumn="0" w:lastRowLastColumn="0"/>
            <w:tcW w:w="4315" w:type="dxa"/>
            <w:tcBorders>
              <w:right w:val="nil"/>
            </w:tcBorders>
          </w:tcPr>
          <w:p w14:paraId="74967F50" w14:textId="7EAC88C8" w:rsidR="005D1C00" w:rsidRPr="005D1C00" w:rsidRDefault="005D1C00" w:rsidP="005D1C00">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4865" w:type="dxa"/>
            <w:tcBorders>
              <w:top w:val="nil"/>
              <w:left w:val="nil"/>
              <w:bottom w:val="nil"/>
              <w:right w:val="nil"/>
            </w:tcBorders>
          </w:tcPr>
          <w:p w14:paraId="4C9F0CC8" w14:textId="6CD2833B" w:rsidR="005D1C00" w:rsidRPr="005D1C00" w:rsidRDefault="005D1C00" w:rsidP="00860585">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19" w:history="1">
              <w:r w:rsidRPr="005D1C00">
                <w:rPr>
                  <w:rStyle w:val="Hyperlink"/>
                  <w:rFonts w:asciiTheme="minorHAnsi" w:hAnsiTheme="minorHAnsi"/>
                  <w:sz w:val="20"/>
                  <w:szCs w:val="20"/>
                </w:rPr>
                <w:t>09 NCAC 06B .0313 DIVISION OF COMMODITIES AND SERVICE NEEDS</w:t>
              </w:r>
            </w:hyperlink>
          </w:p>
        </w:tc>
      </w:tr>
      <w:tr w:rsidR="005D1C00" w:rsidRPr="00B61C66" w14:paraId="06AA967B" w14:textId="77777777" w:rsidTr="005D1C00">
        <w:tc>
          <w:tcPr>
            <w:cnfStyle w:val="001000000000" w:firstRow="0" w:lastRow="0" w:firstColumn="1" w:lastColumn="0" w:oddVBand="0" w:evenVBand="0" w:oddHBand="0" w:evenHBand="0" w:firstRowFirstColumn="0" w:firstRowLastColumn="0" w:lastRowFirstColumn="0" w:lastRowLastColumn="0"/>
            <w:tcW w:w="4315" w:type="dxa"/>
            <w:tcBorders>
              <w:right w:val="nil"/>
            </w:tcBorders>
          </w:tcPr>
          <w:p w14:paraId="60D26A90" w14:textId="45401912" w:rsidR="005D1C00" w:rsidRPr="005D1C00" w:rsidRDefault="005D1C00" w:rsidP="00860585">
            <w:pPr>
              <w:pStyle w:val="Default"/>
              <w:spacing w:after="120"/>
              <w:rPr>
                <w:rFonts w:asciiTheme="minorHAnsi" w:hAnsiTheme="minorHAnsi"/>
                <w:i w:val="0"/>
                <w:iCs w:val="0"/>
                <w:color w:val="auto"/>
                <w:sz w:val="20"/>
                <w:szCs w:val="20"/>
              </w:rPr>
            </w:pPr>
          </w:p>
        </w:tc>
        <w:tc>
          <w:tcPr>
            <w:tcW w:w="5045" w:type="dxa"/>
            <w:gridSpan w:val="2"/>
            <w:tcBorders>
              <w:top w:val="nil"/>
              <w:left w:val="nil"/>
              <w:bottom w:val="nil"/>
              <w:right w:val="nil"/>
            </w:tcBorders>
          </w:tcPr>
          <w:p w14:paraId="034EF21B" w14:textId="687656F5" w:rsidR="005D1C00" w:rsidRPr="005D1C00" w:rsidRDefault="005D1C00" w:rsidP="00860585">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20" w:history="1">
              <w:r w:rsidRPr="005D1C00">
                <w:rPr>
                  <w:rStyle w:val="Hyperlink"/>
                  <w:rFonts w:asciiTheme="minorHAnsi" w:hAnsiTheme="minorHAnsi"/>
                  <w:sz w:val="20"/>
                  <w:szCs w:val="20"/>
                </w:rPr>
                <w:t>09 NCAC 06B .0301 PROCUREMENT PROCEDURES (d)(5)).</w:t>
              </w:r>
            </w:hyperlink>
            <w:r w:rsidRPr="005D1C00">
              <w:rPr>
                <w:rFonts w:asciiTheme="minorHAnsi" w:hAnsiTheme="minorHAnsi"/>
                <w:color w:val="auto"/>
                <w:sz w:val="20"/>
                <w:szCs w:val="20"/>
              </w:rPr>
              <w:t xml:space="preserve"> </w:t>
            </w:r>
            <w:hyperlink r:id="rId21" w:history="1">
              <w:r w:rsidR="00E80F81">
                <w:rPr>
                  <w:rStyle w:val="Hyperlink"/>
                </w:rPr>
                <w:t>http://it.nc.gov/short-term-it-staffing-contract</w:t>
              </w:r>
            </w:hyperlink>
          </w:p>
        </w:tc>
      </w:tr>
      <w:tr w:rsidR="005D1C00" w:rsidRPr="00B61C66" w14:paraId="068E0B6C" w14:textId="77777777" w:rsidTr="005D1C00">
        <w:trPr>
          <w:gridAfter w:val="1"/>
          <w:cnfStyle w:val="000000100000" w:firstRow="0" w:lastRow="0" w:firstColumn="0" w:lastColumn="0" w:oddVBand="0" w:evenVBand="0" w:oddHBand="1" w:evenHBand="0" w:firstRowFirstColumn="0" w:firstRowLastColumn="0" w:lastRowFirstColumn="0" w:lastRowLastColumn="0"/>
          <w:wAfter w:w="180" w:type="dxa"/>
        </w:trPr>
        <w:tc>
          <w:tcPr>
            <w:cnfStyle w:val="001000000000" w:firstRow="0" w:lastRow="0" w:firstColumn="1" w:lastColumn="0" w:oddVBand="0" w:evenVBand="0" w:oddHBand="0" w:evenHBand="0" w:firstRowFirstColumn="0" w:firstRowLastColumn="0" w:lastRowFirstColumn="0" w:lastRowLastColumn="0"/>
            <w:tcW w:w="4315" w:type="dxa"/>
            <w:tcBorders>
              <w:right w:val="nil"/>
            </w:tcBorders>
          </w:tcPr>
          <w:p w14:paraId="595BA7A7" w14:textId="1DCE5A15" w:rsidR="005D1C00" w:rsidRPr="00B61C66" w:rsidRDefault="005D1C00" w:rsidP="00860585">
            <w:pPr>
              <w:pStyle w:val="Default"/>
              <w:spacing w:after="120"/>
              <w:rPr>
                <w:rFonts w:asciiTheme="minorHAnsi" w:hAnsiTheme="minorHAnsi"/>
                <w:b/>
                <w:i w:val="0"/>
                <w:color w:val="auto"/>
                <w:sz w:val="18"/>
                <w:szCs w:val="18"/>
              </w:rPr>
            </w:pPr>
          </w:p>
        </w:tc>
        <w:tc>
          <w:tcPr>
            <w:tcW w:w="4865" w:type="dxa"/>
            <w:tcBorders>
              <w:top w:val="nil"/>
              <w:left w:val="nil"/>
              <w:bottom w:val="nil"/>
              <w:right w:val="nil"/>
            </w:tcBorders>
          </w:tcPr>
          <w:p w14:paraId="2C3BA0A1" w14:textId="2B37B528" w:rsidR="005D1C00" w:rsidRPr="005D1C00" w:rsidRDefault="005D1C00" w:rsidP="00860585">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22" w:history="1">
              <w:r w:rsidRPr="005D1C00">
                <w:rPr>
                  <w:rStyle w:val="Hyperlink"/>
                  <w:rFonts w:asciiTheme="minorHAnsi" w:hAnsiTheme="minorHAnsi"/>
                  <w:sz w:val="20"/>
                  <w:szCs w:val="20"/>
                </w:rPr>
                <w:t>09 NCAC 06B .0902 APPROVAL AND DOCUMENTATION</w:t>
              </w:r>
            </w:hyperlink>
          </w:p>
        </w:tc>
      </w:tr>
      <w:tr w:rsidR="005D1C00" w:rsidRPr="00B61C66" w14:paraId="0E6F06E5" w14:textId="77777777" w:rsidTr="005D1C00">
        <w:trPr>
          <w:gridAfter w:val="1"/>
          <w:wAfter w:w="180" w:type="dxa"/>
        </w:trPr>
        <w:tc>
          <w:tcPr>
            <w:cnfStyle w:val="001000000000" w:firstRow="0" w:lastRow="0" w:firstColumn="1" w:lastColumn="0" w:oddVBand="0" w:evenVBand="0" w:oddHBand="0" w:evenHBand="0" w:firstRowFirstColumn="0" w:firstRowLastColumn="0" w:lastRowFirstColumn="0" w:lastRowLastColumn="0"/>
            <w:tcW w:w="4315" w:type="dxa"/>
            <w:tcBorders>
              <w:right w:val="nil"/>
            </w:tcBorders>
          </w:tcPr>
          <w:p w14:paraId="1258D3ED" w14:textId="0D757155" w:rsidR="005D1C00" w:rsidRDefault="005D1C00" w:rsidP="00860585">
            <w:pPr>
              <w:pStyle w:val="Default"/>
              <w:spacing w:after="120"/>
              <w:rPr>
                <w:rFonts w:asciiTheme="minorHAnsi" w:hAnsiTheme="minorHAnsi"/>
                <w:b/>
                <w:i w:val="0"/>
                <w:color w:val="auto"/>
                <w:sz w:val="18"/>
                <w:szCs w:val="18"/>
              </w:rPr>
            </w:pPr>
          </w:p>
        </w:tc>
        <w:tc>
          <w:tcPr>
            <w:tcW w:w="4865" w:type="dxa"/>
            <w:tcBorders>
              <w:top w:val="nil"/>
              <w:left w:val="nil"/>
              <w:bottom w:val="nil"/>
              <w:right w:val="nil"/>
            </w:tcBorders>
          </w:tcPr>
          <w:p w14:paraId="74C6EC95" w14:textId="1964D1F5" w:rsidR="005D1C00" w:rsidRPr="00CD532A" w:rsidRDefault="005D1C00" w:rsidP="00860585">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23" w:history="1">
              <w:r w:rsidRPr="005D1C00">
                <w:rPr>
                  <w:rStyle w:val="Hyperlink"/>
                  <w:rFonts w:asciiTheme="minorHAnsi" w:hAnsiTheme="minorHAnsi"/>
                  <w:sz w:val="20"/>
                  <w:szCs w:val="20"/>
                </w:rPr>
                <w:t>09 NCAC 06B .1402 PROCUREMENT FILE RECORDS</w:t>
              </w:r>
            </w:hyperlink>
          </w:p>
        </w:tc>
      </w:tr>
      <w:tr w:rsidR="005D1C00" w:rsidRPr="00B61C66" w14:paraId="191F8749" w14:textId="77777777" w:rsidTr="005D1C00">
        <w:trPr>
          <w:gridAfter w:val="1"/>
          <w:cnfStyle w:val="000000100000" w:firstRow="0" w:lastRow="0" w:firstColumn="0" w:lastColumn="0" w:oddVBand="0" w:evenVBand="0" w:oddHBand="1" w:evenHBand="0" w:firstRowFirstColumn="0" w:firstRowLastColumn="0" w:lastRowFirstColumn="0" w:lastRowLastColumn="0"/>
          <w:wAfter w:w="180" w:type="dxa"/>
        </w:trPr>
        <w:tc>
          <w:tcPr>
            <w:cnfStyle w:val="001000000000" w:firstRow="0" w:lastRow="0" w:firstColumn="1" w:lastColumn="0" w:oddVBand="0" w:evenVBand="0" w:oddHBand="0" w:evenHBand="0" w:firstRowFirstColumn="0" w:firstRowLastColumn="0" w:lastRowFirstColumn="0" w:lastRowLastColumn="0"/>
            <w:tcW w:w="4315" w:type="dxa"/>
            <w:tcBorders>
              <w:right w:val="nil"/>
            </w:tcBorders>
          </w:tcPr>
          <w:p w14:paraId="47D796EB" w14:textId="77777777" w:rsidR="005D1C00" w:rsidRDefault="005D1C00" w:rsidP="00860585">
            <w:pPr>
              <w:pStyle w:val="Default"/>
              <w:spacing w:after="120"/>
              <w:rPr>
                <w:rFonts w:asciiTheme="minorHAnsi" w:hAnsiTheme="minorHAnsi"/>
                <w:b/>
                <w:i w:val="0"/>
                <w:color w:val="auto"/>
                <w:sz w:val="18"/>
                <w:szCs w:val="18"/>
              </w:rPr>
            </w:pPr>
          </w:p>
        </w:tc>
        <w:tc>
          <w:tcPr>
            <w:tcW w:w="4865" w:type="dxa"/>
            <w:tcBorders>
              <w:top w:val="nil"/>
              <w:left w:val="nil"/>
              <w:bottom w:val="nil"/>
              <w:right w:val="nil"/>
            </w:tcBorders>
          </w:tcPr>
          <w:p w14:paraId="34C588D8" w14:textId="09330B73" w:rsidR="005D1C00" w:rsidRDefault="005D1C00" w:rsidP="00860585">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24" w:history="1">
              <w:r w:rsidRPr="005D1C00">
                <w:rPr>
                  <w:rStyle w:val="Hyperlink"/>
                  <w:rFonts w:asciiTheme="minorHAnsi" w:hAnsiTheme="minorHAnsi"/>
                  <w:sz w:val="20"/>
                  <w:szCs w:val="20"/>
                </w:rPr>
                <w:t>09 NCAC 06B .0314 ADVERTISEMENT AND NOTICE</w:t>
              </w:r>
            </w:hyperlink>
          </w:p>
        </w:tc>
      </w:tr>
    </w:tbl>
    <w:p w14:paraId="4409AA33" w14:textId="315068A6" w:rsidR="00DB1A9D" w:rsidRDefault="00DB1A9D" w:rsidP="00827342">
      <w:pPr>
        <w:spacing w:after="0" w:line="240" w:lineRule="auto"/>
        <w:rPr>
          <w:rFonts w:ascii="Arial" w:hAnsi="Arial" w:cs="Arial"/>
        </w:rPr>
      </w:pPr>
    </w:p>
    <w:p w14:paraId="11512D4B" w14:textId="77777777" w:rsidR="004903F9" w:rsidRPr="004903F9" w:rsidRDefault="004903F9" w:rsidP="00827342">
      <w:pPr>
        <w:pStyle w:val="Heading1"/>
        <w:numPr>
          <w:ilvl w:val="0"/>
          <w:numId w:val="4"/>
        </w:numPr>
        <w:spacing w:before="0" w:line="240" w:lineRule="auto"/>
        <w:ind w:left="547"/>
      </w:pPr>
      <w:bookmarkStart w:id="4" w:name="_Toc497920523"/>
      <w:r w:rsidRPr="004903F9">
        <w:t>THE PROCUREMENT PROCESS</w:t>
      </w:r>
      <w:bookmarkEnd w:id="4"/>
      <w:r w:rsidRPr="004903F9">
        <w:t xml:space="preserve"> </w:t>
      </w:r>
    </w:p>
    <w:p w14:paraId="72435602" w14:textId="301A482F" w:rsidR="004903F9" w:rsidRPr="004903F9" w:rsidRDefault="003C53F9" w:rsidP="002A5EA2">
      <w:pPr>
        <w:pStyle w:val="Heading2"/>
        <w:numPr>
          <w:ilvl w:val="1"/>
          <w:numId w:val="4"/>
        </w:numPr>
        <w:spacing w:before="120" w:after="120"/>
        <w:ind w:left="1080" w:hanging="720"/>
      </w:pPr>
      <w:bookmarkStart w:id="5" w:name="_Toc497920524"/>
      <w:r>
        <w:t xml:space="preserve">Overview: </w:t>
      </w:r>
      <w:r w:rsidR="004903F9" w:rsidRPr="004903F9">
        <w:t>Seeing the Whole Picture</w:t>
      </w:r>
      <w:bookmarkEnd w:id="5"/>
      <w:r w:rsidR="004903F9" w:rsidRPr="004903F9">
        <w:t xml:space="preserve"> </w:t>
      </w:r>
    </w:p>
    <w:p w14:paraId="2C692251" w14:textId="3B65BFB9" w:rsidR="00AF6565" w:rsidRPr="007A4EE4" w:rsidRDefault="004903F9" w:rsidP="002251EB">
      <w:pPr>
        <w:pStyle w:val="Default"/>
        <w:spacing w:before="120" w:after="120"/>
        <w:ind w:left="1080"/>
        <w:jc w:val="both"/>
        <w:rPr>
          <w:rFonts w:asciiTheme="minorHAnsi" w:hAnsiTheme="minorHAnsi"/>
          <w:sz w:val="20"/>
          <w:szCs w:val="20"/>
        </w:rPr>
      </w:pPr>
      <w:r w:rsidRPr="007A4EE4">
        <w:rPr>
          <w:rFonts w:asciiTheme="minorHAnsi" w:hAnsiTheme="minorHAnsi"/>
          <w:sz w:val="20"/>
          <w:szCs w:val="20"/>
        </w:rPr>
        <w:t xml:space="preserve">The procurement process is much more than simply buying something. It includes all activities </w:t>
      </w:r>
      <w:proofErr w:type="gramStart"/>
      <w:r w:rsidRPr="007A4EE4">
        <w:rPr>
          <w:rFonts w:asciiTheme="minorHAnsi" w:hAnsiTheme="minorHAnsi"/>
          <w:sz w:val="20"/>
          <w:szCs w:val="20"/>
        </w:rPr>
        <w:t>from planning, preparation and processing of a requisition, solicitation, evaluation, award and contract,</w:t>
      </w:r>
      <w:proofErr w:type="gramEnd"/>
      <w:r w:rsidRPr="007A4EE4">
        <w:rPr>
          <w:rFonts w:asciiTheme="minorHAnsi" w:hAnsiTheme="minorHAnsi"/>
          <w:sz w:val="20"/>
          <w:szCs w:val="20"/>
        </w:rPr>
        <w:t xml:space="preserve"> to receipt and acceptance of deliver</w:t>
      </w:r>
      <w:r w:rsidR="0011502F" w:rsidRPr="007A4EE4">
        <w:rPr>
          <w:rFonts w:asciiTheme="minorHAnsi" w:hAnsiTheme="minorHAnsi"/>
          <w:sz w:val="20"/>
          <w:szCs w:val="20"/>
        </w:rPr>
        <w:t xml:space="preserve">y, payment, inventory tracking of a </w:t>
      </w:r>
      <w:r w:rsidRPr="007A4EE4">
        <w:rPr>
          <w:rFonts w:asciiTheme="minorHAnsi" w:hAnsiTheme="minorHAnsi"/>
          <w:sz w:val="20"/>
          <w:szCs w:val="20"/>
        </w:rPr>
        <w:t xml:space="preserve">goods and services disposition. </w:t>
      </w:r>
    </w:p>
    <w:p w14:paraId="1DB511F9" w14:textId="0DAEC314" w:rsidR="00D97CB1" w:rsidRDefault="004903F9" w:rsidP="002251EB">
      <w:pPr>
        <w:pStyle w:val="Default"/>
        <w:spacing w:before="120" w:after="120"/>
        <w:ind w:left="1080"/>
        <w:jc w:val="both"/>
        <w:rPr>
          <w:sz w:val="22"/>
          <w:szCs w:val="22"/>
        </w:rPr>
      </w:pPr>
      <w:r w:rsidRPr="007A4EE4">
        <w:rPr>
          <w:rFonts w:asciiTheme="minorHAnsi" w:hAnsiTheme="minorHAnsi"/>
          <w:sz w:val="20"/>
          <w:szCs w:val="20"/>
        </w:rPr>
        <w:t xml:space="preserve">Regardless of whether the product or service required is processed by the Agency under delegated authority or sent to the </w:t>
      </w:r>
      <w:r w:rsidR="002E5340">
        <w:rPr>
          <w:rFonts w:asciiTheme="minorHAnsi" w:hAnsiTheme="minorHAnsi"/>
          <w:sz w:val="20"/>
          <w:szCs w:val="20"/>
        </w:rPr>
        <w:t>Statewide IT Procurement</w:t>
      </w:r>
      <w:r w:rsidR="00100B07" w:rsidRPr="007A4EE4">
        <w:rPr>
          <w:rFonts w:asciiTheme="minorHAnsi" w:hAnsiTheme="minorHAnsi"/>
          <w:sz w:val="20"/>
          <w:szCs w:val="20"/>
        </w:rPr>
        <w:t xml:space="preserve"> </w:t>
      </w:r>
      <w:r w:rsidRPr="007A4EE4">
        <w:rPr>
          <w:rFonts w:asciiTheme="minorHAnsi" w:hAnsiTheme="minorHAnsi"/>
          <w:sz w:val="20"/>
          <w:szCs w:val="20"/>
        </w:rPr>
        <w:t>Office, the workflow is essentially the same</w:t>
      </w:r>
      <w:r w:rsidRPr="00A87AE9">
        <w:rPr>
          <w:sz w:val="22"/>
          <w:szCs w:val="22"/>
        </w:rPr>
        <w:t xml:space="preserve">. </w:t>
      </w:r>
    </w:p>
    <w:p w14:paraId="7153CD97" w14:textId="5F1AEE53" w:rsidR="002251EB" w:rsidRDefault="002251EB" w:rsidP="00A87AE9">
      <w:pPr>
        <w:pStyle w:val="Default"/>
        <w:spacing w:before="120" w:after="120"/>
        <w:ind w:left="1080"/>
        <w:rPr>
          <w:sz w:val="22"/>
          <w:szCs w:val="22"/>
        </w:rPr>
      </w:pPr>
      <w:r>
        <w:rPr>
          <w:b/>
          <w:noProof/>
          <w:sz w:val="22"/>
          <w:szCs w:val="22"/>
          <w:u w:val="single"/>
        </w:rPr>
        <w:drawing>
          <wp:anchor distT="0" distB="0" distL="114300" distR="114300" simplePos="0" relativeHeight="251658240" behindDoc="1" locked="0" layoutInCell="1" allowOverlap="1" wp14:anchorId="78D8BB3B" wp14:editId="695D8416">
            <wp:simplePos x="0" y="0"/>
            <wp:positionH relativeFrom="margin">
              <wp:align>right</wp:align>
            </wp:positionH>
            <wp:positionV relativeFrom="paragraph">
              <wp:posOffset>210820</wp:posOffset>
            </wp:positionV>
            <wp:extent cx="5293995" cy="4126230"/>
            <wp:effectExtent l="0" t="0" r="1905" b="7620"/>
            <wp:wrapTight wrapText="bothSides">
              <wp:wrapPolygon edited="0">
                <wp:start x="0" y="0"/>
                <wp:lineTo x="0" y="21540"/>
                <wp:lineTo x="21530" y="21540"/>
                <wp:lineTo x="215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3995" cy="4126230"/>
                    </a:xfrm>
                    <a:prstGeom prst="rect">
                      <a:avLst/>
                    </a:prstGeom>
                    <a:noFill/>
                  </pic:spPr>
                </pic:pic>
              </a:graphicData>
            </a:graphic>
            <wp14:sizeRelH relativeFrom="page">
              <wp14:pctWidth>0</wp14:pctWidth>
            </wp14:sizeRelH>
            <wp14:sizeRelV relativeFrom="page">
              <wp14:pctHeight>0</wp14:pctHeight>
            </wp14:sizeRelV>
          </wp:anchor>
        </w:drawing>
      </w:r>
    </w:p>
    <w:p w14:paraId="0F272910" w14:textId="262DA26C" w:rsidR="002251EB" w:rsidRPr="00766AFE" w:rsidRDefault="002251EB" w:rsidP="002251EB">
      <w:pPr>
        <w:pStyle w:val="Default"/>
        <w:spacing w:before="120" w:after="120"/>
        <w:ind w:left="3240" w:firstLine="360"/>
        <w:rPr>
          <w:rFonts w:asciiTheme="minorHAnsi" w:hAnsiTheme="minorHAnsi"/>
          <w:b/>
          <w:sz w:val="22"/>
          <w:szCs w:val="22"/>
        </w:rPr>
      </w:pPr>
      <w:r w:rsidRPr="00766AFE">
        <w:rPr>
          <w:rFonts w:asciiTheme="minorHAnsi" w:hAnsiTheme="minorHAnsi"/>
          <w:b/>
          <w:sz w:val="22"/>
          <w:szCs w:val="22"/>
        </w:rPr>
        <w:t>Figure 1: Before You Make a Purchase…</w:t>
      </w:r>
    </w:p>
    <w:p w14:paraId="6B9B29AA" w14:textId="0AC81370" w:rsidR="002251EB" w:rsidRDefault="002251EB" w:rsidP="00A87AE9">
      <w:pPr>
        <w:pStyle w:val="Default"/>
        <w:spacing w:before="120" w:after="120"/>
        <w:ind w:left="1080"/>
        <w:rPr>
          <w:sz w:val="22"/>
          <w:szCs w:val="22"/>
        </w:rPr>
      </w:pPr>
    </w:p>
    <w:p w14:paraId="2C95D0E6" w14:textId="149F1AFF" w:rsidR="002251EB" w:rsidRDefault="002251EB" w:rsidP="00A87AE9">
      <w:pPr>
        <w:pStyle w:val="Default"/>
        <w:spacing w:before="120" w:after="120"/>
        <w:ind w:left="1080"/>
        <w:rPr>
          <w:sz w:val="22"/>
          <w:szCs w:val="22"/>
        </w:rPr>
      </w:pPr>
    </w:p>
    <w:p w14:paraId="5CB1407D" w14:textId="492A64BB" w:rsidR="002251EB" w:rsidRDefault="002251EB" w:rsidP="00A87AE9">
      <w:pPr>
        <w:pStyle w:val="Default"/>
        <w:spacing w:before="120" w:after="120"/>
        <w:ind w:left="1080"/>
        <w:rPr>
          <w:sz w:val="22"/>
          <w:szCs w:val="22"/>
        </w:rPr>
      </w:pPr>
    </w:p>
    <w:p w14:paraId="1DFB2371" w14:textId="7E763F0C" w:rsidR="002251EB" w:rsidRDefault="002251EB" w:rsidP="00A87AE9">
      <w:pPr>
        <w:pStyle w:val="Default"/>
        <w:spacing w:before="120" w:after="120"/>
        <w:ind w:left="1080"/>
        <w:rPr>
          <w:sz w:val="22"/>
          <w:szCs w:val="22"/>
        </w:rPr>
      </w:pPr>
    </w:p>
    <w:p w14:paraId="0A7F7D9A" w14:textId="1C67CB3E" w:rsidR="002251EB" w:rsidRDefault="002251EB" w:rsidP="00A87AE9">
      <w:pPr>
        <w:pStyle w:val="Default"/>
        <w:spacing w:before="120" w:after="120"/>
        <w:ind w:left="1080"/>
        <w:rPr>
          <w:sz w:val="22"/>
          <w:szCs w:val="22"/>
        </w:rPr>
      </w:pPr>
    </w:p>
    <w:p w14:paraId="4ADE1A08" w14:textId="77777777" w:rsidR="004903F9" w:rsidRPr="00B157BD" w:rsidRDefault="004903F9" w:rsidP="00E45050">
      <w:pPr>
        <w:pStyle w:val="Heading2"/>
        <w:numPr>
          <w:ilvl w:val="1"/>
          <w:numId w:val="4"/>
        </w:numPr>
        <w:ind w:left="1080" w:hanging="720"/>
        <w:jc w:val="both"/>
        <w:rPr>
          <w:rFonts w:asciiTheme="minorHAnsi" w:hAnsiTheme="minorHAnsi"/>
          <w:sz w:val="20"/>
          <w:szCs w:val="20"/>
        </w:rPr>
      </w:pPr>
      <w:bookmarkStart w:id="6" w:name="_Toc497920525"/>
      <w:r w:rsidRPr="00B157BD">
        <w:rPr>
          <w:rFonts w:asciiTheme="minorHAnsi" w:hAnsiTheme="minorHAnsi"/>
          <w:sz w:val="20"/>
          <w:szCs w:val="20"/>
        </w:rPr>
        <w:lastRenderedPageBreak/>
        <w:t>Types of Purchases (9 NCAC 06B .0701)</w:t>
      </w:r>
      <w:bookmarkEnd w:id="6"/>
      <w:r w:rsidRPr="00B157BD">
        <w:rPr>
          <w:rFonts w:asciiTheme="minorHAnsi" w:hAnsiTheme="minorHAnsi"/>
          <w:sz w:val="20"/>
          <w:szCs w:val="20"/>
        </w:rPr>
        <w:t xml:space="preserve"> </w:t>
      </w:r>
    </w:p>
    <w:p w14:paraId="45998E68" w14:textId="10D53E0C" w:rsidR="004903F9" w:rsidRPr="00B157BD" w:rsidRDefault="004903F9" w:rsidP="00E45050">
      <w:pPr>
        <w:pStyle w:val="Default"/>
        <w:spacing w:before="120" w:after="120"/>
        <w:ind w:left="1080"/>
        <w:jc w:val="both"/>
        <w:rPr>
          <w:rFonts w:asciiTheme="minorHAnsi" w:hAnsiTheme="minorHAnsi"/>
          <w:sz w:val="20"/>
          <w:szCs w:val="20"/>
        </w:rPr>
      </w:pPr>
      <w:r w:rsidRPr="00B157BD">
        <w:rPr>
          <w:rFonts w:asciiTheme="minorHAnsi" w:hAnsiTheme="minorHAnsi"/>
          <w:sz w:val="20"/>
          <w:szCs w:val="20"/>
        </w:rPr>
        <w:t>Procurement</w:t>
      </w:r>
      <w:r w:rsidR="00D97CB1" w:rsidRPr="00B157BD">
        <w:rPr>
          <w:rFonts w:asciiTheme="minorHAnsi" w:hAnsiTheme="minorHAnsi"/>
          <w:sz w:val="20"/>
          <w:szCs w:val="20"/>
        </w:rPr>
        <w:t>s</w:t>
      </w:r>
      <w:r w:rsidRPr="00B157BD">
        <w:rPr>
          <w:rFonts w:asciiTheme="minorHAnsi" w:hAnsiTheme="minorHAnsi"/>
          <w:sz w:val="20"/>
          <w:szCs w:val="20"/>
        </w:rPr>
        <w:t xml:space="preserve"> of IT</w:t>
      </w:r>
      <w:r w:rsidR="00274D50" w:rsidRPr="00B157BD">
        <w:rPr>
          <w:rFonts w:asciiTheme="minorHAnsi" w:hAnsiTheme="minorHAnsi"/>
          <w:sz w:val="20"/>
          <w:szCs w:val="20"/>
        </w:rPr>
        <w:t>-related</w:t>
      </w:r>
      <w:r w:rsidRPr="00B157BD">
        <w:rPr>
          <w:rFonts w:asciiTheme="minorHAnsi" w:hAnsiTheme="minorHAnsi"/>
          <w:sz w:val="20"/>
          <w:szCs w:val="20"/>
        </w:rPr>
        <w:t xml:space="preserve"> goods and services </w:t>
      </w:r>
      <w:r w:rsidR="00D97CB1" w:rsidRPr="00B157BD">
        <w:rPr>
          <w:rFonts w:asciiTheme="minorHAnsi" w:hAnsiTheme="minorHAnsi"/>
          <w:sz w:val="20"/>
          <w:szCs w:val="20"/>
        </w:rPr>
        <w:t>are</w:t>
      </w:r>
      <w:r w:rsidRPr="00B157BD">
        <w:rPr>
          <w:rFonts w:asciiTheme="minorHAnsi" w:hAnsiTheme="minorHAnsi"/>
          <w:sz w:val="20"/>
          <w:szCs w:val="20"/>
        </w:rPr>
        <w:t xml:space="preserve"> divided into the following major types of purchasing: </w:t>
      </w:r>
    </w:p>
    <w:p w14:paraId="48189DB8" w14:textId="1BB18023" w:rsidR="00D97CB1" w:rsidRPr="00B157BD" w:rsidRDefault="004903F9" w:rsidP="00E45050">
      <w:pPr>
        <w:pStyle w:val="Default"/>
        <w:numPr>
          <w:ilvl w:val="0"/>
          <w:numId w:val="32"/>
        </w:numPr>
        <w:spacing w:before="120" w:after="120"/>
        <w:jc w:val="both"/>
        <w:rPr>
          <w:rFonts w:asciiTheme="minorHAnsi" w:hAnsiTheme="minorHAnsi"/>
          <w:sz w:val="20"/>
          <w:szCs w:val="20"/>
        </w:rPr>
      </w:pPr>
      <w:r w:rsidRPr="00B157BD">
        <w:rPr>
          <w:rFonts w:asciiTheme="minorHAnsi" w:hAnsiTheme="minorHAnsi"/>
          <w:b/>
          <w:bCs/>
          <w:sz w:val="20"/>
          <w:szCs w:val="20"/>
        </w:rPr>
        <w:t>Term Contracts</w:t>
      </w:r>
      <w:r w:rsidRPr="00B157BD">
        <w:rPr>
          <w:rFonts w:asciiTheme="minorHAnsi" w:hAnsiTheme="minorHAnsi"/>
          <w:b/>
          <w:sz w:val="20"/>
          <w:szCs w:val="20"/>
        </w:rPr>
        <w:t>:</w:t>
      </w:r>
      <w:r w:rsidRPr="00B157BD">
        <w:rPr>
          <w:rFonts w:asciiTheme="minorHAnsi" w:hAnsiTheme="minorHAnsi"/>
          <w:sz w:val="20"/>
          <w:szCs w:val="20"/>
        </w:rPr>
        <w:t xml:space="preserve"> A contract established and administered by the </w:t>
      </w:r>
      <w:r w:rsidR="003F5A67">
        <w:rPr>
          <w:rFonts w:asciiTheme="minorHAnsi" w:hAnsiTheme="minorHAnsi"/>
          <w:sz w:val="20"/>
          <w:szCs w:val="20"/>
        </w:rPr>
        <w:t>Statewide IT Procurement</w:t>
      </w:r>
      <w:r w:rsidR="003F5A67" w:rsidRPr="007A4EE4">
        <w:rPr>
          <w:rFonts w:asciiTheme="minorHAnsi" w:hAnsiTheme="minorHAnsi"/>
          <w:sz w:val="20"/>
          <w:szCs w:val="20"/>
        </w:rPr>
        <w:t xml:space="preserve"> Office</w:t>
      </w:r>
      <w:r w:rsidR="003F5A67" w:rsidRPr="00B157BD">
        <w:rPr>
          <w:rFonts w:asciiTheme="minorHAnsi" w:hAnsiTheme="minorHAnsi"/>
          <w:sz w:val="20"/>
          <w:szCs w:val="20"/>
        </w:rPr>
        <w:t xml:space="preserve"> </w:t>
      </w:r>
      <w:r w:rsidRPr="00B157BD">
        <w:rPr>
          <w:rFonts w:asciiTheme="minorHAnsi" w:hAnsiTheme="minorHAnsi"/>
          <w:sz w:val="20"/>
          <w:szCs w:val="20"/>
        </w:rPr>
        <w:t>that consolidates certain goods and services requirements of all State Agencies. Agencies must use term contracts when products or services that meet their needs are available from the contract.</w:t>
      </w:r>
    </w:p>
    <w:p w14:paraId="53B6EEC3" w14:textId="7260022D" w:rsidR="00274D50" w:rsidRPr="00B157BD" w:rsidRDefault="004903F9" w:rsidP="00E45050">
      <w:pPr>
        <w:pStyle w:val="Default"/>
        <w:numPr>
          <w:ilvl w:val="0"/>
          <w:numId w:val="32"/>
        </w:numPr>
        <w:spacing w:before="120" w:after="120"/>
        <w:jc w:val="both"/>
        <w:rPr>
          <w:rFonts w:asciiTheme="minorHAnsi" w:hAnsiTheme="minorHAnsi"/>
          <w:sz w:val="20"/>
          <w:szCs w:val="20"/>
        </w:rPr>
      </w:pPr>
      <w:r w:rsidRPr="00B157BD">
        <w:rPr>
          <w:rFonts w:asciiTheme="minorHAnsi" w:hAnsiTheme="minorHAnsi"/>
          <w:b/>
          <w:bCs/>
          <w:sz w:val="20"/>
          <w:szCs w:val="20"/>
        </w:rPr>
        <w:t>Statewide Convenience Contracts: A</w:t>
      </w:r>
      <w:r w:rsidRPr="00B157BD">
        <w:rPr>
          <w:rFonts w:asciiTheme="minorHAnsi" w:hAnsiTheme="minorHAnsi"/>
          <w:sz w:val="20"/>
          <w:szCs w:val="20"/>
        </w:rPr>
        <w:t xml:space="preserve"> contract established and administered by the </w:t>
      </w:r>
      <w:r w:rsidR="003F5A67">
        <w:rPr>
          <w:rFonts w:asciiTheme="minorHAnsi" w:hAnsiTheme="minorHAnsi"/>
          <w:sz w:val="20"/>
          <w:szCs w:val="20"/>
        </w:rPr>
        <w:t>Statewide IT Procurement</w:t>
      </w:r>
      <w:r w:rsidR="003F5A67" w:rsidRPr="007A4EE4">
        <w:rPr>
          <w:rFonts w:asciiTheme="minorHAnsi" w:hAnsiTheme="minorHAnsi"/>
          <w:sz w:val="20"/>
          <w:szCs w:val="20"/>
        </w:rPr>
        <w:t xml:space="preserve"> Office</w:t>
      </w:r>
      <w:r w:rsidRPr="00B157BD">
        <w:rPr>
          <w:rFonts w:asciiTheme="minorHAnsi" w:hAnsiTheme="minorHAnsi"/>
          <w:sz w:val="20"/>
          <w:szCs w:val="20"/>
        </w:rPr>
        <w:t xml:space="preserve"> that consolidates certain goods and services requirements of all State agencies. Statewide Convenience Contracts are not mandatory-use contracts and may be us</w:t>
      </w:r>
      <w:r w:rsidR="00A87AE9" w:rsidRPr="00B157BD">
        <w:rPr>
          <w:rFonts w:asciiTheme="minorHAnsi" w:hAnsiTheme="minorHAnsi"/>
          <w:sz w:val="20"/>
          <w:szCs w:val="20"/>
        </w:rPr>
        <w:t xml:space="preserve">ed at the Agency’s discretion. </w:t>
      </w:r>
    </w:p>
    <w:p w14:paraId="33143E57" w14:textId="77777777" w:rsidR="00274D50" w:rsidRPr="00B157BD" w:rsidRDefault="004903F9" w:rsidP="00E45050">
      <w:pPr>
        <w:pStyle w:val="Default"/>
        <w:numPr>
          <w:ilvl w:val="0"/>
          <w:numId w:val="32"/>
        </w:numPr>
        <w:spacing w:before="120" w:after="120"/>
        <w:jc w:val="both"/>
        <w:rPr>
          <w:rFonts w:asciiTheme="minorHAnsi" w:hAnsiTheme="minorHAnsi"/>
          <w:sz w:val="20"/>
          <w:szCs w:val="20"/>
        </w:rPr>
      </w:pPr>
      <w:r w:rsidRPr="00B157BD">
        <w:rPr>
          <w:rFonts w:asciiTheme="minorHAnsi" w:hAnsiTheme="minorHAnsi"/>
          <w:b/>
          <w:bCs/>
          <w:sz w:val="20"/>
          <w:szCs w:val="20"/>
        </w:rPr>
        <w:t>Agency Specific Contracts</w:t>
      </w:r>
      <w:r w:rsidRPr="00B157BD">
        <w:rPr>
          <w:rFonts w:asciiTheme="minorHAnsi" w:hAnsiTheme="minorHAnsi"/>
          <w:b/>
          <w:sz w:val="20"/>
          <w:szCs w:val="20"/>
        </w:rPr>
        <w:t>:</w:t>
      </w:r>
      <w:r w:rsidRPr="00B157BD">
        <w:rPr>
          <w:rFonts w:asciiTheme="minorHAnsi" w:hAnsiTheme="minorHAnsi"/>
          <w:sz w:val="20"/>
          <w:szCs w:val="20"/>
        </w:rPr>
        <w:t xml:space="preserve"> Contracts for IT goods and services established on behalf of a specific Agency. These contracts may be for a specified term or may be a one-time purchase. </w:t>
      </w:r>
    </w:p>
    <w:p w14:paraId="19707937" w14:textId="77777777" w:rsidR="00274D50" w:rsidRPr="00B157BD" w:rsidRDefault="004903F9" w:rsidP="00E45050">
      <w:pPr>
        <w:pStyle w:val="Default"/>
        <w:numPr>
          <w:ilvl w:val="0"/>
          <w:numId w:val="32"/>
        </w:numPr>
        <w:spacing w:before="120" w:after="120"/>
        <w:jc w:val="both"/>
        <w:rPr>
          <w:rFonts w:asciiTheme="minorHAnsi" w:hAnsiTheme="minorHAnsi"/>
          <w:sz w:val="20"/>
          <w:szCs w:val="20"/>
        </w:rPr>
      </w:pPr>
      <w:r w:rsidRPr="00B157BD">
        <w:rPr>
          <w:rFonts w:asciiTheme="minorHAnsi" w:hAnsiTheme="minorHAnsi"/>
          <w:b/>
          <w:bCs/>
          <w:sz w:val="20"/>
          <w:szCs w:val="20"/>
        </w:rPr>
        <w:t>Delegated Procurements</w:t>
      </w:r>
      <w:r w:rsidRPr="00B157BD">
        <w:rPr>
          <w:rFonts w:asciiTheme="minorHAnsi" w:hAnsiTheme="minorHAnsi"/>
          <w:b/>
          <w:sz w:val="20"/>
          <w:szCs w:val="20"/>
        </w:rPr>
        <w:t>:</w:t>
      </w:r>
      <w:r w:rsidRPr="00B157BD">
        <w:rPr>
          <w:rFonts w:asciiTheme="minorHAnsi" w:hAnsiTheme="minorHAnsi"/>
          <w:sz w:val="20"/>
          <w:szCs w:val="20"/>
        </w:rPr>
        <w:t xml:space="preserve"> Direct procurement by an Agency of IT goods and services that fall under the Agency’s general or special delegation or under established purchasing exemptions. </w:t>
      </w:r>
    </w:p>
    <w:p w14:paraId="45D92F46" w14:textId="649A95C4" w:rsidR="00A87AE9" w:rsidRPr="00B157BD" w:rsidRDefault="004903F9" w:rsidP="00E45050">
      <w:pPr>
        <w:pStyle w:val="Default"/>
        <w:numPr>
          <w:ilvl w:val="0"/>
          <w:numId w:val="32"/>
        </w:numPr>
        <w:spacing w:before="120" w:after="120"/>
        <w:jc w:val="both"/>
        <w:rPr>
          <w:rFonts w:asciiTheme="minorHAnsi" w:hAnsiTheme="minorHAnsi"/>
          <w:sz w:val="20"/>
          <w:szCs w:val="20"/>
        </w:rPr>
      </w:pPr>
      <w:r w:rsidRPr="00B157BD">
        <w:rPr>
          <w:rFonts w:asciiTheme="minorHAnsi" w:hAnsiTheme="minorHAnsi"/>
          <w:b/>
          <w:bCs/>
          <w:sz w:val="20"/>
          <w:szCs w:val="20"/>
        </w:rPr>
        <w:t>Master</w:t>
      </w:r>
      <w:r w:rsidR="004170A1" w:rsidRPr="00B157BD">
        <w:rPr>
          <w:rFonts w:asciiTheme="minorHAnsi" w:hAnsiTheme="minorHAnsi"/>
          <w:b/>
          <w:bCs/>
          <w:sz w:val="20"/>
          <w:szCs w:val="20"/>
        </w:rPr>
        <w:t xml:space="preserve"> IT</w:t>
      </w:r>
      <w:r w:rsidRPr="00B157BD">
        <w:rPr>
          <w:rFonts w:asciiTheme="minorHAnsi" w:hAnsiTheme="minorHAnsi"/>
          <w:b/>
          <w:bCs/>
          <w:sz w:val="20"/>
          <w:szCs w:val="20"/>
        </w:rPr>
        <w:t xml:space="preserve"> Agreements</w:t>
      </w:r>
      <w:r w:rsidRPr="00B157BD">
        <w:rPr>
          <w:rFonts w:asciiTheme="minorHAnsi" w:hAnsiTheme="minorHAnsi"/>
          <w:b/>
          <w:sz w:val="20"/>
          <w:szCs w:val="20"/>
        </w:rPr>
        <w:t>:</w:t>
      </w:r>
      <w:r w:rsidRPr="00B157BD">
        <w:rPr>
          <w:rFonts w:asciiTheme="minorHAnsi" w:hAnsiTheme="minorHAnsi"/>
          <w:sz w:val="20"/>
          <w:szCs w:val="20"/>
        </w:rPr>
        <w:t xml:space="preserve"> An agreement made with a vendor when goods or services are typically obtained through a reseller(s) of a vendor (e.g. OEM, VAR), or when the goods or services are proprietary. A master agreement may</w:t>
      </w:r>
      <w:r w:rsidR="002822CD" w:rsidRPr="00B157BD">
        <w:rPr>
          <w:rFonts w:asciiTheme="minorHAnsi" w:hAnsiTheme="minorHAnsi"/>
          <w:sz w:val="20"/>
          <w:szCs w:val="20"/>
        </w:rPr>
        <w:t xml:space="preserve"> be negotiated under 9 NCAC 06B.0316</w:t>
      </w:r>
      <w:r w:rsidRPr="00B157BD">
        <w:rPr>
          <w:rFonts w:asciiTheme="minorHAnsi" w:hAnsiTheme="minorHAnsi"/>
          <w:sz w:val="20"/>
          <w:szCs w:val="20"/>
        </w:rPr>
        <w:t xml:space="preserve">, </w:t>
      </w:r>
      <w:r w:rsidR="002822CD" w:rsidRPr="00B157BD">
        <w:rPr>
          <w:rFonts w:asciiTheme="minorHAnsi" w:hAnsiTheme="minorHAnsi"/>
          <w:sz w:val="20"/>
          <w:szCs w:val="20"/>
        </w:rPr>
        <w:t xml:space="preserve">and may </w:t>
      </w:r>
      <w:r w:rsidRPr="00B157BD">
        <w:rPr>
          <w:rFonts w:asciiTheme="minorHAnsi" w:hAnsiTheme="minorHAnsi"/>
          <w:sz w:val="20"/>
          <w:szCs w:val="20"/>
        </w:rPr>
        <w:t>in some cases, result in a Term or Convenience contract. [9 NCAC 06B .0701(d)</w:t>
      </w:r>
      <w:r w:rsidR="002822CD" w:rsidRPr="00B157BD">
        <w:rPr>
          <w:rFonts w:asciiTheme="minorHAnsi" w:hAnsiTheme="minorHAnsi"/>
          <w:sz w:val="20"/>
          <w:szCs w:val="20"/>
        </w:rPr>
        <w:t>-(g)</w:t>
      </w:r>
      <w:r w:rsidRPr="00B157BD">
        <w:rPr>
          <w:rFonts w:asciiTheme="minorHAnsi" w:hAnsiTheme="minorHAnsi"/>
          <w:sz w:val="20"/>
          <w:szCs w:val="20"/>
        </w:rPr>
        <w:t>]</w:t>
      </w:r>
      <w:r w:rsidR="00A87AE9" w:rsidRPr="00B157BD">
        <w:rPr>
          <w:rFonts w:asciiTheme="minorHAnsi" w:hAnsiTheme="minorHAnsi"/>
          <w:sz w:val="20"/>
          <w:szCs w:val="20"/>
        </w:rPr>
        <w:t>.</w:t>
      </w:r>
    </w:p>
    <w:tbl>
      <w:tblPr>
        <w:tblStyle w:val="GridTable7Colorful"/>
        <w:tblpPr w:leftFromText="180" w:rightFromText="180" w:vertAnchor="text" w:horzAnchor="margin" w:tblpY="113"/>
        <w:tblW w:w="9355" w:type="dxa"/>
        <w:tblLook w:val="04A0" w:firstRow="1" w:lastRow="0" w:firstColumn="1" w:lastColumn="0" w:noHBand="0" w:noVBand="1"/>
      </w:tblPr>
      <w:tblGrid>
        <w:gridCol w:w="3510"/>
        <w:gridCol w:w="5045"/>
        <w:gridCol w:w="800"/>
      </w:tblGrid>
      <w:tr w:rsidR="00777D86" w:rsidRPr="00B61C66" w14:paraId="1C2AC267" w14:textId="77777777" w:rsidTr="00777D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5" w:type="dxa"/>
            <w:gridSpan w:val="3"/>
            <w:shd w:val="clear" w:color="auto" w:fill="0070C0"/>
          </w:tcPr>
          <w:p w14:paraId="56E14BEE" w14:textId="77777777" w:rsidR="00777D86" w:rsidRPr="00B61C66" w:rsidRDefault="00777D86" w:rsidP="00777D86">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2 </w:t>
            </w:r>
            <w:r w:rsidRPr="00B61C66">
              <w:rPr>
                <w:rFonts w:asciiTheme="minorHAnsi" w:hAnsiTheme="minorHAnsi"/>
                <w:color w:val="FFFFFF" w:themeColor="background1"/>
              </w:rPr>
              <w:t>Resources</w:t>
            </w:r>
          </w:p>
        </w:tc>
      </w:tr>
      <w:tr w:rsidR="00777D86" w:rsidRPr="00B61C66" w14:paraId="387A71AC" w14:textId="77777777" w:rsidTr="00777D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tcPr>
          <w:p w14:paraId="2F70B433" w14:textId="77777777" w:rsidR="00777D86" w:rsidRPr="005D1C00" w:rsidRDefault="00777D86" w:rsidP="00777D86">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5845" w:type="dxa"/>
            <w:gridSpan w:val="2"/>
            <w:tcBorders>
              <w:top w:val="nil"/>
              <w:left w:val="nil"/>
              <w:bottom w:val="nil"/>
              <w:right w:val="nil"/>
            </w:tcBorders>
          </w:tcPr>
          <w:p w14:paraId="11BDC6A5" w14:textId="77777777" w:rsidR="00777D86" w:rsidRPr="005D1C00" w:rsidRDefault="00777D86" w:rsidP="00777D86">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26" w:history="1">
              <w:r w:rsidRPr="00860585">
                <w:rPr>
                  <w:rStyle w:val="Hyperlink"/>
                  <w:rFonts w:asciiTheme="minorHAnsi" w:hAnsiTheme="minorHAnsi"/>
                  <w:sz w:val="20"/>
                  <w:szCs w:val="20"/>
                </w:rPr>
                <w:t>09 NCAC 06B .0701 CONTRACTS ESTABLISHED BY DIT</w:t>
              </w:r>
            </w:hyperlink>
          </w:p>
        </w:tc>
      </w:tr>
      <w:tr w:rsidR="00777D86" w:rsidRPr="00B61C66" w14:paraId="38B6A8EA" w14:textId="77777777" w:rsidTr="00777D86">
        <w:trPr>
          <w:gridAfter w:val="1"/>
          <w:wAfter w:w="800" w:type="dxa"/>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tcPr>
          <w:p w14:paraId="4C67A322" w14:textId="77777777" w:rsidR="00777D86" w:rsidRPr="00860585" w:rsidRDefault="00777D86" w:rsidP="00777D86">
            <w:pPr>
              <w:pStyle w:val="Default"/>
              <w:spacing w:after="120"/>
              <w:jc w:val="left"/>
              <w:rPr>
                <w:rFonts w:asciiTheme="minorHAnsi" w:hAnsiTheme="minorHAnsi"/>
                <w:b/>
                <w:i w:val="0"/>
                <w:sz w:val="20"/>
                <w:szCs w:val="20"/>
              </w:rPr>
            </w:pPr>
          </w:p>
        </w:tc>
        <w:tc>
          <w:tcPr>
            <w:tcW w:w="5045" w:type="dxa"/>
            <w:tcBorders>
              <w:top w:val="nil"/>
              <w:left w:val="nil"/>
              <w:bottom w:val="nil"/>
              <w:right w:val="nil"/>
            </w:tcBorders>
          </w:tcPr>
          <w:p w14:paraId="3EEA2C6A" w14:textId="77777777" w:rsidR="00777D86" w:rsidRPr="005D1C00" w:rsidRDefault="00777D86" w:rsidP="00777D86">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27" w:history="1">
              <w:r w:rsidRPr="0091079E">
                <w:rPr>
                  <w:rStyle w:val="Hyperlink"/>
                  <w:rFonts w:asciiTheme="minorHAnsi" w:hAnsiTheme="minorHAnsi"/>
                  <w:sz w:val="20"/>
                  <w:szCs w:val="20"/>
                </w:rPr>
                <w:t>09 NCAC 06B .0316 NEGOTIATION</w:t>
              </w:r>
            </w:hyperlink>
            <w:r w:rsidRPr="0091079E">
              <w:rPr>
                <w:rFonts w:asciiTheme="minorHAnsi" w:hAnsiTheme="minorHAnsi"/>
                <w:color w:val="auto"/>
                <w:sz w:val="20"/>
                <w:szCs w:val="20"/>
              </w:rPr>
              <w:t xml:space="preserve"> </w:t>
            </w:r>
            <w:hyperlink r:id="rId28" w:history="1">
              <w:r w:rsidR="00E80F81">
                <w:rPr>
                  <w:rStyle w:val="Hyperlink"/>
                </w:rPr>
                <w:t>http://it.nc.gov/short-term-it-staffing-contract</w:t>
              </w:r>
            </w:hyperlink>
          </w:p>
        </w:tc>
      </w:tr>
      <w:tr w:rsidR="00777D86" w:rsidRPr="00B61C66" w14:paraId="27B6D392" w14:textId="77777777" w:rsidTr="0077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tcPr>
          <w:p w14:paraId="527ADAA5" w14:textId="77777777" w:rsidR="00777D86" w:rsidRPr="00777D86" w:rsidRDefault="00777D86" w:rsidP="00777D86">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5845" w:type="dxa"/>
            <w:gridSpan w:val="2"/>
            <w:tcBorders>
              <w:top w:val="nil"/>
              <w:left w:val="nil"/>
              <w:bottom w:val="nil"/>
              <w:right w:val="nil"/>
            </w:tcBorders>
          </w:tcPr>
          <w:p w14:paraId="4E22CA47" w14:textId="77777777" w:rsidR="00777D86" w:rsidRPr="00777D86" w:rsidRDefault="00777D86" w:rsidP="00777D86">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29" w:history="1">
              <w:r w:rsidRPr="00777D86">
                <w:rPr>
                  <w:rStyle w:val="Hyperlink"/>
                  <w:rFonts w:asciiTheme="minorHAnsi" w:hAnsiTheme="minorHAnsi"/>
                  <w:sz w:val="20"/>
                  <w:szCs w:val="20"/>
                </w:rPr>
                <w:t>Statewide Contracts</w:t>
              </w:r>
            </w:hyperlink>
          </w:p>
        </w:tc>
      </w:tr>
    </w:tbl>
    <w:p w14:paraId="11688FFC" w14:textId="77777777" w:rsidR="007212FD" w:rsidRDefault="007212FD" w:rsidP="00B157BD">
      <w:pPr>
        <w:pStyle w:val="Default"/>
        <w:spacing w:before="120" w:after="120"/>
        <w:rPr>
          <w:rFonts w:asciiTheme="minorHAnsi" w:hAnsiTheme="minorHAnsi"/>
          <w:color w:val="auto"/>
          <w:sz w:val="20"/>
          <w:szCs w:val="20"/>
        </w:rPr>
      </w:pPr>
    </w:p>
    <w:p w14:paraId="3483C7E4" w14:textId="5E4006D9" w:rsidR="00B157BD" w:rsidRPr="00B157BD" w:rsidRDefault="00B157BD" w:rsidP="00B157BD">
      <w:pPr>
        <w:pStyle w:val="Default"/>
        <w:spacing w:before="120" w:after="120"/>
        <w:rPr>
          <w:b/>
          <w:sz w:val="22"/>
          <w:szCs w:val="22"/>
        </w:rPr>
        <w:sectPr w:rsidR="00B157BD" w:rsidRPr="00B157BD">
          <w:pgSz w:w="12240" w:h="15840"/>
          <w:pgMar w:top="1440" w:right="1440" w:bottom="1440" w:left="1440" w:header="720" w:footer="720" w:gutter="0"/>
          <w:cols w:space="720"/>
          <w:docGrid w:linePitch="360"/>
        </w:sectPr>
      </w:pPr>
    </w:p>
    <w:p w14:paraId="4BC33E4B" w14:textId="3FA0FEF7" w:rsidR="00A87AE9" w:rsidRPr="00A87AE9" w:rsidRDefault="00A87AE9" w:rsidP="002A5EA2">
      <w:pPr>
        <w:pStyle w:val="Heading1"/>
        <w:numPr>
          <w:ilvl w:val="0"/>
          <w:numId w:val="4"/>
        </w:numPr>
      </w:pPr>
      <w:bookmarkStart w:id="7" w:name="_Toc497920526"/>
      <w:r w:rsidRPr="00A87AE9">
        <w:lastRenderedPageBreak/>
        <w:t>AGENCY IT PROCUREMENT PROCESS</w:t>
      </w:r>
      <w:bookmarkEnd w:id="7"/>
      <w:r w:rsidRPr="00A87AE9">
        <w:t xml:space="preserve"> </w:t>
      </w:r>
    </w:p>
    <w:p w14:paraId="1C398F4D" w14:textId="77777777" w:rsidR="00A87AE9" w:rsidRPr="00A87AE9" w:rsidRDefault="00A87AE9" w:rsidP="002A5EA2">
      <w:pPr>
        <w:pStyle w:val="Heading2"/>
        <w:numPr>
          <w:ilvl w:val="1"/>
          <w:numId w:val="4"/>
        </w:numPr>
        <w:ind w:left="1080" w:hanging="720"/>
      </w:pPr>
      <w:bookmarkStart w:id="8" w:name="_Toc497920527"/>
      <w:r w:rsidRPr="00A87AE9">
        <w:t>Agency Prepares IT Procurement Request</w:t>
      </w:r>
      <w:bookmarkEnd w:id="8"/>
      <w:r w:rsidRPr="00A87AE9">
        <w:t xml:space="preserve"> </w:t>
      </w:r>
    </w:p>
    <w:p w14:paraId="673B3E75" w14:textId="00077C0E" w:rsidR="00A87AE9" w:rsidRPr="00DB1A9D" w:rsidRDefault="193751B2" w:rsidP="58B43A6F">
      <w:pPr>
        <w:pStyle w:val="Default"/>
        <w:spacing w:before="120" w:after="120"/>
        <w:ind w:left="1080"/>
        <w:jc w:val="both"/>
        <w:rPr>
          <w:rFonts w:asciiTheme="minorHAnsi" w:hAnsiTheme="minorHAnsi"/>
          <w:sz w:val="20"/>
          <w:szCs w:val="20"/>
        </w:rPr>
      </w:pPr>
      <w:r w:rsidRPr="58B43A6F">
        <w:rPr>
          <w:rFonts w:asciiTheme="minorHAnsi" w:hAnsiTheme="minorHAnsi"/>
          <w:sz w:val="20"/>
          <w:szCs w:val="20"/>
        </w:rPr>
        <w:t xml:space="preserve">A procurement request should be submitted using the applicable NC </w:t>
      </w:r>
      <w:r w:rsidR="7C8F5C97" w:rsidRPr="58B43A6F">
        <w:rPr>
          <w:rFonts w:asciiTheme="minorHAnsi" w:hAnsiTheme="minorHAnsi"/>
          <w:sz w:val="20"/>
          <w:szCs w:val="20"/>
        </w:rPr>
        <w:t xml:space="preserve">eProcurement </w:t>
      </w:r>
      <w:r w:rsidRPr="58B43A6F">
        <w:rPr>
          <w:rFonts w:asciiTheme="minorHAnsi" w:hAnsiTheme="minorHAnsi"/>
          <w:sz w:val="20"/>
          <w:szCs w:val="20"/>
        </w:rPr>
        <w:t>module(s)</w:t>
      </w:r>
      <w:r w:rsidR="4374E78C" w:rsidRPr="58B43A6F">
        <w:rPr>
          <w:rFonts w:asciiTheme="minorHAnsi" w:hAnsiTheme="minorHAnsi"/>
          <w:sz w:val="20"/>
          <w:szCs w:val="20"/>
        </w:rPr>
        <w:t xml:space="preserve">. </w:t>
      </w:r>
      <w:r w:rsidR="56420242" w:rsidRPr="58B43A6F">
        <w:rPr>
          <w:rFonts w:asciiTheme="minorHAnsi" w:hAnsiTheme="minorHAnsi"/>
          <w:sz w:val="20"/>
          <w:szCs w:val="20"/>
        </w:rPr>
        <w:t>T</w:t>
      </w:r>
      <w:r w:rsidR="28DE2D0D" w:rsidRPr="58B43A6F">
        <w:rPr>
          <w:rFonts w:asciiTheme="minorHAnsi" w:hAnsiTheme="minorHAnsi"/>
          <w:sz w:val="20"/>
          <w:szCs w:val="20"/>
        </w:rPr>
        <w:t>o</w:t>
      </w:r>
      <w:r w:rsidR="4EC538E3" w:rsidRPr="58B43A6F">
        <w:rPr>
          <w:rFonts w:asciiTheme="minorHAnsi" w:hAnsiTheme="minorHAnsi"/>
          <w:sz w:val="20"/>
          <w:szCs w:val="20"/>
        </w:rPr>
        <w:t xml:space="preserve"> p</w:t>
      </w:r>
      <w:r w:rsidR="4D7EB044" w:rsidRPr="58B43A6F">
        <w:rPr>
          <w:rFonts w:asciiTheme="minorHAnsi" w:hAnsiTheme="minorHAnsi"/>
          <w:sz w:val="20"/>
          <w:szCs w:val="20"/>
        </w:rPr>
        <w:t>repare a procurement reques</w:t>
      </w:r>
      <w:r w:rsidR="28DE2D0D" w:rsidRPr="58B43A6F">
        <w:rPr>
          <w:rFonts w:asciiTheme="minorHAnsi" w:hAnsiTheme="minorHAnsi"/>
          <w:sz w:val="20"/>
          <w:szCs w:val="20"/>
        </w:rPr>
        <w:t xml:space="preserve">t, requisition, or </w:t>
      </w:r>
      <w:r w:rsidR="4EC538E3" w:rsidRPr="58B43A6F">
        <w:rPr>
          <w:rFonts w:asciiTheme="minorHAnsi" w:hAnsiTheme="minorHAnsi"/>
          <w:sz w:val="20"/>
          <w:szCs w:val="20"/>
        </w:rPr>
        <w:t xml:space="preserve">solicitation, agency purchasing personnel should </w:t>
      </w:r>
      <w:r w:rsidR="4D7EB044" w:rsidRPr="58B43A6F">
        <w:rPr>
          <w:rFonts w:asciiTheme="minorHAnsi" w:hAnsiTheme="minorHAnsi"/>
          <w:sz w:val="20"/>
          <w:szCs w:val="20"/>
        </w:rPr>
        <w:t>in</w:t>
      </w:r>
      <w:r w:rsidR="37C700F6" w:rsidRPr="58B43A6F">
        <w:rPr>
          <w:rFonts w:asciiTheme="minorHAnsi" w:hAnsiTheme="minorHAnsi"/>
          <w:sz w:val="20"/>
          <w:szCs w:val="20"/>
        </w:rPr>
        <w:t xml:space="preserve">clude information from multiple areas. Statewide IT templates request this information; </w:t>
      </w:r>
      <w:r w:rsidR="24F0716D" w:rsidRPr="58B43A6F">
        <w:rPr>
          <w:rFonts w:asciiTheme="minorHAnsi" w:hAnsiTheme="minorHAnsi"/>
          <w:sz w:val="20"/>
          <w:szCs w:val="20"/>
        </w:rPr>
        <w:t>however,</w:t>
      </w:r>
      <w:r w:rsidR="37C700F6" w:rsidRPr="58B43A6F">
        <w:rPr>
          <w:rFonts w:asciiTheme="minorHAnsi" w:hAnsiTheme="minorHAnsi"/>
          <w:sz w:val="20"/>
          <w:szCs w:val="20"/>
        </w:rPr>
        <w:t xml:space="preserve"> agency personnel should include the following</w:t>
      </w:r>
      <w:r w:rsidR="3B88EA24" w:rsidRPr="58B43A6F">
        <w:rPr>
          <w:rFonts w:asciiTheme="minorHAnsi" w:hAnsiTheme="minorHAnsi"/>
          <w:sz w:val="20"/>
          <w:szCs w:val="20"/>
        </w:rPr>
        <w:t xml:space="preserve"> when applicable</w:t>
      </w:r>
      <w:r w:rsidR="37C700F6" w:rsidRPr="58B43A6F">
        <w:rPr>
          <w:rFonts w:asciiTheme="minorHAnsi" w:hAnsiTheme="minorHAnsi"/>
          <w:sz w:val="20"/>
          <w:szCs w:val="20"/>
        </w:rPr>
        <w:t>:</w:t>
      </w:r>
    </w:p>
    <w:p w14:paraId="37E95CC4" w14:textId="77777777" w:rsidR="002822CD" w:rsidRPr="00DB1A9D" w:rsidRDefault="002822CD"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What the Agency proposes to buy</w:t>
      </w:r>
    </w:p>
    <w:p w14:paraId="66D80543" w14:textId="6F374F4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Issuing Agency name, address, and contact’s name, phone, and email </w:t>
      </w:r>
    </w:p>
    <w:p w14:paraId="084ED7B9"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Using Agency name, address, and shipping address if different </w:t>
      </w:r>
    </w:p>
    <w:p w14:paraId="53B69BC3" w14:textId="4463D7F0"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The completed solicitation document (procurement templates and other forms are located on the </w:t>
      </w:r>
      <w:r w:rsidR="00107226">
        <w:rPr>
          <w:rFonts w:asciiTheme="minorHAnsi" w:hAnsiTheme="minorHAnsi"/>
          <w:sz w:val="20"/>
          <w:szCs w:val="20"/>
        </w:rPr>
        <w:t>Statewide IT Procurement Office’s</w:t>
      </w:r>
      <w:r w:rsidRPr="00DB1A9D">
        <w:rPr>
          <w:rFonts w:asciiTheme="minorHAnsi" w:hAnsiTheme="minorHAnsi"/>
          <w:sz w:val="20"/>
          <w:szCs w:val="20"/>
        </w:rPr>
        <w:t xml:space="preserve"> website at </w:t>
      </w:r>
      <w:hyperlink r:id="rId30" w:history="1">
        <w:r w:rsidR="00D747C6" w:rsidRPr="00DB1A9D">
          <w:rPr>
            <w:rStyle w:val="Hyperlink"/>
            <w:rFonts w:asciiTheme="minorHAnsi" w:hAnsiTheme="minorHAnsi"/>
            <w:sz w:val="20"/>
            <w:szCs w:val="20"/>
          </w:rPr>
          <w:t>http://it.nc.gov/it-procurement-forms-and-templates</w:t>
        </w:r>
      </w:hyperlink>
      <w:r w:rsidR="00D747C6" w:rsidRPr="00DB1A9D">
        <w:rPr>
          <w:rFonts w:asciiTheme="minorHAnsi" w:hAnsiTheme="minorHAnsi"/>
          <w:sz w:val="20"/>
          <w:szCs w:val="20"/>
        </w:rPr>
        <w:t xml:space="preserve"> </w:t>
      </w:r>
    </w:p>
    <w:p w14:paraId="0FDF905D" w14:textId="38CBD5EB" w:rsidR="00A87AE9" w:rsidRPr="00DB1A9D" w:rsidRDefault="00A87AE9" w:rsidP="00F14E1B">
      <w:pPr>
        <w:pStyle w:val="Default"/>
        <w:spacing w:before="120" w:after="120"/>
        <w:ind w:left="1170"/>
        <w:jc w:val="both"/>
        <w:rPr>
          <w:rFonts w:asciiTheme="minorHAnsi" w:hAnsiTheme="minorHAnsi"/>
          <w:sz w:val="20"/>
          <w:szCs w:val="20"/>
        </w:rPr>
      </w:pPr>
      <w:r w:rsidRPr="00DB1A9D">
        <w:rPr>
          <w:rFonts w:asciiTheme="minorHAnsi" w:hAnsiTheme="minorHAnsi"/>
          <w:sz w:val="20"/>
          <w:szCs w:val="20"/>
        </w:rPr>
        <w:t xml:space="preserve">Detailed description or specifications of the goods or services required </w:t>
      </w:r>
      <w:r w:rsidR="4D7EB044" w:rsidRPr="00F14E1B">
        <w:rPr>
          <w:rFonts w:asciiTheme="minorHAnsi" w:hAnsiTheme="minorHAnsi"/>
          <w:sz w:val="20"/>
          <w:szCs w:val="20"/>
        </w:rPr>
        <w:t xml:space="preserve">Estimated Cost </w:t>
      </w:r>
      <w:proofErr w:type="spellStart"/>
      <w:r w:rsidR="52215580" w:rsidRPr="00F14E1B">
        <w:rPr>
          <w:rFonts w:asciiTheme="minorHAnsi" w:hAnsiTheme="minorHAnsi"/>
          <w:sz w:val="20"/>
          <w:szCs w:val="20"/>
        </w:rPr>
        <w:t>zz</w:t>
      </w:r>
      <w:proofErr w:type="spellEnd"/>
      <w:r w:rsidR="52215580" w:rsidRPr="00F14E1B">
        <w:rPr>
          <w:rFonts w:asciiTheme="minorHAnsi" w:hAnsiTheme="minorHAnsi"/>
          <w:sz w:val="20"/>
          <w:szCs w:val="20"/>
        </w:rPr>
        <w:t>&amp; Quantity</w:t>
      </w:r>
    </w:p>
    <w:p w14:paraId="0EB1F477"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Delivery requirements </w:t>
      </w:r>
    </w:p>
    <w:p w14:paraId="5BFC20F1"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Any special requirements </w:t>
      </w:r>
    </w:p>
    <w:p w14:paraId="7288A1BA"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Response/Offer submission instructions </w:t>
      </w:r>
    </w:p>
    <w:p w14:paraId="7EB15726"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Evaluation and Award criteria </w:t>
      </w:r>
    </w:p>
    <w:p w14:paraId="7469534C"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IT Procurement Terms and Conditions </w:t>
      </w:r>
    </w:p>
    <w:p w14:paraId="07AD8C9D" w14:textId="77777777" w:rsidR="00A87AE9" w:rsidRPr="00DB1A9D" w:rsidRDefault="00A87AE9" w:rsidP="00FB6858">
      <w:pPr>
        <w:pStyle w:val="Default"/>
        <w:numPr>
          <w:ilvl w:val="0"/>
          <w:numId w:val="9"/>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Other terms and conditions as applicable (must not conflict with IT Procurement Terms and Conditions) </w:t>
      </w:r>
    </w:p>
    <w:p w14:paraId="27F81C35" w14:textId="77777777" w:rsidR="00A87AE9" w:rsidRPr="00DB1A9D" w:rsidRDefault="00A87AE9" w:rsidP="00E45050">
      <w:pPr>
        <w:pStyle w:val="Default"/>
        <w:spacing w:before="120" w:after="120"/>
        <w:ind w:left="1080"/>
        <w:jc w:val="both"/>
        <w:rPr>
          <w:sz w:val="20"/>
          <w:szCs w:val="20"/>
        </w:rPr>
      </w:pPr>
      <w:r w:rsidRPr="00DB1A9D">
        <w:rPr>
          <w:sz w:val="20"/>
          <w:szCs w:val="20"/>
        </w:rPr>
        <w:t xml:space="preserve">Solicitations for services must include: </w:t>
      </w:r>
    </w:p>
    <w:p w14:paraId="745EE76E" w14:textId="77777777" w:rsidR="00A87AE9" w:rsidRPr="00DB1A9D" w:rsidRDefault="00A87AE9" w:rsidP="00FB6858">
      <w:pPr>
        <w:pStyle w:val="Default"/>
        <w:numPr>
          <w:ilvl w:val="0"/>
          <w:numId w:val="10"/>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Date(s) of service </w:t>
      </w:r>
    </w:p>
    <w:p w14:paraId="77E1606B" w14:textId="77777777" w:rsidR="00A87AE9" w:rsidRPr="00DB1A9D" w:rsidRDefault="00A87AE9" w:rsidP="00FB6858">
      <w:pPr>
        <w:pStyle w:val="Default"/>
        <w:numPr>
          <w:ilvl w:val="0"/>
          <w:numId w:val="10"/>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Detailed specifications or type and level of work required in the form of a Statement of Work (SOW) </w:t>
      </w:r>
    </w:p>
    <w:p w14:paraId="1C3CD3A5" w14:textId="77777777" w:rsidR="00A87AE9" w:rsidRPr="00DB1A9D" w:rsidRDefault="00A87AE9" w:rsidP="00FB6858">
      <w:pPr>
        <w:pStyle w:val="Default"/>
        <w:numPr>
          <w:ilvl w:val="0"/>
          <w:numId w:val="10"/>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What the State will furnish </w:t>
      </w:r>
    </w:p>
    <w:p w14:paraId="649034A2" w14:textId="77777777" w:rsidR="00A87AE9" w:rsidRPr="00DB1A9D" w:rsidRDefault="00A87AE9" w:rsidP="00FB6858">
      <w:pPr>
        <w:pStyle w:val="Default"/>
        <w:numPr>
          <w:ilvl w:val="0"/>
          <w:numId w:val="10"/>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What the vendor will furnish </w:t>
      </w:r>
    </w:p>
    <w:p w14:paraId="0B4026F0" w14:textId="4AECB52B" w:rsidR="00A87AE9" w:rsidRDefault="00A87AE9" w:rsidP="00FB6858">
      <w:pPr>
        <w:pStyle w:val="Default"/>
        <w:numPr>
          <w:ilvl w:val="0"/>
          <w:numId w:val="10"/>
        </w:numPr>
        <w:spacing w:before="120" w:after="120"/>
        <w:ind w:left="1530"/>
        <w:jc w:val="both"/>
        <w:rPr>
          <w:rFonts w:asciiTheme="minorHAnsi" w:hAnsiTheme="minorHAnsi"/>
          <w:sz w:val="20"/>
          <w:szCs w:val="20"/>
        </w:rPr>
      </w:pPr>
      <w:r w:rsidRPr="00DB1A9D">
        <w:rPr>
          <w:rFonts w:asciiTheme="minorHAnsi" w:hAnsiTheme="minorHAnsi"/>
          <w:sz w:val="20"/>
          <w:szCs w:val="20"/>
        </w:rPr>
        <w:t xml:space="preserve">Method, schedule, and procedures for billing and payments </w:t>
      </w:r>
    </w:p>
    <w:p w14:paraId="75EF184C" w14:textId="1B346C1F" w:rsidR="00711955" w:rsidRDefault="4346CB15" w:rsidP="58B43A6F">
      <w:pPr>
        <w:pStyle w:val="Default"/>
        <w:spacing w:before="120" w:after="120"/>
        <w:ind w:left="720"/>
        <w:jc w:val="both"/>
        <w:rPr>
          <w:rFonts w:asciiTheme="minorHAnsi" w:hAnsiTheme="minorHAnsi"/>
          <w:sz w:val="20"/>
          <w:szCs w:val="20"/>
        </w:rPr>
      </w:pPr>
      <w:r w:rsidRPr="58B43A6F">
        <w:rPr>
          <w:rFonts w:asciiTheme="minorHAnsi" w:hAnsiTheme="minorHAnsi"/>
          <w:sz w:val="20"/>
          <w:szCs w:val="20"/>
        </w:rPr>
        <w:t xml:space="preserve">The Statewide IT Procurement Office has a checklist that contains the </w:t>
      </w:r>
      <w:proofErr w:type="gramStart"/>
      <w:r w:rsidRPr="58B43A6F">
        <w:rPr>
          <w:rFonts w:asciiTheme="minorHAnsi" w:hAnsiTheme="minorHAnsi"/>
          <w:sz w:val="20"/>
          <w:szCs w:val="20"/>
        </w:rPr>
        <w:t>items</w:t>
      </w:r>
      <w:proofErr w:type="gramEnd"/>
      <w:r w:rsidRPr="58B43A6F">
        <w:rPr>
          <w:rFonts w:asciiTheme="minorHAnsi" w:hAnsiTheme="minorHAnsi"/>
          <w:sz w:val="20"/>
          <w:szCs w:val="20"/>
        </w:rPr>
        <w:t xml:space="preserve"> </w:t>
      </w:r>
      <w:r w:rsidR="52686097" w:rsidRPr="58B43A6F">
        <w:rPr>
          <w:rFonts w:asciiTheme="minorHAnsi" w:hAnsiTheme="minorHAnsi"/>
          <w:sz w:val="20"/>
          <w:szCs w:val="20"/>
        </w:rPr>
        <w:t>may</w:t>
      </w:r>
      <w:r w:rsidRPr="58B43A6F">
        <w:rPr>
          <w:rFonts w:asciiTheme="minorHAnsi" w:hAnsiTheme="minorHAnsi"/>
          <w:sz w:val="20"/>
          <w:szCs w:val="20"/>
        </w:rPr>
        <w:t xml:space="preserve"> be completed before submitting a solicitation to the office. Agencies should include a copy of the </w:t>
      </w:r>
      <w:proofErr w:type="gramStart"/>
      <w:r w:rsidRPr="58B43A6F">
        <w:rPr>
          <w:rFonts w:asciiTheme="minorHAnsi" w:hAnsiTheme="minorHAnsi"/>
          <w:sz w:val="20"/>
          <w:szCs w:val="20"/>
        </w:rPr>
        <w:t>completed</w:t>
      </w:r>
      <w:proofErr w:type="gramEnd"/>
      <w:r w:rsidRPr="58B43A6F">
        <w:rPr>
          <w:rFonts w:asciiTheme="minorHAnsi" w:hAnsiTheme="minorHAnsi"/>
          <w:sz w:val="20"/>
          <w:szCs w:val="20"/>
        </w:rPr>
        <w:t xml:space="preserve"> checklist when submitting solicitation documents.</w:t>
      </w:r>
    </w:p>
    <w:p w14:paraId="44113B8E" w14:textId="6CCE5049" w:rsidR="00711955" w:rsidRDefault="00711955" w:rsidP="00711955">
      <w:pPr>
        <w:pStyle w:val="Default"/>
        <w:spacing w:before="120" w:after="120"/>
        <w:rPr>
          <w:rFonts w:asciiTheme="minorHAnsi" w:hAnsiTheme="minorHAnsi"/>
          <w:sz w:val="20"/>
          <w:szCs w:val="20"/>
        </w:rPr>
      </w:pPr>
    </w:p>
    <w:p w14:paraId="41EAFA6E" w14:textId="2FC05A2E" w:rsidR="00711955" w:rsidRDefault="00711955" w:rsidP="00711955">
      <w:pPr>
        <w:pStyle w:val="Default"/>
        <w:spacing w:before="120" w:after="120"/>
        <w:rPr>
          <w:rFonts w:asciiTheme="minorHAnsi" w:hAnsiTheme="minorHAnsi"/>
          <w:sz w:val="20"/>
          <w:szCs w:val="20"/>
        </w:rPr>
      </w:pPr>
    </w:p>
    <w:p w14:paraId="015063AB" w14:textId="67EB4671" w:rsidR="00711955" w:rsidRDefault="00711955" w:rsidP="00711955">
      <w:pPr>
        <w:pStyle w:val="Default"/>
        <w:spacing w:before="120" w:after="120"/>
        <w:rPr>
          <w:rFonts w:asciiTheme="minorHAnsi" w:hAnsiTheme="minorHAnsi"/>
          <w:sz w:val="20"/>
          <w:szCs w:val="20"/>
        </w:rPr>
      </w:pPr>
    </w:p>
    <w:p w14:paraId="47FA5D54" w14:textId="45BA308B" w:rsidR="00711955" w:rsidRDefault="00711955" w:rsidP="00711955">
      <w:pPr>
        <w:pStyle w:val="Default"/>
        <w:spacing w:before="120" w:after="120"/>
        <w:rPr>
          <w:rFonts w:asciiTheme="minorHAnsi" w:hAnsiTheme="minorHAnsi"/>
          <w:sz w:val="20"/>
          <w:szCs w:val="20"/>
        </w:rPr>
      </w:pPr>
    </w:p>
    <w:p w14:paraId="2804ABBE" w14:textId="200223D2" w:rsidR="0072078D" w:rsidRDefault="0072078D" w:rsidP="00BF6015">
      <w:pPr>
        <w:pStyle w:val="Default"/>
        <w:spacing w:before="120" w:after="120"/>
        <w:jc w:val="center"/>
        <w:rPr>
          <w:rFonts w:asciiTheme="minorHAnsi" w:hAnsiTheme="minorHAnsi"/>
          <w:b/>
          <w:sz w:val="20"/>
          <w:szCs w:val="20"/>
        </w:rPr>
      </w:pPr>
      <w:r w:rsidRPr="00BF6015">
        <w:rPr>
          <w:b/>
          <w:noProof/>
        </w:rPr>
        <w:lastRenderedPageBreak/>
        <w:drawing>
          <wp:anchor distT="0" distB="0" distL="114300" distR="114300" simplePos="0" relativeHeight="251661312" behindDoc="1" locked="0" layoutInCell="1" allowOverlap="1" wp14:anchorId="10E0BB0A" wp14:editId="335844BD">
            <wp:simplePos x="0" y="0"/>
            <wp:positionH relativeFrom="margin">
              <wp:posOffset>95250</wp:posOffset>
            </wp:positionH>
            <wp:positionV relativeFrom="paragraph">
              <wp:posOffset>356870</wp:posOffset>
            </wp:positionV>
            <wp:extent cx="6410325" cy="4582160"/>
            <wp:effectExtent l="171450" t="152400" r="180975" b="218440"/>
            <wp:wrapTight wrapText="bothSides">
              <wp:wrapPolygon edited="0">
                <wp:start x="-514" y="-718"/>
                <wp:lineTo x="-578" y="21552"/>
                <wp:lineTo x="10591" y="22540"/>
                <wp:lineTo x="10912" y="22540"/>
                <wp:lineTo x="14314" y="22360"/>
                <wp:lineTo x="22146" y="21462"/>
                <wp:lineTo x="22081" y="-718"/>
                <wp:lineTo x="-514" y="-71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9101" t="13526" r="56974" b="10182"/>
                    <a:stretch/>
                  </pic:blipFill>
                  <pic:spPr bwMode="auto">
                    <a:xfrm>
                      <a:off x="0" y="0"/>
                      <a:ext cx="6410325" cy="458216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5D972" w14:textId="68A6A72B" w:rsidR="00BF6015" w:rsidRDefault="0072078D" w:rsidP="003D5C36">
      <w:pPr>
        <w:pStyle w:val="Default"/>
        <w:spacing w:before="120" w:after="120"/>
        <w:ind w:left="1440" w:firstLine="720"/>
      </w:pPr>
      <w:r>
        <w:rPr>
          <w:rFonts w:asciiTheme="minorHAnsi" w:hAnsiTheme="minorHAnsi"/>
          <w:b/>
          <w:sz w:val="20"/>
          <w:szCs w:val="20"/>
        </w:rPr>
        <w:t xml:space="preserve">Statewide IT Procurement </w:t>
      </w:r>
      <w:r w:rsidR="00475CCE">
        <w:rPr>
          <w:rFonts w:asciiTheme="minorHAnsi" w:hAnsiTheme="minorHAnsi"/>
          <w:b/>
          <w:sz w:val="20"/>
          <w:szCs w:val="20"/>
        </w:rPr>
        <w:t xml:space="preserve">Office </w:t>
      </w:r>
      <w:r w:rsidR="00BF6015" w:rsidRPr="00BF6015">
        <w:rPr>
          <w:rFonts w:asciiTheme="minorHAnsi" w:hAnsiTheme="minorHAnsi"/>
          <w:b/>
          <w:sz w:val="20"/>
          <w:szCs w:val="20"/>
        </w:rPr>
        <w:t>Checklist for Agencies</w:t>
      </w:r>
      <w:r w:rsidR="00BF6015" w:rsidRPr="00BF6015">
        <w:t xml:space="preserve"> </w:t>
      </w:r>
    </w:p>
    <w:p w14:paraId="5CB52C2A" w14:textId="1CC96BBA" w:rsidR="00C73260" w:rsidRDefault="00C73260" w:rsidP="00711955">
      <w:pPr>
        <w:pStyle w:val="Default"/>
        <w:spacing w:before="120" w:after="120"/>
        <w:rPr>
          <w:rFonts w:asciiTheme="minorHAnsi" w:hAnsiTheme="minorHAnsi"/>
          <w:sz w:val="20"/>
          <w:szCs w:val="20"/>
        </w:rPr>
      </w:pPr>
    </w:p>
    <w:p w14:paraId="7636709F" w14:textId="000B9619" w:rsidR="00C73260" w:rsidRDefault="00C73260" w:rsidP="00711955">
      <w:pPr>
        <w:pStyle w:val="Default"/>
        <w:spacing w:before="120" w:after="120"/>
        <w:rPr>
          <w:rFonts w:asciiTheme="minorHAnsi" w:hAnsiTheme="minorHAnsi"/>
          <w:sz w:val="20"/>
          <w:szCs w:val="20"/>
        </w:rPr>
      </w:pPr>
    </w:p>
    <w:p w14:paraId="7169CAE4" w14:textId="61F0646E" w:rsidR="00C73260" w:rsidRDefault="00C73260" w:rsidP="00711955">
      <w:pPr>
        <w:pStyle w:val="Default"/>
        <w:spacing w:before="120" w:after="120"/>
        <w:rPr>
          <w:rFonts w:asciiTheme="minorHAnsi" w:hAnsiTheme="minorHAnsi"/>
          <w:sz w:val="20"/>
          <w:szCs w:val="20"/>
        </w:rPr>
      </w:pPr>
    </w:p>
    <w:p w14:paraId="13C70F06" w14:textId="135C6986" w:rsidR="00C73260" w:rsidRDefault="00C73260" w:rsidP="00711955">
      <w:pPr>
        <w:pStyle w:val="Default"/>
        <w:spacing w:before="120" w:after="120"/>
        <w:rPr>
          <w:rFonts w:asciiTheme="minorHAnsi" w:hAnsiTheme="minorHAnsi"/>
          <w:sz w:val="20"/>
          <w:szCs w:val="20"/>
        </w:rPr>
      </w:pPr>
    </w:p>
    <w:p w14:paraId="5B48E2E4" w14:textId="0917029C" w:rsidR="00C73260" w:rsidRDefault="00C73260" w:rsidP="00711955">
      <w:pPr>
        <w:pStyle w:val="Default"/>
        <w:spacing w:before="120" w:after="120"/>
        <w:rPr>
          <w:rFonts w:asciiTheme="minorHAnsi" w:hAnsiTheme="minorHAnsi"/>
          <w:sz w:val="20"/>
          <w:szCs w:val="20"/>
        </w:rPr>
      </w:pPr>
    </w:p>
    <w:p w14:paraId="52CBD976" w14:textId="2619FD4B" w:rsidR="00C73260" w:rsidRDefault="00C73260" w:rsidP="00711955">
      <w:pPr>
        <w:pStyle w:val="Default"/>
        <w:spacing w:before="120" w:after="120"/>
        <w:rPr>
          <w:rFonts w:asciiTheme="minorHAnsi" w:hAnsiTheme="minorHAnsi"/>
          <w:sz w:val="20"/>
          <w:szCs w:val="20"/>
        </w:rPr>
      </w:pPr>
    </w:p>
    <w:p w14:paraId="4E16FE36" w14:textId="4F76E799" w:rsidR="00C73260" w:rsidRDefault="00C73260" w:rsidP="00711955">
      <w:pPr>
        <w:pStyle w:val="Default"/>
        <w:spacing w:before="120" w:after="120"/>
        <w:rPr>
          <w:rFonts w:asciiTheme="minorHAnsi" w:hAnsiTheme="minorHAnsi"/>
          <w:sz w:val="20"/>
          <w:szCs w:val="20"/>
        </w:rPr>
      </w:pPr>
    </w:p>
    <w:p w14:paraId="1F9FBC3D" w14:textId="0D203D87" w:rsidR="00C73260" w:rsidRDefault="00C73260" w:rsidP="00711955">
      <w:pPr>
        <w:pStyle w:val="Default"/>
        <w:spacing w:before="120" w:after="120"/>
        <w:rPr>
          <w:rFonts w:asciiTheme="minorHAnsi" w:hAnsiTheme="minorHAnsi"/>
          <w:sz w:val="20"/>
          <w:szCs w:val="20"/>
        </w:rPr>
      </w:pPr>
    </w:p>
    <w:p w14:paraId="28E50B75" w14:textId="08FF647F" w:rsidR="00C73260" w:rsidRDefault="00C73260" w:rsidP="00711955">
      <w:pPr>
        <w:pStyle w:val="Default"/>
        <w:spacing w:before="120" w:after="120"/>
        <w:rPr>
          <w:rFonts w:asciiTheme="minorHAnsi" w:hAnsiTheme="minorHAnsi"/>
          <w:sz w:val="20"/>
          <w:szCs w:val="20"/>
        </w:rPr>
      </w:pPr>
    </w:p>
    <w:p w14:paraId="48BF18E7" w14:textId="24C34F63" w:rsidR="00C73260" w:rsidRDefault="00C73260" w:rsidP="00E45050">
      <w:pPr>
        <w:pStyle w:val="Default"/>
        <w:spacing w:before="120" w:after="120"/>
        <w:jc w:val="both"/>
        <w:rPr>
          <w:rFonts w:asciiTheme="minorHAnsi" w:hAnsiTheme="minorHAnsi"/>
          <w:sz w:val="20"/>
          <w:szCs w:val="20"/>
        </w:rPr>
      </w:pPr>
    </w:p>
    <w:p w14:paraId="5C7E507D" w14:textId="6AC7D89F" w:rsidR="00A348B0" w:rsidRPr="009E50BC" w:rsidRDefault="3D121345" w:rsidP="00E45050">
      <w:pPr>
        <w:pStyle w:val="Heading3"/>
        <w:numPr>
          <w:ilvl w:val="2"/>
          <w:numId w:val="4"/>
        </w:numPr>
        <w:ind w:left="1800" w:hanging="720"/>
        <w:jc w:val="both"/>
        <w:rPr>
          <w:i w:val="0"/>
          <w:iCs/>
          <w:u w:val="none"/>
        </w:rPr>
      </w:pPr>
      <w:r w:rsidRPr="009E50BC">
        <w:rPr>
          <w:i w:val="0"/>
          <w:iCs/>
          <w:u w:val="none"/>
        </w:rPr>
        <w:lastRenderedPageBreak/>
        <w:t>Short Term Staffing Contracts</w:t>
      </w:r>
    </w:p>
    <w:p w14:paraId="0099B998" w14:textId="77777777" w:rsidR="000E6A98" w:rsidRDefault="00A87AE9" w:rsidP="00E45050">
      <w:pPr>
        <w:pStyle w:val="Heading3"/>
        <w:ind w:left="1800"/>
        <w:jc w:val="both"/>
        <w:rPr>
          <w:rFonts w:asciiTheme="minorHAnsi" w:hAnsiTheme="minorHAnsi"/>
          <w:b w:val="0"/>
          <w:i w:val="0"/>
          <w:sz w:val="20"/>
          <w:szCs w:val="20"/>
          <w:u w:val="none"/>
        </w:rPr>
      </w:pPr>
      <w:r w:rsidRPr="00A348B0">
        <w:rPr>
          <w:rFonts w:asciiTheme="minorHAnsi" w:hAnsiTheme="minorHAnsi"/>
          <w:b w:val="0"/>
          <w:i w:val="0"/>
          <w:sz w:val="20"/>
          <w:szCs w:val="20"/>
          <w:u w:val="none"/>
        </w:rPr>
        <w:t xml:space="preserve">For request utilizing the Short Term Staffing Statewide Convenience Contract, see the instructions located at: </w:t>
      </w:r>
      <w:hyperlink r:id="rId32" w:history="1">
        <w:r w:rsidR="00D747C6" w:rsidRPr="00CB75E3">
          <w:rPr>
            <w:rStyle w:val="Hyperlink"/>
            <w:rFonts w:asciiTheme="minorHAnsi" w:hAnsiTheme="minorHAnsi"/>
            <w:b w:val="0"/>
            <w:i w:val="0"/>
            <w:sz w:val="20"/>
            <w:szCs w:val="20"/>
            <w:u w:val="none"/>
          </w:rPr>
          <w:t>http://it.nc.gov/short-term-it-staffing-contract</w:t>
        </w:r>
      </w:hyperlink>
      <w:r w:rsidR="00D747C6" w:rsidRPr="00CB75E3">
        <w:rPr>
          <w:rFonts w:asciiTheme="minorHAnsi" w:hAnsiTheme="minorHAnsi"/>
          <w:b w:val="0"/>
          <w:i w:val="0"/>
          <w:sz w:val="20"/>
          <w:szCs w:val="20"/>
          <w:u w:val="none"/>
        </w:rPr>
        <w:t xml:space="preserve"> </w:t>
      </w:r>
    </w:p>
    <w:p w14:paraId="3C5DC40A" w14:textId="116E54F3" w:rsidR="00C612D6" w:rsidRPr="00A348B0" w:rsidRDefault="00A87AE9" w:rsidP="00E45050">
      <w:pPr>
        <w:pStyle w:val="Default"/>
        <w:spacing w:before="120" w:after="120"/>
        <w:ind w:left="1800"/>
        <w:jc w:val="both"/>
        <w:rPr>
          <w:rFonts w:asciiTheme="minorHAnsi" w:hAnsiTheme="minorHAnsi"/>
          <w:sz w:val="20"/>
          <w:szCs w:val="20"/>
        </w:rPr>
      </w:pPr>
      <w:r w:rsidRPr="00A348B0">
        <w:rPr>
          <w:rFonts w:asciiTheme="minorHAnsi" w:hAnsiTheme="minorHAnsi"/>
          <w:sz w:val="20"/>
          <w:szCs w:val="20"/>
        </w:rPr>
        <w:t xml:space="preserve">If the request asks for limitation or waiver of competition, a justification letter supporting the rationale for waiving or limited competition must accompany the request (See Section </w:t>
      </w:r>
      <w:r w:rsidR="004170A1" w:rsidRPr="00A348B0">
        <w:rPr>
          <w:rFonts w:asciiTheme="minorHAnsi" w:hAnsiTheme="minorHAnsi"/>
          <w:sz w:val="20"/>
          <w:szCs w:val="20"/>
        </w:rPr>
        <w:t>1</w:t>
      </w:r>
      <w:r w:rsidR="00E248B9">
        <w:rPr>
          <w:rFonts w:asciiTheme="minorHAnsi" w:hAnsiTheme="minorHAnsi"/>
          <w:sz w:val="20"/>
          <w:szCs w:val="20"/>
        </w:rPr>
        <w:t>5</w:t>
      </w:r>
      <w:r w:rsidR="004170A1" w:rsidRPr="00A348B0">
        <w:rPr>
          <w:rFonts w:asciiTheme="minorHAnsi" w:hAnsiTheme="minorHAnsi"/>
          <w:sz w:val="20"/>
          <w:szCs w:val="20"/>
        </w:rPr>
        <w:t xml:space="preserve"> </w:t>
      </w:r>
      <w:r w:rsidRPr="00A348B0">
        <w:rPr>
          <w:rFonts w:asciiTheme="minorHAnsi" w:hAnsiTheme="minorHAnsi"/>
          <w:sz w:val="20"/>
          <w:szCs w:val="20"/>
        </w:rPr>
        <w:t>for Waiver conditions). The justification must include information such as, but not limited to</w:t>
      </w:r>
      <w:r w:rsidR="00C612D6" w:rsidRPr="00A348B0">
        <w:rPr>
          <w:rFonts w:asciiTheme="minorHAnsi" w:hAnsiTheme="minorHAnsi"/>
          <w:sz w:val="20"/>
          <w:szCs w:val="20"/>
        </w:rPr>
        <w:t>:</w:t>
      </w:r>
      <w:r w:rsidRPr="00A348B0">
        <w:rPr>
          <w:rFonts w:asciiTheme="minorHAnsi" w:hAnsiTheme="minorHAnsi"/>
          <w:sz w:val="20"/>
          <w:szCs w:val="20"/>
        </w:rPr>
        <w:t xml:space="preserve"> </w:t>
      </w:r>
    </w:p>
    <w:p w14:paraId="7AE98F24" w14:textId="77777777" w:rsidR="00C612D6" w:rsidRPr="00A348B0" w:rsidRDefault="00A87AE9" w:rsidP="00E45050">
      <w:pPr>
        <w:pStyle w:val="Default"/>
        <w:numPr>
          <w:ilvl w:val="0"/>
          <w:numId w:val="28"/>
        </w:numPr>
        <w:spacing w:before="120" w:after="120"/>
        <w:jc w:val="both"/>
        <w:rPr>
          <w:rFonts w:asciiTheme="minorHAnsi" w:hAnsiTheme="minorHAnsi"/>
          <w:sz w:val="20"/>
          <w:szCs w:val="20"/>
        </w:rPr>
      </w:pPr>
      <w:r w:rsidRPr="00A348B0">
        <w:rPr>
          <w:rFonts w:asciiTheme="minorHAnsi" w:hAnsiTheme="minorHAnsi"/>
          <w:sz w:val="20"/>
          <w:szCs w:val="20"/>
        </w:rPr>
        <w:t xml:space="preserve">background information about the request, </w:t>
      </w:r>
    </w:p>
    <w:p w14:paraId="1EFCBD73" w14:textId="77777777" w:rsidR="00C612D6" w:rsidRPr="00A348B0" w:rsidRDefault="00A87AE9" w:rsidP="00E45050">
      <w:pPr>
        <w:pStyle w:val="Default"/>
        <w:numPr>
          <w:ilvl w:val="0"/>
          <w:numId w:val="28"/>
        </w:numPr>
        <w:spacing w:before="120" w:after="120"/>
        <w:jc w:val="both"/>
        <w:rPr>
          <w:rFonts w:asciiTheme="minorHAnsi" w:hAnsiTheme="minorHAnsi"/>
          <w:sz w:val="20"/>
          <w:szCs w:val="20"/>
        </w:rPr>
      </w:pPr>
      <w:r w:rsidRPr="00A348B0">
        <w:rPr>
          <w:rFonts w:asciiTheme="minorHAnsi" w:hAnsiTheme="minorHAnsi"/>
          <w:sz w:val="20"/>
          <w:szCs w:val="20"/>
        </w:rPr>
        <w:t xml:space="preserve">the specification condition(s) for limited or waived competition being supported, </w:t>
      </w:r>
    </w:p>
    <w:p w14:paraId="5DB7EAEE" w14:textId="77777777" w:rsidR="00C612D6" w:rsidRPr="00A348B0" w:rsidRDefault="00A87AE9" w:rsidP="00E45050">
      <w:pPr>
        <w:pStyle w:val="Default"/>
        <w:numPr>
          <w:ilvl w:val="0"/>
          <w:numId w:val="28"/>
        </w:numPr>
        <w:spacing w:before="120" w:after="120"/>
        <w:jc w:val="both"/>
        <w:rPr>
          <w:rFonts w:asciiTheme="minorHAnsi" w:hAnsiTheme="minorHAnsi"/>
          <w:sz w:val="20"/>
          <w:szCs w:val="20"/>
        </w:rPr>
      </w:pPr>
      <w:r w:rsidRPr="00A348B0">
        <w:rPr>
          <w:rFonts w:asciiTheme="minorHAnsi" w:hAnsiTheme="minorHAnsi"/>
          <w:sz w:val="20"/>
          <w:szCs w:val="20"/>
        </w:rPr>
        <w:t>why technically no other product or service can meet the Agency’s requirements and how that determination was made,</w:t>
      </w:r>
    </w:p>
    <w:p w14:paraId="7B2E0020" w14:textId="4731C999" w:rsidR="00C612D6" w:rsidRPr="00A348B0" w:rsidRDefault="00A87AE9" w:rsidP="00E45050">
      <w:pPr>
        <w:pStyle w:val="Default"/>
        <w:numPr>
          <w:ilvl w:val="0"/>
          <w:numId w:val="28"/>
        </w:numPr>
        <w:spacing w:before="120" w:after="120"/>
        <w:jc w:val="both"/>
        <w:rPr>
          <w:rFonts w:asciiTheme="minorHAnsi" w:hAnsiTheme="minorHAnsi"/>
          <w:sz w:val="20"/>
          <w:szCs w:val="20"/>
        </w:rPr>
      </w:pPr>
      <w:r w:rsidRPr="00A348B0">
        <w:rPr>
          <w:rFonts w:asciiTheme="minorHAnsi" w:hAnsiTheme="minorHAnsi"/>
          <w:sz w:val="20"/>
          <w:szCs w:val="20"/>
        </w:rPr>
        <w:t xml:space="preserve">the effect on the Agency if limitation or waiver is not approved, etc. </w:t>
      </w:r>
    </w:p>
    <w:p w14:paraId="6D3BD1D5" w14:textId="462CF7F4" w:rsidR="00A87AE9" w:rsidRPr="00A348B0" w:rsidRDefault="00A348B0" w:rsidP="00E45050">
      <w:pPr>
        <w:pStyle w:val="Default"/>
        <w:spacing w:before="120" w:after="120"/>
        <w:ind w:left="1080"/>
        <w:jc w:val="both"/>
        <w:rPr>
          <w:rFonts w:asciiTheme="minorHAnsi" w:hAnsiTheme="minorHAnsi"/>
          <w:sz w:val="20"/>
          <w:szCs w:val="20"/>
        </w:rPr>
      </w:pPr>
      <w:r>
        <w:rPr>
          <w:rFonts w:asciiTheme="minorHAnsi" w:hAnsiTheme="minorHAnsi"/>
          <w:sz w:val="20"/>
          <w:szCs w:val="20"/>
        </w:rPr>
        <w:t xml:space="preserve">Please note </w:t>
      </w:r>
      <w:r w:rsidR="00D064F0">
        <w:rPr>
          <w:rFonts w:asciiTheme="minorHAnsi" w:hAnsiTheme="minorHAnsi"/>
          <w:sz w:val="20"/>
          <w:szCs w:val="20"/>
        </w:rPr>
        <w:t xml:space="preserve">the </w:t>
      </w:r>
      <w:r w:rsidR="005D1C00">
        <w:rPr>
          <w:rFonts w:asciiTheme="minorHAnsi" w:hAnsiTheme="minorHAnsi"/>
          <w:sz w:val="20"/>
          <w:szCs w:val="20"/>
        </w:rPr>
        <w:t xml:space="preserve">NCAC rules </w:t>
      </w:r>
      <w:r w:rsidR="00D064F0">
        <w:rPr>
          <w:rFonts w:asciiTheme="minorHAnsi" w:hAnsiTheme="minorHAnsi"/>
          <w:sz w:val="20"/>
          <w:szCs w:val="20"/>
        </w:rPr>
        <w:t xml:space="preserve">list the </w:t>
      </w:r>
      <w:r>
        <w:rPr>
          <w:rFonts w:asciiTheme="minorHAnsi" w:hAnsiTheme="minorHAnsi"/>
          <w:sz w:val="20"/>
          <w:szCs w:val="20"/>
        </w:rPr>
        <w:t xml:space="preserve">criteria </w:t>
      </w:r>
      <w:r w:rsidR="00D064F0">
        <w:rPr>
          <w:rFonts w:asciiTheme="minorHAnsi" w:hAnsiTheme="minorHAnsi"/>
          <w:sz w:val="20"/>
          <w:szCs w:val="20"/>
        </w:rPr>
        <w:t xml:space="preserve">that determines </w:t>
      </w:r>
      <w:r w:rsidR="00C612D6" w:rsidRPr="00A348B0">
        <w:rPr>
          <w:rFonts w:asciiTheme="minorHAnsi" w:hAnsiTheme="minorHAnsi"/>
          <w:sz w:val="20"/>
          <w:szCs w:val="20"/>
        </w:rPr>
        <w:t>waivers</w:t>
      </w:r>
      <w:r w:rsidR="00D064F0">
        <w:rPr>
          <w:rFonts w:asciiTheme="minorHAnsi" w:hAnsiTheme="minorHAnsi"/>
          <w:sz w:val="20"/>
          <w:szCs w:val="20"/>
        </w:rPr>
        <w:t>; they</w:t>
      </w:r>
      <w:r w:rsidR="00C612D6" w:rsidRPr="00A348B0">
        <w:rPr>
          <w:rFonts w:asciiTheme="minorHAnsi" w:hAnsiTheme="minorHAnsi"/>
          <w:sz w:val="20"/>
          <w:szCs w:val="20"/>
        </w:rPr>
        <w:t xml:space="preserve"> cannot be based on cost, preference, or time constraints.</w:t>
      </w:r>
      <w:r w:rsidR="00A87AE9" w:rsidRPr="00A348B0">
        <w:rPr>
          <w:rFonts w:asciiTheme="minorHAnsi" w:hAnsiTheme="minorHAnsi"/>
          <w:sz w:val="20"/>
          <w:szCs w:val="20"/>
        </w:rPr>
        <w:t xml:space="preserve"> </w:t>
      </w:r>
    </w:p>
    <w:p w14:paraId="2AEDB91D" w14:textId="77777777" w:rsidR="00A87AE9" w:rsidRPr="00A87AE9" w:rsidRDefault="00A87AE9" w:rsidP="00E45050">
      <w:pPr>
        <w:pStyle w:val="Heading2"/>
        <w:numPr>
          <w:ilvl w:val="1"/>
          <w:numId w:val="4"/>
        </w:numPr>
        <w:ind w:left="1080" w:hanging="720"/>
        <w:jc w:val="both"/>
      </w:pPr>
      <w:bookmarkStart w:id="9" w:name="_Toc497920528"/>
      <w:r w:rsidRPr="00A87AE9">
        <w:t>Process in Accordance with Term Contract</w:t>
      </w:r>
      <w:bookmarkEnd w:id="9"/>
      <w:r w:rsidRPr="00A87AE9">
        <w:t xml:space="preserve"> </w:t>
      </w:r>
    </w:p>
    <w:p w14:paraId="7CE35430" w14:textId="77777777" w:rsidR="00A87AE9" w:rsidRPr="00CD532A" w:rsidRDefault="00A87AE9" w:rsidP="00E45050">
      <w:pPr>
        <w:pStyle w:val="Default"/>
        <w:spacing w:before="120" w:after="120"/>
        <w:ind w:left="1080"/>
        <w:jc w:val="both"/>
        <w:rPr>
          <w:rFonts w:asciiTheme="minorHAnsi" w:hAnsiTheme="minorHAnsi"/>
          <w:sz w:val="20"/>
          <w:szCs w:val="20"/>
        </w:rPr>
      </w:pPr>
      <w:r w:rsidRPr="00CD532A">
        <w:rPr>
          <w:rFonts w:asciiTheme="minorHAnsi" w:hAnsiTheme="minorHAnsi"/>
          <w:sz w:val="20"/>
          <w:szCs w:val="20"/>
        </w:rPr>
        <w:t xml:space="preserve">If the IT goods or services are fully covered by a Term Contract and do not exceed abnormal quantity limits, process the request in accordance with the requirements of the Term Contract. An Agency must use a mandatory term contract when products or services that meet the Agency’s needs are covered by the contract. An Agency may use Statewide Convenience Contracts at its discretion. </w:t>
      </w:r>
    </w:p>
    <w:p w14:paraId="3821C0A8" w14:textId="7EEDE49E" w:rsidR="00A87AE9" w:rsidRPr="00A87AE9" w:rsidRDefault="00A87AE9" w:rsidP="00E45050">
      <w:pPr>
        <w:pStyle w:val="Default"/>
        <w:spacing w:before="120" w:after="120"/>
        <w:ind w:left="1080"/>
        <w:jc w:val="both"/>
        <w:rPr>
          <w:sz w:val="22"/>
          <w:szCs w:val="22"/>
        </w:rPr>
      </w:pPr>
      <w:r w:rsidRPr="00CD532A">
        <w:rPr>
          <w:rFonts w:asciiTheme="minorHAnsi" w:hAnsiTheme="minorHAnsi"/>
          <w:sz w:val="20"/>
          <w:szCs w:val="20"/>
        </w:rPr>
        <w:t xml:space="preserve">A list of IT term contracts is located on the </w:t>
      </w:r>
      <w:r w:rsidR="0072078D">
        <w:rPr>
          <w:rFonts w:asciiTheme="minorHAnsi" w:hAnsiTheme="minorHAnsi"/>
          <w:sz w:val="20"/>
          <w:szCs w:val="20"/>
        </w:rPr>
        <w:t xml:space="preserve">Statewide IT Procurement </w:t>
      </w:r>
      <w:r w:rsidR="00C612D6" w:rsidRPr="00CD532A">
        <w:rPr>
          <w:rFonts w:asciiTheme="minorHAnsi" w:hAnsiTheme="minorHAnsi"/>
          <w:sz w:val="20"/>
          <w:szCs w:val="20"/>
        </w:rPr>
        <w:t>Office</w:t>
      </w:r>
      <w:r w:rsidRPr="00CD532A">
        <w:rPr>
          <w:rFonts w:asciiTheme="minorHAnsi" w:hAnsiTheme="minorHAnsi"/>
          <w:sz w:val="20"/>
          <w:szCs w:val="20"/>
        </w:rPr>
        <w:t xml:space="preserve"> page at </w:t>
      </w:r>
      <w:hyperlink r:id="rId33" w:history="1">
        <w:r w:rsidR="00D747C6" w:rsidRPr="00CD532A">
          <w:rPr>
            <w:rStyle w:val="Hyperlink"/>
            <w:rFonts w:asciiTheme="minorHAnsi" w:hAnsiTheme="minorHAnsi"/>
            <w:sz w:val="20"/>
            <w:szCs w:val="20"/>
          </w:rPr>
          <w:t>http://it.nc.gov/resources/it-strategic-sourcing/statewide-it-contracts</w:t>
        </w:r>
      </w:hyperlink>
      <w:r w:rsidRPr="00CD532A">
        <w:rPr>
          <w:rFonts w:asciiTheme="minorHAnsi" w:hAnsiTheme="minorHAnsi"/>
          <w:sz w:val="20"/>
          <w:szCs w:val="20"/>
        </w:rPr>
        <w:t>.</w:t>
      </w:r>
      <w:r w:rsidRPr="00A87AE9">
        <w:rPr>
          <w:sz w:val="22"/>
          <w:szCs w:val="22"/>
        </w:rPr>
        <w:t xml:space="preserve"> </w:t>
      </w:r>
    </w:p>
    <w:p w14:paraId="01E8B365" w14:textId="7909BEF1" w:rsidR="00A87AE9" w:rsidRPr="00A87AE9" w:rsidRDefault="00A87AE9" w:rsidP="00E45050">
      <w:pPr>
        <w:pStyle w:val="Heading2"/>
        <w:numPr>
          <w:ilvl w:val="1"/>
          <w:numId w:val="4"/>
        </w:numPr>
        <w:ind w:left="1080" w:hanging="720"/>
        <w:jc w:val="both"/>
      </w:pPr>
      <w:bookmarkStart w:id="10" w:name="_Toc497920529"/>
      <w:r w:rsidRPr="00A87AE9">
        <w:t>Small Purchase (</w:t>
      </w:r>
      <w:r w:rsidRPr="00C612D6">
        <w:t>9 NCAC 6B.0301(c))</w:t>
      </w:r>
      <w:bookmarkEnd w:id="10"/>
      <w:r w:rsidRPr="00A87AE9">
        <w:t xml:space="preserve"> </w:t>
      </w:r>
    </w:p>
    <w:p w14:paraId="5736CC4F" w14:textId="4524AC6A" w:rsidR="00A87AE9" w:rsidRPr="00CD532A" w:rsidRDefault="4D7EB044" w:rsidP="58B43A6F">
      <w:pPr>
        <w:pStyle w:val="Default"/>
        <w:spacing w:before="120" w:after="120"/>
        <w:ind w:left="1080"/>
        <w:jc w:val="both"/>
        <w:rPr>
          <w:rFonts w:asciiTheme="minorHAnsi" w:hAnsiTheme="minorHAnsi"/>
          <w:sz w:val="20"/>
          <w:szCs w:val="20"/>
        </w:rPr>
      </w:pPr>
      <w:r w:rsidRPr="58B43A6F">
        <w:rPr>
          <w:rFonts w:asciiTheme="minorHAnsi" w:hAnsiTheme="minorHAnsi"/>
          <w:sz w:val="20"/>
          <w:szCs w:val="20"/>
        </w:rPr>
        <w:t>A small purchase is $</w:t>
      </w:r>
      <w:r w:rsidR="3F13D2CA" w:rsidRPr="58B43A6F">
        <w:rPr>
          <w:rFonts w:asciiTheme="minorHAnsi" w:hAnsiTheme="minorHAnsi"/>
          <w:sz w:val="20"/>
          <w:szCs w:val="20"/>
        </w:rPr>
        <w:t>25</w:t>
      </w:r>
      <w:r w:rsidRPr="58B43A6F">
        <w:rPr>
          <w:rFonts w:asciiTheme="minorHAnsi" w:hAnsiTheme="minorHAnsi"/>
          <w:sz w:val="20"/>
          <w:szCs w:val="20"/>
        </w:rPr>
        <w:t xml:space="preserve">,000 or less and is not covered by term or convenience contracts established by </w:t>
      </w:r>
      <w:r w:rsidR="11B4DEB4" w:rsidRPr="58B43A6F">
        <w:rPr>
          <w:rFonts w:asciiTheme="minorHAnsi" w:hAnsiTheme="minorHAnsi"/>
          <w:sz w:val="20"/>
          <w:szCs w:val="20"/>
        </w:rPr>
        <w:t>DIT</w:t>
      </w:r>
      <w:r w:rsidRPr="58B43A6F">
        <w:rPr>
          <w:rFonts w:asciiTheme="minorHAnsi" w:hAnsiTheme="minorHAnsi"/>
          <w:sz w:val="20"/>
          <w:szCs w:val="20"/>
        </w:rPr>
        <w:t xml:space="preserve">. Each Agency must establish internal procedures for processing these requests. </w:t>
      </w:r>
    </w:p>
    <w:p w14:paraId="6C48C964" w14:textId="77777777" w:rsidR="00A87AE9" w:rsidRPr="00A87AE9" w:rsidRDefault="00A87AE9" w:rsidP="00E45050">
      <w:pPr>
        <w:pStyle w:val="Heading2"/>
        <w:numPr>
          <w:ilvl w:val="1"/>
          <w:numId w:val="4"/>
        </w:numPr>
        <w:ind w:left="1080" w:hanging="720"/>
        <w:jc w:val="both"/>
      </w:pPr>
      <w:bookmarkStart w:id="11" w:name="_Toc497920530"/>
      <w:r w:rsidRPr="00A87AE9">
        <w:t>Cooperative Purchasing (</w:t>
      </w:r>
      <w:r w:rsidRPr="00C612D6">
        <w:t>09 NCAC 06B.1006</w:t>
      </w:r>
      <w:r w:rsidRPr="00A87AE9">
        <w:t>)</w:t>
      </w:r>
      <w:bookmarkEnd w:id="11"/>
      <w:r w:rsidRPr="00A87AE9">
        <w:t xml:space="preserve"> </w:t>
      </w:r>
    </w:p>
    <w:p w14:paraId="3F62F83D" w14:textId="750D4F82" w:rsidR="00A87AE9" w:rsidRPr="00CD532A" w:rsidRDefault="4D7EB044">
      <w:pPr>
        <w:pStyle w:val="Default"/>
        <w:spacing w:before="120" w:after="120"/>
        <w:ind w:left="1080"/>
        <w:jc w:val="both"/>
        <w:rPr>
          <w:rFonts w:asciiTheme="minorHAnsi" w:hAnsiTheme="minorHAnsi"/>
          <w:sz w:val="20"/>
          <w:szCs w:val="20"/>
        </w:rPr>
      </w:pPr>
      <w:r w:rsidRPr="58B43A6F">
        <w:rPr>
          <w:rFonts w:asciiTheme="minorHAnsi" w:hAnsiTheme="minorHAnsi"/>
          <w:sz w:val="20"/>
          <w:szCs w:val="20"/>
        </w:rPr>
        <w:t xml:space="preserve">A cooperative agreement is an agreement between a vendor and one or more states or state agencies that allows the parties to collaboratively or collectively purchase information technology goods and services in order to increase economics of scale and reduce costs. N.C.G.S. </w:t>
      </w:r>
      <w:r w:rsidR="0517DA6A" w:rsidRPr="58B43A6F">
        <w:rPr>
          <w:rFonts w:asciiTheme="minorHAnsi" w:hAnsiTheme="minorHAnsi"/>
          <w:sz w:val="20"/>
          <w:szCs w:val="20"/>
        </w:rPr>
        <w:t>§</w:t>
      </w:r>
      <w:r w:rsidRPr="58B43A6F">
        <w:rPr>
          <w:rFonts w:asciiTheme="minorHAnsi" w:hAnsiTheme="minorHAnsi"/>
          <w:sz w:val="20"/>
          <w:szCs w:val="20"/>
        </w:rPr>
        <w:t>14</w:t>
      </w:r>
      <w:r w:rsidR="0517DA6A" w:rsidRPr="58B43A6F">
        <w:rPr>
          <w:rFonts w:asciiTheme="minorHAnsi" w:hAnsiTheme="minorHAnsi"/>
          <w:sz w:val="20"/>
          <w:szCs w:val="20"/>
        </w:rPr>
        <w:t>3B-1320 (4</w:t>
      </w:r>
      <w:r w:rsidR="1FB4B053" w:rsidRPr="58B43A6F">
        <w:rPr>
          <w:rFonts w:asciiTheme="minorHAnsi" w:hAnsiTheme="minorHAnsi"/>
          <w:sz w:val="20"/>
          <w:szCs w:val="20"/>
        </w:rPr>
        <w:t>), -</w:t>
      </w:r>
      <w:r w:rsidR="0517DA6A" w:rsidRPr="58B43A6F">
        <w:rPr>
          <w:rFonts w:asciiTheme="minorHAnsi" w:hAnsiTheme="minorHAnsi"/>
          <w:sz w:val="20"/>
          <w:szCs w:val="20"/>
        </w:rPr>
        <w:t>1350(4)</w:t>
      </w:r>
      <w:r w:rsidR="7BE58A67" w:rsidRPr="58B43A6F">
        <w:rPr>
          <w:rFonts w:asciiTheme="minorHAnsi" w:hAnsiTheme="minorHAnsi"/>
          <w:sz w:val="20"/>
          <w:szCs w:val="20"/>
        </w:rPr>
        <w:t>; 9 NCAC 06B-1006</w:t>
      </w:r>
      <w:r w:rsidRPr="58B43A6F">
        <w:rPr>
          <w:rFonts w:asciiTheme="minorHAnsi" w:hAnsiTheme="minorHAnsi"/>
          <w:sz w:val="20"/>
          <w:szCs w:val="20"/>
        </w:rPr>
        <w:t xml:space="preserve">. Procedures for using such agreements </w:t>
      </w:r>
      <w:r w:rsidR="30935F02" w:rsidRPr="58B43A6F">
        <w:rPr>
          <w:rFonts w:asciiTheme="minorHAnsi" w:hAnsiTheme="minorHAnsi"/>
          <w:sz w:val="20"/>
          <w:szCs w:val="20"/>
        </w:rPr>
        <w:t xml:space="preserve">Vary depending on the cooperative agreement requirements, SITP is available for consultation regarding the appropriate use of a </w:t>
      </w:r>
      <w:r w:rsidR="00AB662D" w:rsidRPr="58B43A6F">
        <w:rPr>
          <w:rFonts w:asciiTheme="minorHAnsi" w:hAnsiTheme="minorHAnsi"/>
          <w:sz w:val="20"/>
          <w:szCs w:val="20"/>
        </w:rPr>
        <w:t>cooperative</w:t>
      </w:r>
      <w:r w:rsidR="30935F02" w:rsidRPr="58B43A6F">
        <w:rPr>
          <w:rFonts w:asciiTheme="minorHAnsi" w:hAnsiTheme="minorHAnsi"/>
          <w:sz w:val="20"/>
          <w:szCs w:val="20"/>
        </w:rPr>
        <w:t xml:space="preserve"> agreement. </w:t>
      </w:r>
    </w:p>
    <w:p w14:paraId="52DA2030" w14:textId="77777777" w:rsidR="00A87AE9" w:rsidRPr="00A87AE9" w:rsidRDefault="00A87AE9" w:rsidP="00E45050">
      <w:pPr>
        <w:pStyle w:val="Heading2"/>
        <w:numPr>
          <w:ilvl w:val="1"/>
          <w:numId w:val="4"/>
        </w:numPr>
        <w:ind w:left="1080" w:hanging="720"/>
        <w:jc w:val="both"/>
      </w:pPr>
      <w:bookmarkStart w:id="12" w:name="_Toc497920531"/>
      <w:r w:rsidRPr="00A87AE9">
        <w:t>Competitive Procurement</w:t>
      </w:r>
      <w:bookmarkEnd w:id="12"/>
      <w:r w:rsidRPr="00A87AE9">
        <w:t xml:space="preserve"> </w:t>
      </w:r>
    </w:p>
    <w:p w14:paraId="1511BE16" w14:textId="72EC6F66" w:rsidR="00A87AE9" w:rsidRPr="00CD532A" w:rsidRDefault="4D7EB044" w:rsidP="58B43A6F">
      <w:pPr>
        <w:pStyle w:val="Default"/>
        <w:spacing w:before="120" w:after="120"/>
        <w:ind w:left="1080"/>
        <w:jc w:val="both"/>
        <w:rPr>
          <w:rFonts w:asciiTheme="minorHAnsi" w:hAnsiTheme="minorHAnsi"/>
          <w:sz w:val="20"/>
          <w:szCs w:val="20"/>
        </w:rPr>
      </w:pPr>
      <w:r w:rsidRPr="58B43A6F">
        <w:rPr>
          <w:rFonts w:asciiTheme="minorHAnsi" w:hAnsiTheme="minorHAnsi"/>
          <w:sz w:val="20"/>
          <w:szCs w:val="20"/>
        </w:rPr>
        <w:t>This procedure is used when the total amount of the IT procurement is greater than the IT Agency delegation amount of $</w:t>
      </w:r>
      <w:r w:rsidR="74F40727" w:rsidRPr="58B43A6F">
        <w:rPr>
          <w:rFonts w:asciiTheme="minorHAnsi" w:hAnsiTheme="minorHAnsi"/>
          <w:sz w:val="20"/>
          <w:szCs w:val="20"/>
        </w:rPr>
        <w:t>100</w:t>
      </w:r>
      <w:r w:rsidRPr="58B43A6F">
        <w:rPr>
          <w:rFonts w:asciiTheme="minorHAnsi" w:hAnsiTheme="minorHAnsi"/>
          <w:sz w:val="20"/>
          <w:szCs w:val="20"/>
        </w:rPr>
        <w:t xml:space="preserve">,000. These procurements must be solicited competitively. Solicitation documents must be issued and contain standard terms and conditions issued by </w:t>
      </w:r>
      <w:r w:rsidR="1FB4B053" w:rsidRPr="58B43A6F">
        <w:rPr>
          <w:rFonts w:asciiTheme="minorHAnsi" w:hAnsiTheme="minorHAnsi"/>
          <w:sz w:val="20"/>
          <w:szCs w:val="20"/>
        </w:rPr>
        <w:t xml:space="preserve">the </w:t>
      </w:r>
      <w:r w:rsidR="3E517457" w:rsidRPr="58B43A6F">
        <w:rPr>
          <w:rFonts w:asciiTheme="minorHAnsi" w:hAnsiTheme="minorHAnsi"/>
          <w:sz w:val="20"/>
          <w:szCs w:val="20"/>
        </w:rPr>
        <w:t>Statewide IT Procurement Office</w:t>
      </w:r>
      <w:r w:rsidRPr="58B43A6F">
        <w:rPr>
          <w:rFonts w:asciiTheme="minorHAnsi" w:hAnsiTheme="minorHAnsi"/>
          <w:sz w:val="20"/>
          <w:szCs w:val="20"/>
        </w:rPr>
        <w:t>. Each Agency shall establish internal written procedures for processing requests less than $</w:t>
      </w:r>
      <w:r w:rsidR="0F5AC5ED" w:rsidRPr="58B43A6F">
        <w:rPr>
          <w:rFonts w:asciiTheme="minorHAnsi" w:hAnsiTheme="minorHAnsi"/>
          <w:sz w:val="20"/>
          <w:szCs w:val="20"/>
        </w:rPr>
        <w:t>100</w:t>
      </w:r>
      <w:r w:rsidRPr="58B43A6F">
        <w:rPr>
          <w:rFonts w:asciiTheme="minorHAnsi" w:hAnsiTheme="minorHAnsi"/>
          <w:sz w:val="20"/>
          <w:szCs w:val="20"/>
        </w:rPr>
        <w:t xml:space="preserve">,000. See Sections 10, 11 and 12 below for guidelines in processing competitive solicitations. </w:t>
      </w:r>
    </w:p>
    <w:p w14:paraId="64B61401" w14:textId="77777777" w:rsidR="00A87AE9" w:rsidRPr="00A87AE9" w:rsidRDefault="00A87AE9" w:rsidP="00E45050">
      <w:pPr>
        <w:pStyle w:val="Heading2"/>
        <w:numPr>
          <w:ilvl w:val="1"/>
          <w:numId w:val="4"/>
        </w:numPr>
        <w:ind w:left="1080" w:hanging="720"/>
        <w:jc w:val="both"/>
      </w:pPr>
      <w:bookmarkStart w:id="13" w:name="_Toc497920532"/>
      <w:r w:rsidRPr="00A87AE9">
        <w:lastRenderedPageBreak/>
        <w:t>Purchasing Through Statewide IT Procurement</w:t>
      </w:r>
      <w:bookmarkEnd w:id="13"/>
      <w:r w:rsidRPr="00A87AE9">
        <w:t xml:space="preserve"> </w:t>
      </w:r>
    </w:p>
    <w:p w14:paraId="382A452D" w14:textId="737A9330" w:rsidR="00A87AE9" w:rsidRPr="007F424E" w:rsidRDefault="4D7EB044" w:rsidP="58B43A6F">
      <w:pPr>
        <w:pStyle w:val="Default"/>
        <w:spacing w:before="120" w:after="120"/>
        <w:ind w:left="1080"/>
        <w:jc w:val="both"/>
        <w:rPr>
          <w:rFonts w:asciiTheme="minorHAnsi" w:hAnsiTheme="minorHAnsi"/>
          <w:sz w:val="20"/>
          <w:szCs w:val="20"/>
        </w:rPr>
      </w:pPr>
      <w:r w:rsidRPr="58B43A6F">
        <w:rPr>
          <w:rFonts w:asciiTheme="minorHAnsi" w:hAnsiTheme="minorHAnsi"/>
          <w:sz w:val="20"/>
          <w:szCs w:val="20"/>
        </w:rPr>
        <w:t>This procedure is used when the total amount of the IT procurement is greater than the Agency delegation ($</w:t>
      </w:r>
      <w:r w:rsidR="7C508697" w:rsidRPr="58B43A6F">
        <w:rPr>
          <w:rFonts w:asciiTheme="minorHAnsi" w:hAnsiTheme="minorHAnsi"/>
          <w:sz w:val="20"/>
          <w:szCs w:val="20"/>
        </w:rPr>
        <w:t>100</w:t>
      </w:r>
      <w:r w:rsidRPr="58B43A6F">
        <w:rPr>
          <w:rFonts w:asciiTheme="minorHAnsi" w:hAnsiTheme="minorHAnsi"/>
          <w:sz w:val="20"/>
          <w:szCs w:val="20"/>
        </w:rPr>
        <w:t xml:space="preserve">,000). (09 NCAC 06B .1304) The procedures for processing a request in this category are included within this manual. See Section </w:t>
      </w:r>
      <w:r w:rsidR="570F2D3F" w:rsidRPr="58B43A6F">
        <w:rPr>
          <w:rFonts w:asciiTheme="minorHAnsi" w:hAnsiTheme="minorHAnsi"/>
          <w:sz w:val="20"/>
          <w:szCs w:val="20"/>
        </w:rPr>
        <w:t>4</w:t>
      </w:r>
      <w:r w:rsidRPr="58B43A6F">
        <w:rPr>
          <w:rFonts w:asciiTheme="minorHAnsi" w:hAnsiTheme="minorHAnsi"/>
          <w:sz w:val="20"/>
          <w:szCs w:val="20"/>
        </w:rPr>
        <w:t xml:space="preserve">, </w:t>
      </w:r>
      <w:r w:rsidR="3E517457" w:rsidRPr="58B43A6F">
        <w:rPr>
          <w:rFonts w:asciiTheme="minorHAnsi" w:hAnsiTheme="minorHAnsi"/>
          <w:sz w:val="20"/>
          <w:szCs w:val="20"/>
        </w:rPr>
        <w:t xml:space="preserve">Statewide IT Procurement Office </w:t>
      </w:r>
      <w:r w:rsidRPr="58B43A6F">
        <w:rPr>
          <w:rFonts w:asciiTheme="minorHAnsi" w:hAnsiTheme="minorHAnsi"/>
          <w:sz w:val="20"/>
          <w:szCs w:val="20"/>
        </w:rPr>
        <w:t xml:space="preserve">Process for detailed instructions. This procedure also applies to the establishment, or modification, of existing contracts, Term contracts and Convenience contracts. </w:t>
      </w:r>
    </w:p>
    <w:p w14:paraId="48ACAEE2" w14:textId="77777777" w:rsidR="00A87AE9" w:rsidRPr="007F424E" w:rsidRDefault="00A87AE9" w:rsidP="00E45050">
      <w:pPr>
        <w:pStyle w:val="Heading2"/>
        <w:numPr>
          <w:ilvl w:val="1"/>
          <w:numId w:val="4"/>
        </w:numPr>
        <w:ind w:left="1080" w:hanging="720"/>
        <w:jc w:val="both"/>
      </w:pPr>
      <w:bookmarkStart w:id="14" w:name="_Toc497920533"/>
      <w:r w:rsidRPr="007F424E">
        <w:t>Requests Designated as Projects</w:t>
      </w:r>
      <w:bookmarkEnd w:id="14"/>
      <w:r w:rsidRPr="007F424E">
        <w:t xml:space="preserve"> </w:t>
      </w:r>
    </w:p>
    <w:p w14:paraId="23BDDE48" w14:textId="6C8C4299" w:rsidR="00A87AE9" w:rsidRPr="007F424E" w:rsidRDefault="00A87AE9" w:rsidP="00E45050">
      <w:pPr>
        <w:pStyle w:val="Default"/>
        <w:spacing w:before="120" w:after="120"/>
        <w:ind w:left="1080"/>
        <w:jc w:val="both"/>
        <w:rPr>
          <w:rFonts w:asciiTheme="minorHAnsi" w:hAnsiTheme="minorHAnsi"/>
          <w:sz w:val="20"/>
          <w:szCs w:val="20"/>
        </w:rPr>
      </w:pPr>
      <w:r w:rsidRPr="007F424E">
        <w:rPr>
          <w:rFonts w:asciiTheme="minorHAnsi" w:hAnsiTheme="minorHAnsi"/>
          <w:sz w:val="20"/>
          <w:szCs w:val="20"/>
        </w:rPr>
        <w:t xml:space="preserve">All State Agency information technology projects subject to N.C.G.S. </w:t>
      </w:r>
      <w:r w:rsidR="00BD1617" w:rsidRPr="007F424E">
        <w:rPr>
          <w:rFonts w:asciiTheme="minorHAnsi" w:hAnsiTheme="minorHAnsi"/>
          <w:sz w:val="20"/>
          <w:szCs w:val="20"/>
        </w:rPr>
        <w:t xml:space="preserve">§§143B-1340 to </w:t>
      </w:r>
      <w:r w:rsidR="00EB2AC4" w:rsidRPr="007F424E">
        <w:rPr>
          <w:rFonts w:asciiTheme="minorHAnsi" w:hAnsiTheme="minorHAnsi"/>
          <w:sz w:val="20"/>
          <w:szCs w:val="20"/>
        </w:rPr>
        <w:t>1344</w:t>
      </w:r>
      <w:r w:rsidRPr="007F424E">
        <w:rPr>
          <w:rFonts w:asciiTheme="minorHAnsi" w:hAnsiTheme="minorHAnsi"/>
          <w:sz w:val="20"/>
          <w:szCs w:val="20"/>
        </w:rPr>
        <w:t xml:space="preserve">, whether the project is undertaken in a single phase or component or in multiple phases or components, are subject to review by the </w:t>
      </w:r>
      <w:r w:rsidR="00DD09FA" w:rsidRPr="007F424E">
        <w:rPr>
          <w:rFonts w:asciiTheme="minorHAnsi" w:hAnsiTheme="minorHAnsi"/>
          <w:sz w:val="20"/>
          <w:szCs w:val="20"/>
        </w:rPr>
        <w:t xml:space="preserve">DIT </w:t>
      </w:r>
      <w:r w:rsidRPr="007F424E">
        <w:rPr>
          <w:rFonts w:asciiTheme="minorHAnsi" w:hAnsiTheme="minorHAnsi"/>
          <w:sz w:val="20"/>
          <w:szCs w:val="20"/>
        </w:rPr>
        <w:t xml:space="preserve">Enterprise Project Management Office (EPMO). </w:t>
      </w: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6120"/>
      </w:tblGrid>
      <w:tr w:rsidR="006B1865" w:rsidRPr="007F424E" w14:paraId="7F523BFC" w14:textId="77777777" w:rsidTr="00F040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2"/>
            <w:shd w:val="clear" w:color="auto" w:fill="0070C0"/>
          </w:tcPr>
          <w:p w14:paraId="26F42593" w14:textId="77777777" w:rsidR="006B1865" w:rsidRPr="007F424E" w:rsidRDefault="006B1865" w:rsidP="00F040A8">
            <w:pPr>
              <w:pStyle w:val="Default"/>
              <w:spacing w:after="120"/>
              <w:jc w:val="left"/>
              <w:rPr>
                <w:rFonts w:asciiTheme="minorHAnsi" w:hAnsiTheme="minorHAnsi"/>
                <w:color w:val="auto"/>
              </w:rPr>
            </w:pPr>
            <w:r w:rsidRPr="007F424E">
              <w:rPr>
                <w:rFonts w:asciiTheme="minorHAnsi" w:hAnsiTheme="minorHAnsi"/>
                <w:color w:val="FFFFFF" w:themeColor="background1"/>
              </w:rPr>
              <w:t>Chapter 3 Resources</w:t>
            </w:r>
          </w:p>
        </w:tc>
      </w:tr>
      <w:tr w:rsidR="006B1865" w:rsidRPr="007F424E" w14:paraId="009D1A77" w14:textId="77777777" w:rsidTr="00F040A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10D42C9C" w14:textId="77777777" w:rsidR="006B1865" w:rsidRPr="007F424E" w:rsidRDefault="006B1865" w:rsidP="00F040A8">
            <w:pPr>
              <w:pStyle w:val="Default"/>
              <w:spacing w:after="120"/>
              <w:jc w:val="left"/>
              <w:rPr>
                <w:rFonts w:asciiTheme="minorHAnsi" w:hAnsiTheme="minorHAnsi"/>
                <w:b/>
                <w:i w:val="0"/>
                <w:color w:val="auto"/>
                <w:sz w:val="18"/>
                <w:szCs w:val="18"/>
              </w:rPr>
            </w:pPr>
            <w:r w:rsidRPr="007F424E">
              <w:rPr>
                <w:rFonts w:asciiTheme="minorHAnsi" w:hAnsiTheme="minorHAnsi"/>
                <w:b/>
                <w:i w:val="0"/>
                <w:sz w:val="20"/>
                <w:szCs w:val="20"/>
              </w:rPr>
              <w:t>North Carolina Administrative Code (NCAC) Rules</w:t>
            </w:r>
          </w:p>
        </w:tc>
        <w:tc>
          <w:tcPr>
            <w:tcW w:w="6120" w:type="dxa"/>
            <w:tcBorders>
              <w:top w:val="nil"/>
              <w:left w:val="nil"/>
              <w:bottom w:val="nil"/>
              <w:right w:val="nil"/>
            </w:tcBorders>
          </w:tcPr>
          <w:p w14:paraId="36C00C1A" w14:textId="77777777" w:rsidR="006B1865" w:rsidRPr="007F424E" w:rsidRDefault="006B1865"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34" w:history="1">
              <w:r w:rsidRPr="007F424E">
                <w:rPr>
                  <w:rStyle w:val="Hyperlink"/>
                  <w:rFonts w:asciiTheme="minorHAnsi" w:hAnsiTheme="minorHAnsi"/>
                  <w:sz w:val="20"/>
                  <w:szCs w:val="20"/>
                </w:rPr>
                <w:t>09 NCAC 06B .0316 NEGOTIATION</w:t>
              </w:r>
            </w:hyperlink>
          </w:p>
        </w:tc>
      </w:tr>
      <w:tr w:rsidR="003D5C36" w:rsidRPr="007F424E" w14:paraId="78BF347D" w14:textId="77777777" w:rsidTr="00F040A8">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86C608E" w14:textId="77777777" w:rsidR="003D5C36" w:rsidRPr="007F424E" w:rsidRDefault="003D5C36" w:rsidP="00F040A8">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30C10A91" w14:textId="68591614" w:rsidR="003D5C36" w:rsidRPr="007F424E" w:rsidRDefault="003D5C36" w:rsidP="00F040A8">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35" w:history="1">
              <w:r w:rsidRPr="007F424E">
                <w:rPr>
                  <w:rStyle w:val="Hyperlink"/>
                  <w:rFonts w:asciiTheme="minorHAnsi" w:hAnsiTheme="minorHAnsi"/>
                  <w:sz w:val="20"/>
                  <w:szCs w:val="20"/>
                </w:rPr>
                <w:t>09 NCAC 06B .1006 COOPERATIVE PURCHASING</w:t>
              </w:r>
            </w:hyperlink>
          </w:p>
        </w:tc>
      </w:tr>
      <w:tr w:rsidR="003D5C36" w:rsidRPr="007F424E" w14:paraId="7D476C13" w14:textId="77777777" w:rsidTr="00F040A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1EF2DE13" w14:textId="77777777" w:rsidR="003D5C36" w:rsidRPr="007F424E" w:rsidRDefault="003D5C36" w:rsidP="00F040A8">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663E40C3" w14:textId="0D511A72" w:rsidR="003D5C36" w:rsidRPr="007F424E" w:rsidRDefault="00507315"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36" w:history="1">
              <w:r w:rsidRPr="007F424E">
                <w:rPr>
                  <w:rStyle w:val="Hyperlink"/>
                  <w:rFonts w:asciiTheme="minorHAnsi" w:hAnsiTheme="minorHAnsi"/>
                  <w:sz w:val="20"/>
                  <w:szCs w:val="20"/>
                </w:rPr>
                <w:t>09 NCAC 06B .0301 PROCUREMENT PROCEDURES</w:t>
              </w:r>
            </w:hyperlink>
          </w:p>
        </w:tc>
      </w:tr>
      <w:tr w:rsidR="00507315" w:rsidRPr="007F424E" w14:paraId="319F9770" w14:textId="77777777" w:rsidTr="00F040A8">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2D8CF137" w14:textId="77777777" w:rsidR="00507315" w:rsidRPr="007F424E" w:rsidRDefault="00507315" w:rsidP="00F040A8">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130E9610" w14:textId="08E32BB9" w:rsidR="00507315" w:rsidRPr="007F424E" w:rsidRDefault="00507315" w:rsidP="00F040A8">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37" w:history="1">
              <w:r w:rsidRPr="007F424E">
                <w:rPr>
                  <w:rStyle w:val="Hyperlink"/>
                  <w:rFonts w:asciiTheme="minorHAnsi" w:hAnsiTheme="minorHAnsi"/>
                  <w:sz w:val="20"/>
                  <w:szCs w:val="20"/>
                </w:rPr>
                <w:t>09 NCAC 06B .1304 GENERAL DELEGATIONS</w:t>
              </w:r>
            </w:hyperlink>
          </w:p>
        </w:tc>
      </w:tr>
      <w:tr w:rsidR="00507315" w:rsidRPr="00B61C66" w14:paraId="72AB1F5C" w14:textId="77777777" w:rsidTr="00F040A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644D716" w14:textId="723E6B43" w:rsidR="00507315" w:rsidRPr="007F424E" w:rsidRDefault="00507315" w:rsidP="00F040A8">
            <w:pPr>
              <w:pStyle w:val="Default"/>
              <w:spacing w:after="120"/>
              <w:jc w:val="left"/>
              <w:rPr>
                <w:rFonts w:asciiTheme="minorHAnsi" w:hAnsiTheme="minorHAnsi"/>
                <w:b/>
                <w:i w:val="0"/>
                <w:sz w:val="20"/>
                <w:szCs w:val="20"/>
              </w:rPr>
            </w:pPr>
            <w:r w:rsidRPr="007F424E">
              <w:rPr>
                <w:rFonts w:asciiTheme="minorHAnsi" w:hAnsiTheme="minorHAnsi"/>
                <w:b/>
                <w:i w:val="0"/>
                <w:sz w:val="20"/>
                <w:szCs w:val="20"/>
              </w:rPr>
              <w:t>North Carolina General Statute</w:t>
            </w:r>
          </w:p>
        </w:tc>
        <w:tc>
          <w:tcPr>
            <w:tcW w:w="6120" w:type="dxa"/>
            <w:tcBorders>
              <w:top w:val="nil"/>
              <w:left w:val="nil"/>
              <w:bottom w:val="nil"/>
              <w:right w:val="nil"/>
            </w:tcBorders>
          </w:tcPr>
          <w:p w14:paraId="49FC6492" w14:textId="4B6BE399" w:rsidR="00507315" w:rsidRPr="007F424E" w:rsidRDefault="007F424E"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hyperlink r:id="rId38" w:history="1">
              <w:r w:rsidRPr="007F424E">
                <w:rPr>
                  <w:rStyle w:val="Hyperlink"/>
                  <w:rFonts w:asciiTheme="minorHAnsi" w:hAnsiTheme="minorHAnsi"/>
                  <w:sz w:val="22"/>
                  <w:szCs w:val="22"/>
                </w:rPr>
                <w:t>N.C.G.S. §§143B Procurement of Information Technology</w:t>
              </w:r>
            </w:hyperlink>
          </w:p>
        </w:tc>
      </w:tr>
      <w:tr w:rsidR="00507315" w:rsidRPr="00B61C66" w14:paraId="61C40CD2" w14:textId="77777777" w:rsidTr="00F040A8">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501EF6B" w14:textId="77777777" w:rsidR="00507315" w:rsidRPr="00777D86" w:rsidRDefault="00507315" w:rsidP="00F040A8">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6120" w:type="dxa"/>
            <w:tcBorders>
              <w:top w:val="nil"/>
              <w:left w:val="nil"/>
              <w:bottom w:val="nil"/>
              <w:right w:val="nil"/>
            </w:tcBorders>
          </w:tcPr>
          <w:p w14:paraId="664AE1C4" w14:textId="77777777" w:rsidR="00507315" w:rsidRPr="00777D86" w:rsidRDefault="00507315" w:rsidP="00F040A8">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39" w:history="1">
              <w:r w:rsidRPr="00777D86">
                <w:rPr>
                  <w:rStyle w:val="Hyperlink"/>
                  <w:rFonts w:asciiTheme="minorHAnsi" w:hAnsiTheme="minorHAnsi"/>
                  <w:sz w:val="20"/>
                  <w:szCs w:val="20"/>
                </w:rPr>
                <w:t>Statewide Contracts</w:t>
              </w:r>
            </w:hyperlink>
          </w:p>
        </w:tc>
      </w:tr>
      <w:tr w:rsidR="00507315" w:rsidRPr="00B61C66" w14:paraId="10E9DF76" w14:textId="77777777" w:rsidTr="00F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92CAE5B" w14:textId="77777777" w:rsidR="00507315" w:rsidRPr="00777D86" w:rsidRDefault="00507315" w:rsidP="00F040A8">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02299947" w14:textId="77777777" w:rsidR="00507315" w:rsidRPr="005D507A" w:rsidRDefault="00507315"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40" w:history="1">
              <w:r w:rsidRPr="005D507A">
                <w:rPr>
                  <w:rStyle w:val="Hyperlink"/>
                  <w:rFonts w:asciiTheme="minorHAnsi" w:hAnsiTheme="minorHAnsi"/>
                  <w:sz w:val="20"/>
                  <w:szCs w:val="20"/>
                </w:rPr>
                <w:t>Statewide IT Forms and Templates</w:t>
              </w:r>
            </w:hyperlink>
          </w:p>
        </w:tc>
      </w:tr>
      <w:tr w:rsidR="00507315" w:rsidRPr="00B61C66" w14:paraId="33ACA6A6" w14:textId="77777777" w:rsidTr="00F040A8">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72E5ADA" w14:textId="77777777" w:rsidR="00507315" w:rsidRPr="00777D86" w:rsidRDefault="00507315" w:rsidP="00F040A8">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48605BC0" w14:textId="77777777" w:rsidR="00507315" w:rsidRDefault="00507315" w:rsidP="00F040A8">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41" w:history="1">
              <w:r w:rsidRPr="005D507A">
                <w:rPr>
                  <w:rStyle w:val="Hyperlink"/>
                  <w:rFonts w:asciiTheme="minorHAnsi" w:hAnsiTheme="minorHAnsi"/>
                  <w:sz w:val="20"/>
                  <w:szCs w:val="20"/>
                </w:rPr>
                <w:t>Short Term Contracts</w:t>
              </w:r>
            </w:hyperlink>
          </w:p>
        </w:tc>
      </w:tr>
      <w:tr w:rsidR="00507315" w:rsidRPr="00B61C66" w14:paraId="5DCE670E" w14:textId="77777777" w:rsidTr="00F0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0181F63D" w14:textId="77777777" w:rsidR="00507315" w:rsidRPr="00777D86" w:rsidRDefault="00507315" w:rsidP="00F040A8">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71D04405" w14:textId="77777777" w:rsidR="00507315" w:rsidRDefault="00507315"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42" w:history="1">
              <w:r w:rsidRPr="005D507A">
                <w:rPr>
                  <w:rStyle w:val="Hyperlink"/>
                  <w:rFonts w:asciiTheme="minorHAnsi" w:hAnsiTheme="minorHAnsi"/>
                  <w:sz w:val="20"/>
                  <w:szCs w:val="20"/>
                </w:rPr>
                <w:t>Term Contracts</w:t>
              </w:r>
            </w:hyperlink>
          </w:p>
        </w:tc>
      </w:tr>
      <w:tr w:rsidR="00507315" w:rsidRPr="00B61C66" w14:paraId="7D2270B5" w14:textId="77777777" w:rsidTr="00F040A8">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05C009FC" w14:textId="77777777" w:rsidR="00507315" w:rsidRPr="00777D86" w:rsidRDefault="00507315" w:rsidP="00F040A8">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334BC71D" w14:textId="129EA046" w:rsidR="00507315" w:rsidRPr="0072078D" w:rsidRDefault="00507315" w:rsidP="00F040A8">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43" w:history="1">
              <w:r w:rsidRPr="0072078D">
                <w:rPr>
                  <w:rStyle w:val="Hyperlink"/>
                  <w:rFonts w:asciiTheme="minorHAnsi" w:hAnsiTheme="minorHAnsi"/>
                  <w:sz w:val="20"/>
                  <w:szCs w:val="20"/>
                </w:rPr>
                <w:t>Statewide IT Procurement Checklist for Agencies</w:t>
              </w:r>
            </w:hyperlink>
            <w:r w:rsidRPr="0072078D">
              <w:t xml:space="preserve"> </w:t>
            </w:r>
          </w:p>
        </w:tc>
      </w:tr>
      <w:tr w:rsidR="00507315" w:rsidRPr="00B61C66" w14:paraId="3D499E23" w14:textId="77777777" w:rsidTr="00F040A8">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5F9161B2" w14:textId="1F5600ED" w:rsidR="00507315" w:rsidRPr="006B1865" w:rsidRDefault="00507315" w:rsidP="00F040A8">
            <w:pPr>
              <w:pStyle w:val="Default"/>
              <w:jc w:val="left"/>
              <w:rPr>
                <w:rFonts w:asciiTheme="minorHAnsi" w:hAnsiTheme="minorHAnsi"/>
                <w:b/>
                <w:i w:val="0"/>
                <w:sz w:val="20"/>
                <w:szCs w:val="20"/>
              </w:rPr>
            </w:pPr>
            <w:r w:rsidRPr="006B1865">
              <w:rPr>
                <w:rFonts w:asciiTheme="minorHAnsi" w:hAnsiTheme="minorHAnsi"/>
                <w:b/>
                <w:i w:val="0"/>
                <w:sz w:val="20"/>
                <w:szCs w:val="20"/>
              </w:rPr>
              <w:t>Enterprise Project Management Office (EMPO) Resources</w:t>
            </w:r>
          </w:p>
          <w:p w14:paraId="0A9AC2B6" w14:textId="77777777" w:rsidR="00507315" w:rsidRPr="00777D86" w:rsidRDefault="00507315" w:rsidP="00F040A8">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6E2C8726" w14:textId="5A73737B" w:rsidR="00507315" w:rsidRDefault="00507315" w:rsidP="00F040A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44" w:history="1">
              <w:r w:rsidRPr="006B1865">
                <w:rPr>
                  <w:rStyle w:val="Hyperlink"/>
                  <w:rFonts w:asciiTheme="minorHAnsi" w:hAnsiTheme="minorHAnsi"/>
                  <w:sz w:val="20"/>
                  <w:szCs w:val="20"/>
                </w:rPr>
                <w:t>EPMO Overview</w:t>
              </w:r>
            </w:hyperlink>
          </w:p>
        </w:tc>
      </w:tr>
    </w:tbl>
    <w:p w14:paraId="6E05EB1A" w14:textId="77777777" w:rsidR="005D507A" w:rsidRDefault="005D507A" w:rsidP="0000193C">
      <w:pPr>
        <w:pStyle w:val="Default"/>
        <w:spacing w:before="120" w:after="120"/>
        <w:ind w:left="1080"/>
        <w:jc w:val="both"/>
        <w:rPr>
          <w:rFonts w:asciiTheme="minorHAnsi" w:hAnsiTheme="minorHAnsi"/>
          <w:sz w:val="20"/>
          <w:szCs w:val="20"/>
        </w:rPr>
      </w:pPr>
    </w:p>
    <w:p w14:paraId="1F96A4DE" w14:textId="024F289C" w:rsidR="00CC59E3" w:rsidRDefault="00CC59E3" w:rsidP="0059723A">
      <w:pPr>
        <w:pStyle w:val="Default"/>
        <w:spacing w:before="120" w:after="120"/>
        <w:ind w:left="1080"/>
        <w:rPr>
          <w:rFonts w:asciiTheme="minorHAnsi" w:hAnsiTheme="minorHAnsi"/>
          <w:sz w:val="20"/>
          <w:szCs w:val="20"/>
        </w:rPr>
      </w:pPr>
    </w:p>
    <w:p w14:paraId="31D5AB49" w14:textId="77777777" w:rsidR="00CC59E3" w:rsidRPr="00CD532A" w:rsidRDefault="00CC59E3" w:rsidP="0059723A">
      <w:pPr>
        <w:pStyle w:val="Default"/>
        <w:spacing w:before="120" w:after="120"/>
        <w:ind w:left="1080"/>
        <w:rPr>
          <w:rFonts w:asciiTheme="minorHAnsi" w:hAnsiTheme="minorHAnsi"/>
          <w:sz w:val="20"/>
          <w:szCs w:val="20"/>
        </w:rPr>
        <w:sectPr w:rsidR="00CC59E3" w:rsidRPr="00CD532A">
          <w:pgSz w:w="12240" w:h="15840"/>
          <w:pgMar w:top="1440" w:right="1440" w:bottom="1440" w:left="1440" w:header="720" w:footer="720" w:gutter="0"/>
          <w:cols w:space="720"/>
          <w:docGrid w:linePitch="360"/>
        </w:sectPr>
      </w:pPr>
    </w:p>
    <w:p w14:paraId="52F1D8F2" w14:textId="65590625" w:rsidR="006D232E" w:rsidRDefault="000E6A98" w:rsidP="00BC4EE5">
      <w:pPr>
        <w:pStyle w:val="Heading1"/>
        <w:numPr>
          <w:ilvl w:val="0"/>
          <w:numId w:val="4"/>
        </w:numPr>
      </w:pPr>
      <w:bookmarkStart w:id="15" w:name="_Toc497920534"/>
      <w:r w:rsidRPr="000E6A98">
        <w:rPr>
          <w:rFonts w:ascii="Arial Bold" w:hAnsi="Arial Bold"/>
          <w:caps/>
        </w:rPr>
        <w:lastRenderedPageBreak/>
        <w:t>Statewide IT Procurement Office</w:t>
      </w:r>
      <w:r w:rsidR="006D232E">
        <w:t xml:space="preserve"> PROCESS</w:t>
      </w:r>
      <w:bookmarkEnd w:id="15"/>
      <w:r w:rsidR="006D232E">
        <w:t xml:space="preserve"> </w:t>
      </w:r>
    </w:p>
    <w:p w14:paraId="231CAEEE" w14:textId="77777777" w:rsidR="006D232E" w:rsidRDefault="006D232E" w:rsidP="00E45050">
      <w:pPr>
        <w:pStyle w:val="Heading2"/>
        <w:numPr>
          <w:ilvl w:val="1"/>
          <w:numId w:val="4"/>
        </w:numPr>
        <w:ind w:left="1080" w:hanging="720"/>
        <w:jc w:val="both"/>
      </w:pPr>
      <w:bookmarkStart w:id="16" w:name="_Toc497920535"/>
      <w:r>
        <w:t>Receive and Log Procurement Requests</w:t>
      </w:r>
      <w:bookmarkEnd w:id="16"/>
      <w:r>
        <w:t xml:space="preserve"> </w:t>
      </w:r>
    </w:p>
    <w:p w14:paraId="3E3F99AC" w14:textId="7502DDE3" w:rsidR="006D232E" w:rsidRDefault="3546E156">
      <w:pPr>
        <w:pStyle w:val="Default"/>
        <w:spacing w:before="120" w:after="120"/>
        <w:ind w:left="1080"/>
        <w:jc w:val="both"/>
        <w:rPr>
          <w:rFonts w:asciiTheme="minorHAnsi" w:hAnsiTheme="minorHAnsi"/>
          <w:color w:val="auto"/>
          <w:sz w:val="20"/>
          <w:szCs w:val="20"/>
        </w:rPr>
      </w:pPr>
      <w:r w:rsidRPr="58B43A6F">
        <w:rPr>
          <w:rFonts w:asciiTheme="minorHAnsi" w:hAnsiTheme="minorHAnsi"/>
          <w:color w:val="auto"/>
          <w:sz w:val="20"/>
          <w:szCs w:val="20"/>
        </w:rPr>
        <w:t xml:space="preserve">Statewide </w:t>
      </w:r>
      <w:r w:rsidR="1309C89D" w:rsidRPr="58B43A6F">
        <w:rPr>
          <w:rFonts w:asciiTheme="minorHAnsi" w:hAnsiTheme="minorHAnsi"/>
          <w:color w:val="auto"/>
          <w:sz w:val="20"/>
          <w:szCs w:val="20"/>
        </w:rPr>
        <w:t xml:space="preserve">Utilizes the state eProcurement system to receive sourcing, contracting and other purchasing requests. Agencies not using the state eProcurement system can utilize the </w:t>
      </w:r>
      <w:proofErr w:type="spellStart"/>
      <w:r w:rsidR="1309C89D" w:rsidRPr="58B43A6F">
        <w:rPr>
          <w:rFonts w:asciiTheme="minorHAnsi" w:hAnsiTheme="minorHAnsi"/>
          <w:color w:val="auto"/>
          <w:sz w:val="20"/>
          <w:szCs w:val="20"/>
        </w:rPr>
        <w:t>eform</w:t>
      </w:r>
      <w:proofErr w:type="spellEnd"/>
      <w:r w:rsidR="1309C89D" w:rsidRPr="58B43A6F">
        <w:rPr>
          <w:rFonts w:asciiTheme="minorHAnsi" w:hAnsiTheme="minorHAnsi"/>
          <w:color w:val="auto"/>
          <w:sz w:val="20"/>
          <w:szCs w:val="20"/>
        </w:rPr>
        <w:t xml:space="preserve"> process</w:t>
      </w:r>
      <w:r w:rsidR="61E58F94" w:rsidRPr="58B43A6F">
        <w:rPr>
          <w:rFonts w:asciiTheme="minorHAnsi" w:hAnsiTheme="minorHAnsi"/>
          <w:color w:val="auto"/>
          <w:sz w:val="20"/>
          <w:szCs w:val="20"/>
        </w:rPr>
        <w:t xml:space="preserve">. Information regarding the </w:t>
      </w:r>
      <w:proofErr w:type="spellStart"/>
      <w:r w:rsidR="61E58F94" w:rsidRPr="58B43A6F">
        <w:rPr>
          <w:rFonts w:asciiTheme="minorHAnsi" w:hAnsiTheme="minorHAnsi"/>
          <w:color w:val="auto"/>
          <w:sz w:val="20"/>
          <w:szCs w:val="20"/>
        </w:rPr>
        <w:t>eform</w:t>
      </w:r>
      <w:proofErr w:type="spellEnd"/>
      <w:r w:rsidR="61E58F94" w:rsidRPr="58B43A6F">
        <w:rPr>
          <w:rFonts w:asciiTheme="minorHAnsi" w:hAnsiTheme="minorHAnsi"/>
          <w:color w:val="auto"/>
          <w:sz w:val="20"/>
          <w:szCs w:val="20"/>
        </w:rPr>
        <w:t xml:space="preserve"> process is available on the Statewide IT Procurement website. </w:t>
      </w:r>
    </w:p>
    <w:p w14:paraId="28F73480" w14:textId="77777777" w:rsidR="006D232E" w:rsidRDefault="006D232E" w:rsidP="00E45050">
      <w:pPr>
        <w:pStyle w:val="Heading2"/>
        <w:numPr>
          <w:ilvl w:val="1"/>
          <w:numId w:val="4"/>
        </w:numPr>
        <w:ind w:left="1080" w:hanging="720"/>
        <w:jc w:val="both"/>
      </w:pPr>
      <w:bookmarkStart w:id="17" w:name="_Toc497920536"/>
      <w:r>
        <w:t>Routing</w:t>
      </w:r>
      <w:bookmarkEnd w:id="17"/>
      <w:r>
        <w:t xml:space="preserve"> </w:t>
      </w:r>
    </w:p>
    <w:p w14:paraId="2EA5E440" w14:textId="10B381C3" w:rsidR="006D232E" w:rsidRPr="00CD532A" w:rsidRDefault="4D718DF8" w:rsidP="58B43A6F">
      <w:pPr>
        <w:pStyle w:val="Default"/>
        <w:spacing w:before="120" w:after="120"/>
        <w:ind w:left="1080"/>
        <w:jc w:val="both"/>
        <w:rPr>
          <w:rFonts w:asciiTheme="minorHAnsi" w:hAnsiTheme="minorHAnsi"/>
          <w:color w:val="auto"/>
          <w:sz w:val="20"/>
          <w:szCs w:val="20"/>
        </w:rPr>
      </w:pPr>
      <w:r w:rsidRPr="58B43A6F">
        <w:rPr>
          <w:rFonts w:asciiTheme="minorHAnsi" w:hAnsiTheme="minorHAnsi"/>
          <w:color w:val="auto"/>
          <w:sz w:val="20"/>
          <w:szCs w:val="20"/>
        </w:rPr>
        <w:t xml:space="preserve">Statewide will route all State agency requests </w:t>
      </w:r>
      <w:r w:rsidR="0A68DFA2" w:rsidRPr="58B43A6F">
        <w:rPr>
          <w:rFonts w:asciiTheme="minorHAnsi" w:hAnsiTheme="minorHAnsi"/>
          <w:color w:val="auto"/>
          <w:sz w:val="20"/>
          <w:szCs w:val="20"/>
        </w:rPr>
        <w:t xml:space="preserve">using workflow established in the state eProcurement system. </w:t>
      </w:r>
      <w:r w:rsidRPr="58B43A6F">
        <w:rPr>
          <w:rFonts w:asciiTheme="minorHAnsi" w:hAnsiTheme="minorHAnsi"/>
          <w:color w:val="auto"/>
          <w:sz w:val="20"/>
          <w:szCs w:val="20"/>
        </w:rPr>
        <w:t xml:space="preserve"> </w:t>
      </w:r>
    </w:p>
    <w:p w14:paraId="2D32253F" w14:textId="77777777" w:rsidR="006D232E" w:rsidRDefault="006D232E" w:rsidP="00E45050">
      <w:pPr>
        <w:pStyle w:val="Heading2"/>
        <w:numPr>
          <w:ilvl w:val="1"/>
          <w:numId w:val="4"/>
        </w:numPr>
        <w:ind w:left="1080" w:hanging="720"/>
        <w:jc w:val="both"/>
      </w:pPr>
      <w:bookmarkStart w:id="18" w:name="_Toc497920537"/>
      <w:r>
        <w:t>Assignment</w:t>
      </w:r>
      <w:bookmarkEnd w:id="18"/>
      <w:r>
        <w:t xml:space="preserve"> </w:t>
      </w:r>
    </w:p>
    <w:p w14:paraId="77CBABFD" w14:textId="14DF3639" w:rsidR="006D232E" w:rsidRPr="00CD532A" w:rsidRDefault="4D624D24" w:rsidP="58B43A6F">
      <w:pPr>
        <w:pStyle w:val="Default"/>
        <w:spacing w:before="120" w:after="120"/>
        <w:ind w:left="1080"/>
        <w:jc w:val="both"/>
        <w:rPr>
          <w:rFonts w:asciiTheme="minorHAnsi" w:hAnsiTheme="minorHAnsi"/>
          <w:color w:val="auto"/>
          <w:sz w:val="20"/>
          <w:szCs w:val="20"/>
        </w:rPr>
      </w:pPr>
      <w:r w:rsidRPr="58B43A6F">
        <w:rPr>
          <w:rFonts w:asciiTheme="minorHAnsi" w:hAnsiTheme="minorHAnsi"/>
          <w:color w:val="auto"/>
          <w:sz w:val="20"/>
          <w:szCs w:val="20"/>
        </w:rPr>
        <w:t xml:space="preserve">All </w:t>
      </w:r>
      <w:r w:rsidR="4D718DF8" w:rsidRPr="58B43A6F">
        <w:rPr>
          <w:rFonts w:asciiTheme="minorHAnsi" w:hAnsiTheme="minorHAnsi"/>
          <w:color w:val="auto"/>
          <w:sz w:val="20"/>
          <w:szCs w:val="20"/>
        </w:rPr>
        <w:t>request</w:t>
      </w:r>
      <w:r w:rsidR="6554F2D0" w:rsidRPr="58B43A6F">
        <w:rPr>
          <w:rFonts w:asciiTheme="minorHAnsi" w:hAnsiTheme="minorHAnsi"/>
          <w:color w:val="auto"/>
          <w:sz w:val="20"/>
          <w:szCs w:val="20"/>
        </w:rPr>
        <w:t>s</w:t>
      </w:r>
      <w:r w:rsidR="4D718DF8" w:rsidRPr="58B43A6F">
        <w:rPr>
          <w:rFonts w:asciiTheme="minorHAnsi" w:hAnsiTheme="minorHAnsi"/>
          <w:color w:val="auto"/>
          <w:sz w:val="20"/>
          <w:szCs w:val="20"/>
        </w:rPr>
        <w:t xml:space="preserve"> will be assigned to a</w:t>
      </w:r>
      <w:r w:rsidR="3F1BCA78" w:rsidRPr="58B43A6F">
        <w:rPr>
          <w:rFonts w:asciiTheme="minorHAnsi" w:hAnsiTheme="minorHAnsi"/>
          <w:color w:val="auto"/>
          <w:sz w:val="20"/>
          <w:szCs w:val="20"/>
        </w:rPr>
        <w:t xml:space="preserve"> member of the Statewide IT Procurement Team to manage. </w:t>
      </w:r>
      <w:r w:rsidR="4D718DF8" w:rsidRPr="58B43A6F">
        <w:rPr>
          <w:rFonts w:asciiTheme="minorHAnsi" w:hAnsiTheme="minorHAnsi"/>
          <w:color w:val="auto"/>
          <w:sz w:val="20"/>
          <w:szCs w:val="20"/>
        </w:rPr>
        <w:t xml:space="preserve"> </w:t>
      </w:r>
    </w:p>
    <w:p w14:paraId="5B91FB66" w14:textId="77777777" w:rsidR="006D232E" w:rsidRDefault="006D232E" w:rsidP="00E45050">
      <w:pPr>
        <w:pStyle w:val="Heading2"/>
        <w:numPr>
          <w:ilvl w:val="1"/>
          <w:numId w:val="4"/>
        </w:numPr>
        <w:ind w:left="1080" w:hanging="720"/>
        <w:jc w:val="both"/>
      </w:pPr>
      <w:bookmarkStart w:id="19" w:name="_Toc497920538"/>
      <w:r>
        <w:t>Contract Specialist</w:t>
      </w:r>
      <w:bookmarkEnd w:id="19"/>
      <w:r>
        <w:t xml:space="preserve"> </w:t>
      </w:r>
    </w:p>
    <w:p w14:paraId="0A6666E1" w14:textId="7F859961" w:rsidR="0059723A" w:rsidRDefault="006D232E" w:rsidP="00E45050">
      <w:pPr>
        <w:pStyle w:val="Default"/>
        <w:spacing w:before="120" w:after="120"/>
        <w:ind w:left="1080"/>
        <w:jc w:val="both"/>
        <w:rPr>
          <w:rFonts w:asciiTheme="minorHAnsi" w:hAnsiTheme="minorHAnsi"/>
          <w:color w:val="auto"/>
          <w:sz w:val="20"/>
          <w:szCs w:val="20"/>
        </w:rPr>
      </w:pPr>
      <w:r w:rsidRPr="00CD532A">
        <w:rPr>
          <w:rFonts w:asciiTheme="minorHAnsi" w:hAnsiTheme="minorHAnsi"/>
          <w:color w:val="auto"/>
          <w:sz w:val="20"/>
          <w:szCs w:val="20"/>
        </w:rPr>
        <w:t xml:space="preserve">When a request is assigned, the Contract Specialist will notify the end user within a day of receipt, that they are handling the request. At that </w:t>
      </w:r>
      <w:r w:rsidR="008E0865" w:rsidRPr="00CD532A">
        <w:rPr>
          <w:rFonts w:asciiTheme="minorHAnsi" w:hAnsiTheme="minorHAnsi"/>
          <w:color w:val="auto"/>
          <w:sz w:val="20"/>
          <w:szCs w:val="20"/>
        </w:rPr>
        <w:t>time,</w:t>
      </w:r>
      <w:r w:rsidRPr="00CD532A">
        <w:rPr>
          <w:rFonts w:asciiTheme="minorHAnsi" w:hAnsiTheme="minorHAnsi"/>
          <w:color w:val="auto"/>
          <w:sz w:val="20"/>
          <w:szCs w:val="20"/>
        </w:rPr>
        <w:t xml:space="preserve"> any issues of concern may be addressed. The Contract Specialist will process the request in accordance with th</w:t>
      </w:r>
      <w:r w:rsidR="0059723A" w:rsidRPr="00CD532A">
        <w:rPr>
          <w:rFonts w:asciiTheme="minorHAnsi" w:hAnsiTheme="minorHAnsi"/>
          <w:color w:val="auto"/>
          <w:sz w:val="20"/>
          <w:szCs w:val="20"/>
        </w:rPr>
        <w:t xml:space="preserve">e type of procurement </w:t>
      </w:r>
      <w:r w:rsidR="006D7DFA" w:rsidRPr="00CD532A">
        <w:rPr>
          <w:rFonts w:asciiTheme="minorHAnsi" w:hAnsiTheme="minorHAnsi"/>
          <w:color w:val="auto"/>
          <w:sz w:val="20"/>
          <w:szCs w:val="20"/>
        </w:rPr>
        <w:t xml:space="preserve">required. </w:t>
      </w:r>
      <w:r w:rsidR="00CB7177">
        <w:rPr>
          <w:rFonts w:asciiTheme="minorHAnsi" w:hAnsiTheme="minorHAnsi"/>
          <w:color w:val="auto"/>
          <w:sz w:val="20"/>
          <w:szCs w:val="20"/>
        </w:rPr>
        <w:br/>
      </w: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2790"/>
        <w:gridCol w:w="3330"/>
      </w:tblGrid>
      <w:tr w:rsidR="0093736F" w:rsidRPr="00B61C66" w14:paraId="205C8AEF" w14:textId="77777777" w:rsidTr="58B43A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3"/>
            <w:shd w:val="clear" w:color="auto" w:fill="0070C0"/>
          </w:tcPr>
          <w:p w14:paraId="4B73464B" w14:textId="198AAAA0" w:rsidR="0093736F" w:rsidRPr="00B61C66" w:rsidRDefault="0093736F"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w:t>
            </w:r>
            <w:r w:rsidR="0074602F">
              <w:rPr>
                <w:rFonts w:asciiTheme="minorHAnsi" w:hAnsiTheme="minorHAnsi"/>
                <w:color w:val="FFFFFF" w:themeColor="background1"/>
              </w:rPr>
              <w:t>4</w:t>
            </w:r>
            <w:r>
              <w:rPr>
                <w:rFonts w:asciiTheme="minorHAnsi" w:hAnsiTheme="minorHAnsi"/>
                <w:color w:val="FFFFFF" w:themeColor="background1"/>
              </w:rPr>
              <w:t xml:space="preserve"> </w:t>
            </w:r>
            <w:r w:rsidRPr="00B61C66">
              <w:rPr>
                <w:rFonts w:asciiTheme="minorHAnsi" w:hAnsiTheme="minorHAnsi"/>
                <w:color w:val="FFFFFF" w:themeColor="background1"/>
              </w:rPr>
              <w:t>Resources</w:t>
            </w:r>
          </w:p>
        </w:tc>
      </w:tr>
      <w:tr w:rsidR="0093736F" w:rsidRPr="00B61C66" w14:paraId="7B72FCDE" w14:textId="77777777" w:rsidTr="58B4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3A43F52" w14:textId="54080A7E" w:rsidR="0093736F" w:rsidRPr="00777D86" w:rsidRDefault="0093736F" w:rsidP="00C95C49">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6120" w:type="dxa"/>
            <w:gridSpan w:val="2"/>
            <w:tcBorders>
              <w:top w:val="nil"/>
              <w:left w:val="nil"/>
              <w:bottom w:val="nil"/>
              <w:right w:val="nil"/>
            </w:tcBorders>
          </w:tcPr>
          <w:p w14:paraId="3F1DF5FF" w14:textId="137B9ACC" w:rsidR="0093736F" w:rsidRPr="00777D86" w:rsidRDefault="00834325"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45" w:history="1">
              <w:r w:rsidR="0093736F" w:rsidRPr="00834325">
                <w:rPr>
                  <w:rStyle w:val="Hyperlink"/>
                  <w:rFonts w:asciiTheme="minorHAnsi" w:hAnsiTheme="minorHAnsi"/>
                  <w:sz w:val="20"/>
                  <w:szCs w:val="20"/>
                </w:rPr>
                <w:t>Exception Process</w:t>
              </w:r>
            </w:hyperlink>
          </w:p>
        </w:tc>
      </w:tr>
      <w:tr w:rsidR="00352D35" w:rsidRPr="00B61C66" w14:paraId="4D1AC9D4" w14:textId="77777777" w:rsidTr="58B43A6F">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541CEC16" w14:textId="3F971F32" w:rsidR="00352D35" w:rsidRPr="00777D86" w:rsidRDefault="00352D35" w:rsidP="00C95C49">
            <w:pPr>
              <w:pStyle w:val="Default"/>
              <w:spacing w:after="120"/>
              <w:rPr>
                <w:rFonts w:asciiTheme="minorHAnsi" w:hAnsiTheme="minorHAnsi"/>
                <w:b/>
                <w:i w:val="0"/>
                <w:color w:val="auto"/>
                <w:sz w:val="20"/>
                <w:szCs w:val="20"/>
              </w:rPr>
            </w:pPr>
          </w:p>
        </w:tc>
        <w:tc>
          <w:tcPr>
            <w:tcW w:w="6120" w:type="dxa"/>
            <w:gridSpan w:val="2"/>
            <w:tcBorders>
              <w:top w:val="nil"/>
              <w:left w:val="nil"/>
              <w:bottom w:val="nil"/>
              <w:right w:val="nil"/>
            </w:tcBorders>
          </w:tcPr>
          <w:p w14:paraId="7499D8B0" w14:textId="74DA1BCE" w:rsidR="00352D35" w:rsidRDefault="00352D35"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46" w:history="1">
              <w:r w:rsidRPr="00352D35">
                <w:rPr>
                  <w:rStyle w:val="Hyperlink"/>
                  <w:rFonts w:asciiTheme="minorHAnsi" w:hAnsiTheme="minorHAnsi"/>
                  <w:sz w:val="20"/>
                  <w:szCs w:val="20"/>
                </w:rPr>
                <w:t>Overview of the Exception Process</w:t>
              </w:r>
            </w:hyperlink>
          </w:p>
        </w:tc>
      </w:tr>
      <w:tr w:rsidR="008E0865" w:rsidRPr="00B61C66" w14:paraId="71DBC97F" w14:textId="77777777" w:rsidTr="58B43A6F">
        <w:trPr>
          <w:gridAfter w:val="1"/>
          <w:cnfStyle w:val="000000100000" w:firstRow="0" w:lastRow="0" w:firstColumn="0" w:lastColumn="0" w:oddVBand="0" w:evenVBand="0" w:oddHBand="1" w:evenHBand="0" w:firstRowFirstColumn="0" w:firstRowLastColumn="0" w:lastRowFirstColumn="0" w:lastRowLastColumn="0"/>
          <w:wAfter w:w="3330" w:type="dxa"/>
          <w:trHeight w:val="485"/>
        </w:trPr>
        <w:tc>
          <w:tcPr>
            <w:cnfStyle w:val="001000000000" w:firstRow="0" w:lastRow="0" w:firstColumn="1" w:lastColumn="0" w:oddVBand="0" w:evenVBand="0" w:oddHBand="0" w:evenHBand="0" w:firstRowFirstColumn="0" w:firstRowLastColumn="0" w:lastRowFirstColumn="0" w:lastRowLastColumn="0"/>
            <w:tcW w:w="6120" w:type="dxa"/>
            <w:gridSpan w:val="2"/>
            <w:tcBorders>
              <w:right w:val="nil"/>
            </w:tcBorders>
          </w:tcPr>
          <w:p w14:paraId="6DE47EA7" w14:textId="134CE305" w:rsidR="008E0865" w:rsidRDefault="008E0865" w:rsidP="58B43A6F">
            <w:pPr>
              <w:pStyle w:val="Default"/>
              <w:spacing w:after="120"/>
              <w:rPr>
                <w:rFonts w:asciiTheme="minorHAnsi" w:hAnsiTheme="minorHAnsi"/>
                <w:color w:val="auto"/>
                <w:sz w:val="20"/>
                <w:szCs w:val="20"/>
              </w:rPr>
            </w:pPr>
          </w:p>
        </w:tc>
      </w:tr>
    </w:tbl>
    <w:p w14:paraId="07D34D44" w14:textId="064817BC" w:rsidR="0093736F" w:rsidRDefault="0093736F" w:rsidP="0059723A">
      <w:pPr>
        <w:pStyle w:val="Default"/>
        <w:spacing w:before="120" w:after="120"/>
        <w:ind w:left="1080"/>
        <w:rPr>
          <w:rFonts w:asciiTheme="minorHAnsi" w:hAnsiTheme="minorHAnsi"/>
          <w:color w:val="auto"/>
          <w:sz w:val="20"/>
          <w:szCs w:val="20"/>
        </w:rPr>
      </w:pPr>
    </w:p>
    <w:p w14:paraId="4BD9C939" w14:textId="52360E98" w:rsidR="00AA0D25" w:rsidRPr="00AA0D25" w:rsidRDefault="00AA0D25" w:rsidP="00AA0D25">
      <w:pPr>
        <w:jc w:val="center"/>
        <w:rPr>
          <w:b/>
          <w:sz w:val="20"/>
          <w:szCs w:val="20"/>
        </w:rPr>
      </w:pPr>
      <w:r w:rsidRPr="00AA0D25">
        <w:rPr>
          <w:b/>
          <w:sz w:val="20"/>
          <w:szCs w:val="20"/>
        </w:rPr>
        <w:t>Statewide IT Checklist for Internal Staff</w:t>
      </w:r>
    </w:p>
    <w:p w14:paraId="132E008E" w14:textId="77777777" w:rsidR="00AA0D25" w:rsidRDefault="00AA0D25">
      <w:pPr>
        <w:rPr>
          <w:sz w:val="20"/>
          <w:szCs w:val="20"/>
        </w:rPr>
      </w:pPr>
    </w:p>
    <w:p w14:paraId="517E07DF" w14:textId="435A1BAB" w:rsidR="0093736F" w:rsidRDefault="0093736F">
      <w:pPr>
        <w:rPr>
          <w:rFonts w:cs="Arial"/>
          <w:sz w:val="20"/>
          <w:szCs w:val="20"/>
        </w:rPr>
      </w:pPr>
      <w:r>
        <w:rPr>
          <w:sz w:val="20"/>
          <w:szCs w:val="20"/>
        </w:rPr>
        <w:lastRenderedPageBreak/>
        <w:br w:type="page"/>
      </w:r>
      <w:r w:rsidR="00AB662D">
        <w:rPr>
          <w:noProof/>
        </w:rPr>
        <w:drawing>
          <wp:anchor distT="0" distB="0" distL="114300" distR="114300" simplePos="0" relativeHeight="251689984" behindDoc="1" locked="0" layoutInCell="1" allowOverlap="1" wp14:anchorId="72E44BA8" wp14:editId="2B60BC92">
            <wp:simplePos x="0" y="0"/>
            <wp:positionH relativeFrom="margin">
              <wp:posOffset>0</wp:posOffset>
            </wp:positionH>
            <wp:positionV relativeFrom="paragraph">
              <wp:posOffset>285115</wp:posOffset>
            </wp:positionV>
            <wp:extent cx="5943600" cy="3562210"/>
            <wp:effectExtent l="19050" t="19050" r="19050" b="19685"/>
            <wp:wrapTight wrapText="bothSides">
              <wp:wrapPolygon edited="0">
                <wp:start x="-69" y="-116"/>
                <wp:lineTo x="-69" y="21604"/>
                <wp:lineTo x="21600" y="21604"/>
                <wp:lineTo x="21600" y="-116"/>
                <wp:lineTo x="-69" y="-116"/>
              </wp:wrapPolygon>
            </wp:wrapTight>
            <wp:docPr id="1"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AI-generated content may be incorrect."/>
                    <pic:cNvPicPr/>
                  </pic:nvPicPr>
                  <pic:blipFill rotWithShape="1">
                    <a:blip r:embed="rId47" cstate="print">
                      <a:extLst>
                        <a:ext uri="{28A0092B-C50C-407E-A947-70E740481C1C}">
                          <a14:useLocalDpi xmlns:a14="http://schemas.microsoft.com/office/drawing/2010/main" val="0"/>
                        </a:ext>
                      </a:extLst>
                    </a:blip>
                    <a:srcRect l="8946" t="11366" r="56552" b="10255"/>
                    <a:stretch/>
                  </pic:blipFill>
                  <pic:spPr bwMode="auto">
                    <a:xfrm>
                      <a:off x="0" y="0"/>
                      <a:ext cx="5943600" cy="3562210"/>
                    </a:xfrm>
                    <a:prstGeom prst="rect">
                      <a:avLst/>
                    </a:prstGeom>
                    <a:ln w="6350">
                      <a:solidFill>
                        <a:srgbClr val="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56BA8" w14:textId="77777777" w:rsidR="006D232E" w:rsidRDefault="006D232E" w:rsidP="002A5EA2">
      <w:pPr>
        <w:pStyle w:val="Heading1"/>
        <w:numPr>
          <w:ilvl w:val="0"/>
          <w:numId w:val="4"/>
        </w:numPr>
      </w:pPr>
      <w:bookmarkStart w:id="20" w:name="_Toc497920539"/>
      <w:r>
        <w:lastRenderedPageBreak/>
        <w:t>SOLICITATION GUIDELINES AND PROCEDURES</w:t>
      </w:r>
      <w:bookmarkEnd w:id="20"/>
      <w:r>
        <w:t xml:space="preserve"> </w:t>
      </w:r>
    </w:p>
    <w:p w14:paraId="3A7FBC10" w14:textId="6688ECAC" w:rsidR="006D232E" w:rsidRPr="00CD532A" w:rsidRDefault="006D232E" w:rsidP="00E45050">
      <w:pPr>
        <w:pStyle w:val="Default"/>
        <w:spacing w:before="120" w:after="120"/>
        <w:ind w:left="540"/>
        <w:jc w:val="both"/>
        <w:rPr>
          <w:rFonts w:asciiTheme="minorHAnsi" w:hAnsiTheme="minorHAnsi"/>
          <w:color w:val="auto"/>
          <w:sz w:val="20"/>
          <w:szCs w:val="20"/>
        </w:rPr>
      </w:pPr>
      <w:r w:rsidRPr="00CD532A">
        <w:rPr>
          <w:rFonts w:asciiTheme="minorHAnsi" w:hAnsiTheme="minorHAnsi"/>
          <w:color w:val="auto"/>
          <w:sz w:val="20"/>
          <w:szCs w:val="20"/>
        </w:rPr>
        <w:t xml:space="preserve">This section provides </w:t>
      </w:r>
      <w:r w:rsidR="00FF2BC2">
        <w:rPr>
          <w:rFonts w:asciiTheme="minorHAnsi" w:hAnsiTheme="minorHAnsi"/>
          <w:color w:val="auto"/>
          <w:sz w:val="20"/>
          <w:szCs w:val="20"/>
        </w:rPr>
        <w:t xml:space="preserve">the </w:t>
      </w:r>
      <w:r w:rsidRPr="00CD532A">
        <w:rPr>
          <w:rFonts w:asciiTheme="minorHAnsi" w:hAnsiTheme="minorHAnsi"/>
          <w:color w:val="auto"/>
          <w:sz w:val="20"/>
          <w:szCs w:val="20"/>
        </w:rPr>
        <w:t xml:space="preserve">guidelines and procedures for developing and processing a solicitation document for an IT competitive procurement. There are generally three (3) types of solicitation documents/methods: </w:t>
      </w:r>
    </w:p>
    <w:p w14:paraId="515E75D9" w14:textId="77777777" w:rsidR="006D232E" w:rsidRPr="00CD532A" w:rsidRDefault="006D232E" w:rsidP="00FB6858">
      <w:pPr>
        <w:pStyle w:val="Default"/>
        <w:numPr>
          <w:ilvl w:val="0"/>
          <w:numId w:val="12"/>
        </w:numPr>
        <w:spacing w:before="120" w:after="120"/>
        <w:ind w:left="900"/>
        <w:jc w:val="both"/>
        <w:rPr>
          <w:rFonts w:asciiTheme="minorHAnsi" w:hAnsiTheme="minorHAnsi"/>
          <w:color w:val="auto"/>
          <w:sz w:val="20"/>
          <w:szCs w:val="20"/>
        </w:rPr>
      </w:pPr>
      <w:r w:rsidRPr="00CD532A">
        <w:rPr>
          <w:rFonts w:asciiTheme="minorHAnsi" w:hAnsiTheme="minorHAnsi"/>
          <w:color w:val="auto"/>
          <w:sz w:val="20"/>
          <w:szCs w:val="20"/>
        </w:rPr>
        <w:t>Request for Quotes (RFQ</w:t>
      </w:r>
      <w:proofErr w:type="gramStart"/>
      <w:r w:rsidRPr="00CD532A">
        <w:rPr>
          <w:rFonts w:asciiTheme="minorHAnsi" w:hAnsiTheme="minorHAnsi"/>
          <w:color w:val="auto"/>
          <w:sz w:val="20"/>
          <w:szCs w:val="20"/>
        </w:rPr>
        <w:t>);</w:t>
      </w:r>
      <w:proofErr w:type="gramEnd"/>
      <w:r w:rsidRPr="00CD532A">
        <w:rPr>
          <w:rFonts w:asciiTheme="minorHAnsi" w:hAnsiTheme="minorHAnsi"/>
          <w:color w:val="auto"/>
          <w:sz w:val="20"/>
          <w:szCs w:val="20"/>
        </w:rPr>
        <w:t xml:space="preserve"> </w:t>
      </w:r>
    </w:p>
    <w:p w14:paraId="2FDBDCFA" w14:textId="77777777" w:rsidR="006D232E" w:rsidRPr="00CD532A" w:rsidRDefault="006D232E" w:rsidP="00FB6858">
      <w:pPr>
        <w:pStyle w:val="Default"/>
        <w:numPr>
          <w:ilvl w:val="0"/>
          <w:numId w:val="12"/>
        </w:numPr>
        <w:spacing w:before="120" w:after="120"/>
        <w:ind w:left="900"/>
        <w:jc w:val="both"/>
        <w:rPr>
          <w:rFonts w:asciiTheme="minorHAnsi" w:hAnsiTheme="minorHAnsi"/>
          <w:color w:val="auto"/>
          <w:sz w:val="20"/>
          <w:szCs w:val="20"/>
        </w:rPr>
      </w:pPr>
      <w:r w:rsidRPr="00CD532A">
        <w:rPr>
          <w:rFonts w:asciiTheme="minorHAnsi" w:hAnsiTheme="minorHAnsi"/>
          <w:color w:val="auto"/>
          <w:sz w:val="20"/>
          <w:szCs w:val="20"/>
        </w:rPr>
        <w:t xml:space="preserve">One-step and two-step Invitation for Bids (IFB); and </w:t>
      </w:r>
    </w:p>
    <w:p w14:paraId="20B91FD0" w14:textId="465F0963" w:rsidR="006D232E" w:rsidRPr="00CD532A" w:rsidRDefault="006D232E" w:rsidP="00FB6858">
      <w:pPr>
        <w:pStyle w:val="Default"/>
        <w:numPr>
          <w:ilvl w:val="0"/>
          <w:numId w:val="12"/>
        </w:numPr>
        <w:spacing w:before="120" w:after="120"/>
        <w:ind w:left="900"/>
        <w:jc w:val="both"/>
        <w:rPr>
          <w:rFonts w:asciiTheme="minorHAnsi" w:hAnsiTheme="minorHAnsi"/>
          <w:color w:val="auto"/>
          <w:sz w:val="20"/>
          <w:szCs w:val="20"/>
        </w:rPr>
      </w:pPr>
      <w:r w:rsidRPr="00CD532A">
        <w:rPr>
          <w:rFonts w:asciiTheme="minorHAnsi" w:hAnsiTheme="minorHAnsi"/>
          <w:color w:val="auto"/>
          <w:sz w:val="20"/>
          <w:szCs w:val="20"/>
        </w:rPr>
        <w:t>One-step and two-st</w:t>
      </w:r>
      <w:r w:rsidR="00C15BDF">
        <w:rPr>
          <w:rFonts w:asciiTheme="minorHAnsi" w:hAnsiTheme="minorHAnsi"/>
          <w:color w:val="auto"/>
          <w:sz w:val="20"/>
          <w:szCs w:val="20"/>
        </w:rPr>
        <w:t>ep Request for Proposal (RFP)</w:t>
      </w:r>
      <w:r w:rsidR="00074E60" w:rsidRPr="00CD532A">
        <w:rPr>
          <w:rFonts w:asciiTheme="minorHAnsi" w:hAnsiTheme="minorHAnsi"/>
          <w:color w:val="auto"/>
          <w:sz w:val="20"/>
          <w:szCs w:val="20"/>
        </w:rPr>
        <w:t xml:space="preserve"> </w:t>
      </w:r>
    </w:p>
    <w:p w14:paraId="10C4657A" w14:textId="28AB2BB9" w:rsidR="00FF68FF" w:rsidRDefault="006D232E" w:rsidP="00E45050">
      <w:pPr>
        <w:pStyle w:val="Default"/>
        <w:spacing w:before="120" w:after="120"/>
        <w:ind w:left="540"/>
        <w:jc w:val="both"/>
        <w:rPr>
          <w:rFonts w:asciiTheme="minorHAnsi" w:hAnsiTheme="minorHAnsi"/>
          <w:color w:val="auto"/>
          <w:sz w:val="20"/>
          <w:szCs w:val="20"/>
        </w:rPr>
      </w:pPr>
      <w:r w:rsidRPr="00CD532A">
        <w:rPr>
          <w:rFonts w:asciiTheme="minorHAnsi" w:hAnsiTheme="minorHAnsi"/>
          <w:color w:val="auto"/>
          <w:sz w:val="20"/>
          <w:szCs w:val="20"/>
        </w:rPr>
        <w:t>The dollar amount and complexity of the procurement will determine the b</w:t>
      </w:r>
      <w:r w:rsidR="00FB26D0">
        <w:rPr>
          <w:rFonts w:asciiTheme="minorHAnsi" w:hAnsiTheme="minorHAnsi"/>
          <w:color w:val="auto"/>
          <w:sz w:val="20"/>
          <w:szCs w:val="20"/>
        </w:rPr>
        <w:t xml:space="preserve">est solicitation and evaluation </w:t>
      </w:r>
      <w:r w:rsidRPr="00CD532A">
        <w:rPr>
          <w:rFonts w:asciiTheme="minorHAnsi" w:hAnsiTheme="minorHAnsi"/>
          <w:color w:val="auto"/>
          <w:sz w:val="20"/>
          <w:szCs w:val="20"/>
        </w:rPr>
        <w:t xml:space="preserve">method to use. A complex procurement may also start with a Request for Information (RFI). The response to an RFI may indicate what type of solicitation should be used and help provide evaluation criteria for the solicitation. </w:t>
      </w:r>
    </w:p>
    <w:p w14:paraId="790642DB" w14:textId="71A2389C" w:rsidR="006D232E" w:rsidRPr="00CD532A" w:rsidRDefault="00AA7ED7" w:rsidP="00E45050">
      <w:pPr>
        <w:pStyle w:val="Default"/>
        <w:spacing w:before="120" w:after="120"/>
        <w:ind w:left="540"/>
        <w:jc w:val="both"/>
        <w:rPr>
          <w:rFonts w:asciiTheme="minorHAnsi" w:hAnsiTheme="minorHAnsi"/>
          <w:color w:val="auto"/>
          <w:sz w:val="20"/>
          <w:szCs w:val="20"/>
        </w:rPr>
      </w:pPr>
      <w:r>
        <w:rPr>
          <w:rFonts w:asciiTheme="minorHAnsi" w:hAnsiTheme="minorHAnsi"/>
          <w:color w:val="auto"/>
          <w:sz w:val="20"/>
          <w:szCs w:val="20"/>
        </w:rPr>
        <w:t xml:space="preserve">The following sections provide a high-level overview of </w:t>
      </w:r>
      <w:r w:rsidR="00C3155C">
        <w:rPr>
          <w:rFonts w:asciiTheme="minorHAnsi" w:hAnsiTheme="minorHAnsi"/>
          <w:color w:val="auto"/>
          <w:sz w:val="20"/>
          <w:szCs w:val="20"/>
        </w:rPr>
        <w:t xml:space="preserve">the major </w:t>
      </w:r>
      <w:r>
        <w:rPr>
          <w:rFonts w:asciiTheme="minorHAnsi" w:hAnsiTheme="minorHAnsi"/>
          <w:color w:val="auto"/>
          <w:sz w:val="20"/>
          <w:szCs w:val="20"/>
        </w:rPr>
        <w:t>solicitation guidelines and procedures related to IT procurement.</w:t>
      </w:r>
    </w:p>
    <w:p w14:paraId="003FB2AA" w14:textId="205DDE8F" w:rsidR="006D232E" w:rsidRDefault="006D232E" w:rsidP="002A5EA2">
      <w:pPr>
        <w:pStyle w:val="Heading2"/>
        <w:numPr>
          <w:ilvl w:val="1"/>
          <w:numId w:val="4"/>
        </w:numPr>
        <w:ind w:left="1080" w:hanging="720"/>
      </w:pPr>
      <w:bookmarkStart w:id="21" w:name="_Toc497920540"/>
      <w:r>
        <w:t>Communications with Potential Vendors Prior to Solicitations</w:t>
      </w:r>
      <w:bookmarkEnd w:id="21"/>
      <w:r>
        <w:t xml:space="preserve"> </w:t>
      </w:r>
    </w:p>
    <w:p w14:paraId="26B5D4D6" w14:textId="251FDE2F" w:rsidR="006D232E" w:rsidRPr="00CC6AB0" w:rsidRDefault="006D232E" w:rsidP="00B81A91">
      <w:pPr>
        <w:pStyle w:val="Default"/>
        <w:spacing w:before="120" w:after="120"/>
        <w:ind w:left="1080"/>
        <w:jc w:val="both"/>
        <w:rPr>
          <w:rFonts w:asciiTheme="minorHAnsi" w:hAnsiTheme="minorHAnsi"/>
          <w:color w:val="auto"/>
          <w:sz w:val="20"/>
          <w:szCs w:val="20"/>
        </w:rPr>
      </w:pPr>
      <w:r w:rsidRPr="00CC6AB0">
        <w:rPr>
          <w:rFonts w:asciiTheme="minorHAnsi" w:hAnsiTheme="minorHAnsi"/>
          <w:color w:val="auto"/>
          <w:sz w:val="20"/>
          <w:szCs w:val="20"/>
        </w:rPr>
        <w:t xml:space="preserve">The purpose of exchanging information with potential vendors is to improve the understanding of the agency’s requirements and industry capabilities. Pre-solicitation communications with potential vendors enhances the ability of the vendor to judge whether or how they can satisfy the </w:t>
      </w:r>
      <w:r w:rsidR="00317434" w:rsidRPr="00CC6AB0">
        <w:rPr>
          <w:rFonts w:asciiTheme="minorHAnsi" w:hAnsiTheme="minorHAnsi"/>
          <w:color w:val="auto"/>
          <w:sz w:val="20"/>
          <w:szCs w:val="20"/>
        </w:rPr>
        <w:t>A</w:t>
      </w:r>
      <w:r w:rsidRPr="00CC6AB0">
        <w:rPr>
          <w:rFonts w:asciiTheme="minorHAnsi" w:hAnsiTheme="minorHAnsi"/>
          <w:color w:val="auto"/>
          <w:sz w:val="20"/>
          <w:szCs w:val="20"/>
        </w:rPr>
        <w:t xml:space="preserve">gency's requirements. Such information can also enhance the Agency’s ability to obtain quality supplies and services at reasonable prices by increasing the efficiency in proposal evaluation, negotiation, and contract award. </w:t>
      </w:r>
    </w:p>
    <w:p w14:paraId="28B2EE9C" w14:textId="77777777" w:rsidR="006D232E" w:rsidRPr="00CC6AB0" w:rsidRDefault="006D232E" w:rsidP="00B81A91">
      <w:pPr>
        <w:pStyle w:val="Default"/>
        <w:spacing w:before="120" w:after="120"/>
        <w:ind w:left="1080"/>
        <w:jc w:val="both"/>
        <w:rPr>
          <w:rFonts w:asciiTheme="minorHAnsi" w:hAnsiTheme="minorHAnsi"/>
          <w:color w:val="auto"/>
          <w:sz w:val="20"/>
          <w:szCs w:val="20"/>
        </w:rPr>
      </w:pPr>
      <w:r w:rsidRPr="00CC6AB0">
        <w:rPr>
          <w:rFonts w:asciiTheme="minorHAnsi" w:hAnsiTheme="minorHAnsi"/>
          <w:color w:val="auto"/>
          <w:sz w:val="20"/>
          <w:szCs w:val="20"/>
        </w:rPr>
        <w:t xml:space="preserve">Agencies are encouraged to promote early pre-solicitation exchanges of information about future acquisitions. An early exchange of information among industry and the state participants in the acquisition process can identify and resolve concerns regarding: </w:t>
      </w:r>
    </w:p>
    <w:p w14:paraId="7378A8DE" w14:textId="77777777" w:rsidR="0059723A" w:rsidRPr="00CC6AB0" w:rsidRDefault="006D232E" w:rsidP="00FB6858">
      <w:pPr>
        <w:pStyle w:val="Default"/>
        <w:numPr>
          <w:ilvl w:val="0"/>
          <w:numId w:val="10"/>
        </w:numPr>
        <w:spacing w:before="120" w:after="120"/>
        <w:ind w:left="1440"/>
        <w:rPr>
          <w:rFonts w:asciiTheme="minorHAnsi" w:hAnsiTheme="minorHAnsi"/>
          <w:color w:val="auto"/>
          <w:sz w:val="20"/>
          <w:szCs w:val="20"/>
        </w:rPr>
      </w:pPr>
      <w:r w:rsidRPr="00CC6AB0">
        <w:rPr>
          <w:rFonts w:asciiTheme="minorHAnsi" w:hAnsiTheme="minorHAnsi"/>
          <w:color w:val="auto"/>
          <w:sz w:val="20"/>
          <w:szCs w:val="20"/>
        </w:rPr>
        <w:t xml:space="preserve">Acquisition strategy, including proposed contract type, terms and conditions, and </w:t>
      </w:r>
      <w:r w:rsidR="0059723A" w:rsidRPr="00CC6AB0">
        <w:rPr>
          <w:rFonts w:asciiTheme="minorHAnsi" w:hAnsiTheme="minorHAnsi"/>
          <w:color w:val="auto"/>
          <w:sz w:val="20"/>
          <w:szCs w:val="20"/>
        </w:rPr>
        <w:t xml:space="preserve">acquisition planning schedules </w:t>
      </w:r>
    </w:p>
    <w:p w14:paraId="76F33073" w14:textId="77777777" w:rsidR="00074E60" w:rsidRPr="00CC6AB0" w:rsidRDefault="0059723A" w:rsidP="00FB6858">
      <w:pPr>
        <w:pStyle w:val="Default"/>
        <w:numPr>
          <w:ilvl w:val="0"/>
          <w:numId w:val="10"/>
        </w:numPr>
        <w:spacing w:before="120" w:after="120"/>
        <w:ind w:left="1440"/>
        <w:rPr>
          <w:rFonts w:asciiTheme="minorHAnsi" w:hAnsiTheme="minorHAnsi"/>
          <w:color w:val="auto"/>
          <w:sz w:val="20"/>
          <w:szCs w:val="20"/>
        </w:rPr>
      </w:pPr>
      <w:r w:rsidRPr="00CC6AB0">
        <w:rPr>
          <w:rFonts w:asciiTheme="minorHAnsi" w:hAnsiTheme="minorHAnsi"/>
          <w:color w:val="auto"/>
          <w:sz w:val="20"/>
          <w:szCs w:val="20"/>
        </w:rPr>
        <w:t>Feasibility of the requirement, including performance requirements, statements</w:t>
      </w:r>
      <w:r w:rsidR="00074E60" w:rsidRPr="00CC6AB0">
        <w:rPr>
          <w:rFonts w:asciiTheme="minorHAnsi" w:hAnsiTheme="minorHAnsi"/>
          <w:color w:val="auto"/>
          <w:sz w:val="20"/>
          <w:szCs w:val="20"/>
        </w:rPr>
        <w:t xml:space="preserve"> of work, and data requirement</w:t>
      </w:r>
    </w:p>
    <w:p w14:paraId="6A96A9E1" w14:textId="77777777" w:rsidR="00074E60" w:rsidRPr="00CC6AB0" w:rsidRDefault="00074E60" w:rsidP="00FB6858">
      <w:pPr>
        <w:pStyle w:val="Default"/>
        <w:numPr>
          <w:ilvl w:val="0"/>
          <w:numId w:val="11"/>
        </w:numPr>
        <w:spacing w:before="120" w:after="120"/>
        <w:ind w:left="1440"/>
        <w:rPr>
          <w:rFonts w:asciiTheme="minorHAnsi" w:hAnsiTheme="minorHAnsi"/>
          <w:color w:val="auto"/>
          <w:sz w:val="20"/>
          <w:szCs w:val="20"/>
        </w:rPr>
      </w:pPr>
      <w:r w:rsidRPr="00CC6AB0">
        <w:rPr>
          <w:rFonts w:asciiTheme="minorHAnsi" w:hAnsiTheme="minorHAnsi"/>
          <w:color w:val="auto"/>
          <w:sz w:val="20"/>
          <w:szCs w:val="20"/>
        </w:rPr>
        <w:t xml:space="preserve">Suitability of the proposal instructions and evaluation criteria, including the approach for assessing past performance information </w:t>
      </w:r>
    </w:p>
    <w:p w14:paraId="3100118D" w14:textId="427C0712" w:rsidR="00074E60" w:rsidRPr="00CC6AB0" w:rsidRDefault="00074E60" w:rsidP="00FB6858">
      <w:pPr>
        <w:pStyle w:val="Default"/>
        <w:numPr>
          <w:ilvl w:val="0"/>
          <w:numId w:val="11"/>
        </w:numPr>
        <w:spacing w:before="120" w:after="120"/>
        <w:ind w:left="1440"/>
        <w:rPr>
          <w:rFonts w:asciiTheme="minorHAnsi" w:hAnsiTheme="minorHAnsi"/>
          <w:color w:val="auto"/>
          <w:sz w:val="20"/>
          <w:szCs w:val="20"/>
        </w:rPr>
      </w:pPr>
      <w:r w:rsidRPr="00CC6AB0">
        <w:rPr>
          <w:rFonts w:asciiTheme="minorHAnsi" w:hAnsiTheme="minorHAnsi"/>
          <w:color w:val="auto"/>
          <w:sz w:val="20"/>
          <w:szCs w:val="20"/>
        </w:rPr>
        <w:t>Availability of reference documents</w:t>
      </w:r>
    </w:p>
    <w:p w14:paraId="2B28277D" w14:textId="23676443" w:rsidR="000301AA" w:rsidRPr="000301AA" w:rsidRDefault="000301AA" w:rsidP="000301AA">
      <w:pPr>
        <w:pStyle w:val="Heading2"/>
        <w:numPr>
          <w:ilvl w:val="1"/>
          <w:numId w:val="4"/>
        </w:numPr>
        <w:ind w:left="1080" w:hanging="720"/>
      </w:pPr>
      <w:bookmarkStart w:id="22" w:name="_Toc497920541"/>
      <w:r>
        <w:t>Requests for Information (</w:t>
      </w:r>
      <w:r w:rsidRPr="000301AA">
        <w:t>RFIs</w:t>
      </w:r>
      <w:r>
        <w:t>)</w:t>
      </w:r>
      <w:r w:rsidR="00FF68FF">
        <w:t xml:space="preserve"> – Preliminary Communication</w:t>
      </w:r>
      <w:bookmarkEnd w:id="22"/>
    </w:p>
    <w:p w14:paraId="3438F63B" w14:textId="77777777" w:rsidR="000301AA" w:rsidRDefault="000301AA" w:rsidP="000301AA">
      <w:pPr>
        <w:pStyle w:val="Default"/>
        <w:spacing w:before="120" w:after="120"/>
        <w:ind w:left="1080"/>
        <w:jc w:val="both"/>
        <w:rPr>
          <w:rFonts w:asciiTheme="minorHAnsi" w:hAnsiTheme="minorHAnsi"/>
          <w:color w:val="auto"/>
          <w:sz w:val="20"/>
          <w:szCs w:val="20"/>
        </w:rPr>
      </w:pPr>
      <w:r>
        <w:rPr>
          <w:rFonts w:asciiTheme="minorHAnsi" w:hAnsiTheme="minorHAnsi"/>
          <w:color w:val="auto"/>
          <w:sz w:val="20"/>
          <w:szCs w:val="20"/>
        </w:rPr>
        <w:t>Requests for Information (</w:t>
      </w:r>
      <w:r w:rsidR="006D232E" w:rsidRPr="00107DEC">
        <w:rPr>
          <w:rFonts w:asciiTheme="minorHAnsi" w:hAnsiTheme="minorHAnsi"/>
          <w:color w:val="auto"/>
          <w:sz w:val="20"/>
          <w:szCs w:val="20"/>
        </w:rPr>
        <w:t>RFIs</w:t>
      </w:r>
      <w:r>
        <w:rPr>
          <w:rFonts w:asciiTheme="minorHAnsi" w:hAnsiTheme="minorHAnsi"/>
          <w:color w:val="auto"/>
          <w:sz w:val="20"/>
          <w:szCs w:val="20"/>
        </w:rPr>
        <w:t>)</w:t>
      </w:r>
      <w:r w:rsidR="006D232E" w:rsidRPr="00107DEC">
        <w:rPr>
          <w:rFonts w:asciiTheme="minorHAnsi" w:hAnsiTheme="minorHAnsi"/>
          <w:color w:val="auto"/>
          <w:sz w:val="20"/>
          <w:szCs w:val="20"/>
        </w:rPr>
        <w:t xml:space="preserve"> are one technique of communicating with potential offerors prior to solicitations. RFIs may be used when the state does not intend to award a contract</w:t>
      </w:r>
      <w:r>
        <w:rPr>
          <w:rFonts w:asciiTheme="minorHAnsi" w:hAnsiTheme="minorHAnsi"/>
          <w:color w:val="auto"/>
          <w:sz w:val="20"/>
          <w:szCs w:val="20"/>
        </w:rPr>
        <w:t>,</w:t>
      </w:r>
      <w:r w:rsidR="006D232E" w:rsidRPr="00107DEC">
        <w:rPr>
          <w:rFonts w:asciiTheme="minorHAnsi" w:hAnsiTheme="minorHAnsi"/>
          <w:color w:val="auto"/>
          <w:sz w:val="20"/>
          <w:szCs w:val="20"/>
        </w:rPr>
        <w:t xml:space="preserve"> but wants to obtain a general price estimate, other market information, or capabilities for planning purposes. </w:t>
      </w:r>
    </w:p>
    <w:p w14:paraId="6AAE2EE1" w14:textId="65EC45A7" w:rsidR="00074E60" w:rsidRPr="00107DEC" w:rsidRDefault="006D232E" w:rsidP="000301AA">
      <w:pPr>
        <w:pStyle w:val="Default"/>
        <w:spacing w:before="120" w:after="120"/>
        <w:ind w:left="1080"/>
        <w:jc w:val="both"/>
        <w:rPr>
          <w:rFonts w:asciiTheme="minorHAnsi" w:hAnsiTheme="minorHAnsi"/>
          <w:color w:val="auto"/>
          <w:sz w:val="20"/>
          <w:szCs w:val="20"/>
        </w:rPr>
      </w:pPr>
      <w:r w:rsidRPr="00107DEC">
        <w:rPr>
          <w:rFonts w:asciiTheme="minorHAnsi" w:hAnsiTheme="minorHAnsi"/>
          <w:color w:val="auto"/>
          <w:sz w:val="20"/>
          <w:szCs w:val="20"/>
        </w:rPr>
        <w:t xml:space="preserve">Responses to these </w:t>
      </w:r>
      <w:proofErr w:type="gramStart"/>
      <w:r w:rsidRPr="00107DEC">
        <w:rPr>
          <w:rFonts w:asciiTheme="minorHAnsi" w:hAnsiTheme="minorHAnsi"/>
          <w:color w:val="auto"/>
          <w:sz w:val="20"/>
          <w:szCs w:val="20"/>
        </w:rPr>
        <w:t>notices</w:t>
      </w:r>
      <w:proofErr w:type="gramEnd"/>
      <w:r w:rsidRPr="00107DEC">
        <w:rPr>
          <w:rFonts w:asciiTheme="minorHAnsi" w:hAnsiTheme="minorHAnsi"/>
          <w:color w:val="auto"/>
          <w:sz w:val="20"/>
          <w:szCs w:val="20"/>
        </w:rPr>
        <w:t xml:space="preserve"> are not offers and cannot be accepted by the State to form a binding contract. Responses to the RFI may result in a solicitation or it may indicate that the procurement is too risky, too expensive, not feasible, etc., at the current time and no further action will take place. Responses to an RFI may also provide criteria that may be used in developing a solicitation. </w:t>
      </w:r>
    </w:p>
    <w:p w14:paraId="7BB5B280" w14:textId="77777777" w:rsidR="006D232E" w:rsidRDefault="006D232E" w:rsidP="002A5EA2">
      <w:pPr>
        <w:pStyle w:val="Heading2"/>
        <w:numPr>
          <w:ilvl w:val="1"/>
          <w:numId w:val="4"/>
        </w:numPr>
        <w:ind w:left="1080" w:hanging="720"/>
      </w:pPr>
      <w:bookmarkStart w:id="23" w:name="_Toc497920542"/>
      <w:r>
        <w:lastRenderedPageBreak/>
        <w:t>Types of Solicitations</w:t>
      </w:r>
      <w:bookmarkEnd w:id="23"/>
      <w:r>
        <w:t xml:space="preserve"> </w:t>
      </w:r>
    </w:p>
    <w:p w14:paraId="048DC680" w14:textId="77777777" w:rsidR="006D232E" w:rsidRPr="00CE5C14" w:rsidRDefault="006D232E" w:rsidP="002A5EA2">
      <w:pPr>
        <w:pStyle w:val="Heading3"/>
        <w:numPr>
          <w:ilvl w:val="2"/>
          <w:numId w:val="4"/>
        </w:numPr>
        <w:ind w:left="1800" w:hanging="720"/>
        <w:rPr>
          <w:rFonts w:asciiTheme="minorHAnsi" w:hAnsiTheme="minorHAnsi"/>
          <w:i w:val="0"/>
          <w:iCs/>
          <w:u w:val="none"/>
        </w:rPr>
      </w:pPr>
      <w:r w:rsidRPr="00CE5C14">
        <w:rPr>
          <w:rFonts w:asciiTheme="minorHAnsi" w:hAnsiTheme="minorHAnsi"/>
          <w:i w:val="0"/>
          <w:iCs/>
          <w:u w:val="none"/>
        </w:rPr>
        <w:t xml:space="preserve">Request for Quotes (RFQ) </w:t>
      </w:r>
    </w:p>
    <w:p w14:paraId="4E04C27D" w14:textId="512C6E99" w:rsidR="006D232E" w:rsidRPr="00B02AD9" w:rsidRDefault="006D232E" w:rsidP="00E45050">
      <w:pPr>
        <w:pStyle w:val="Default"/>
        <w:spacing w:before="120" w:after="120"/>
        <w:ind w:left="1800"/>
        <w:jc w:val="both"/>
        <w:rPr>
          <w:rFonts w:asciiTheme="minorHAnsi" w:hAnsiTheme="minorHAnsi"/>
          <w:color w:val="auto"/>
          <w:sz w:val="20"/>
          <w:szCs w:val="20"/>
        </w:rPr>
      </w:pPr>
      <w:r w:rsidRPr="00CC6AB0">
        <w:rPr>
          <w:rFonts w:asciiTheme="minorHAnsi" w:hAnsiTheme="minorHAnsi"/>
          <w:color w:val="auto"/>
          <w:sz w:val="20"/>
          <w:szCs w:val="20"/>
        </w:rPr>
        <w:t>This</w:t>
      </w:r>
      <w:r w:rsidR="00FF68FF">
        <w:rPr>
          <w:rFonts w:asciiTheme="minorHAnsi" w:hAnsiTheme="minorHAnsi"/>
          <w:color w:val="auto"/>
          <w:sz w:val="20"/>
          <w:szCs w:val="20"/>
        </w:rPr>
        <w:t xml:space="preserve"> type of solicitation</w:t>
      </w:r>
      <w:r w:rsidRPr="00CC6AB0">
        <w:rPr>
          <w:rFonts w:asciiTheme="minorHAnsi" w:hAnsiTheme="minorHAnsi"/>
          <w:color w:val="auto"/>
          <w:sz w:val="20"/>
          <w:szCs w:val="20"/>
        </w:rPr>
        <w:t xml:space="preserve"> is a written solicitation document which is generally used for seeking quotes from a single vendor or very limited group of vendors. This is normally used for purchases of specific goods and services or easily defined goods (i.e., for purchase of a small </w:t>
      </w:r>
      <w:r w:rsidRPr="00B02AD9">
        <w:rPr>
          <w:rFonts w:asciiTheme="minorHAnsi" w:hAnsiTheme="minorHAnsi"/>
          <w:color w:val="auto"/>
          <w:sz w:val="20"/>
          <w:szCs w:val="20"/>
        </w:rPr>
        <w:t xml:space="preserve">number of boxes of computer diskettes or for certain approved </w:t>
      </w:r>
      <w:r w:rsidR="00DD142A" w:rsidRPr="00B02AD9">
        <w:rPr>
          <w:rFonts w:asciiTheme="minorHAnsi" w:hAnsiTheme="minorHAnsi"/>
          <w:color w:val="auto"/>
          <w:sz w:val="20"/>
          <w:szCs w:val="20"/>
        </w:rPr>
        <w:t>waiver of competition</w:t>
      </w:r>
      <w:r w:rsidRPr="00B02AD9">
        <w:rPr>
          <w:rFonts w:asciiTheme="minorHAnsi" w:hAnsiTheme="minorHAnsi"/>
          <w:color w:val="auto"/>
          <w:sz w:val="20"/>
          <w:szCs w:val="20"/>
        </w:rPr>
        <w:t xml:space="preserve"> procurements). RFQs normally require that a waiver of competition has been justified. </w:t>
      </w:r>
    </w:p>
    <w:p w14:paraId="4FBF4BC5" w14:textId="0FA5B519" w:rsidR="00C751B4" w:rsidRPr="00B02AD9" w:rsidRDefault="00C751B4" w:rsidP="00E45050">
      <w:pPr>
        <w:pStyle w:val="Default"/>
        <w:spacing w:before="120" w:after="120"/>
        <w:ind w:left="1440" w:firstLine="360"/>
        <w:jc w:val="both"/>
        <w:rPr>
          <w:rFonts w:asciiTheme="minorHAnsi" w:hAnsiTheme="minorHAnsi"/>
          <w:color w:val="auto"/>
          <w:sz w:val="20"/>
          <w:szCs w:val="20"/>
        </w:rPr>
      </w:pPr>
      <w:r w:rsidRPr="00B02AD9">
        <w:rPr>
          <w:rFonts w:asciiTheme="minorHAnsi" w:hAnsiTheme="minorHAnsi"/>
          <w:color w:val="auto"/>
          <w:sz w:val="20"/>
          <w:szCs w:val="20"/>
        </w:rPr>
        <w:t xml:space="preserve">Please refer to section </w:t>
      </w:r>
      <w:r w:rsidR="00255AA4">
        <w:rPr>
          <w:rFonts w:asciiTheme="minorHAnsi" w:hAnsiTheme="minorHAnsi"/>
          <w:color w:val="auto"/>
          <w:sz w:val="20"/>
          <w:szCs w:val="20"/>
        </w:rPr>
        <w:t>10</w:t>
      </w:r>
      <w:r w:rsidR="00CD6522">
        <w:rPr>
          <w:rFonts w:asciiTheme="minorHAnsi" w:hAnsiTheme="minorHAnsi"/>
          <w:color w:val="auto"/>
          <w:sz w:val="20"/>
          <w:szCs w:val="20"/>
        </w:rPr>
        <w:t xml:space="preserve"> for more details on RFQ</w:t>
      </w:r>
      <w:r w:rsidRPr="00B02AD9">
        <w:rPr>
          <w:rFonts w:asciiTheme="minorHAnsi" w:hAnsiTheme="minorHAnsi"/>
          <w:color w:val="auto"/>
          <w:sz w:val="20"/>
          <w:szCs w:val="20"/>
        </w:rPr>
        <w:t>s.</w:t>
      </w:r>
    </w:p>
    <w:p w14:paraId="27A612C6" w14:textId="77777777" w:rsidR="006D232E" w:rsidRPr="00CE5C14" w:rsidRDefault="006D232E" w:rsidP="00E45050">
      <w:pPr>
        <w:pStyle w:val="Heading3"/>
        <w:numPr>
          <w:ilvl w:val="2"/>
          <w:numId w:val="4"/>
        </w:numPr>
        <w:ind w:left="1800" w:hanging="720"/>
        <w:jc w:val="both"/>
        <w:rPr>
          <w:rFonts w:asciiTheme="minorHAnsi" w:hAnsiTheme="minorHAnsi"/>
          <w:i w:val="0"/>
          <w:iCs/>
          <w:u w:val="none"/>
        </w:rPr>
      </w:pPr>
      <w:r w:rsidRPr="00CE5C14">
        <w:rPr>
          <w:rFonts w:asciiTheme="minorHAnsi" w:hAnsiTheme="minorHAnsi"/>
          <w:i w:val="0"/>
          <w:iCs/>
          <w:u w:val="none"/>
        </w:rPr>
        <w:t xml:space="preserve">Invitation </w:t>
      </w:r>
      <w:proofErr w:type="gramStart"/>
      <w:r w:rsidRPr="00CE5C14">
        <w:rPr>
          <w:rFonts w:asciiTheme="minorHAnsi" w:hAnsiTheme="minorHAnsi"/>
          <w:i w:val="0"/>
          <w:iCs/>
          <w:u w:val="none"/>
        </w:rPr>
        <w:t>for</w:t>
      </w:r>
      <w:proofErr w:type="gramEnd"/>
      <w:r w:rsidRPr="00CE5C14">
        <w:rPr>
          <w:rFonts w:asciiTheme="minorHAnsi" w:hAnsiTheme="minorHAnsi"/>
          <w:i w:val="0"/>
          <w:iCs/>
          <w:u w:val="none"/>
        </w:rPr>
        <w:t xml:space="preserve"> Bids (IFB) </w:t>
      </w:r>
    </w:p>
    <w:p w14:paraId="292AF5D8" w14:textId="3C16D25D" w:rsidR="006D232E" w:rsidRPr="00B02AD9" w:rsidRDefault="006D232E" w:rsidP="00E45050">
      <w:pPr>
        <w:pStyle w:val="Default"/>
        <w:spacing w:before="120" w:after="120"/>
        <w:ind w:left="1800"/>
        <w:jc w:val="both"/>
        <w:rPr>
          <w:rFonts w:asciiTheme="minorHAnsi" w:hAnsiTheme="minorHAnsi"/>
          <w:color w:val="auto"/>
          <w:sz w:val="20"/>
          <w:szCs w:val="20"/>
        </w:rPr>
      </w:pPr>
      <w:r w:rsidRPr="00B02AD9">
        <w:rPr>
          <w:rFonts w:asciiTheme="minorHAnsi" w:hAnsiTheme="minorHAnsi"/>
          <w:color w:val="auto"/>
          <w:sz w:val="20"/>
          <w:szCs w:val="20"/>
        </w:rPr>
        <w:t>This</w:t>
      </w:r>
      <w:r w:rsidR="00FF68FF" w:rsidRPr="00B02AD9">
        <w:rPr>
          <w:rFonts w:asciiTheme="minorHAnsi" w:hAnsiTheme="minorHAnsi"/>
          <w:color w:val="auto"/>
          <w:sz w:val="20"/>
          <w:szCs w:val="20"/>
        </w:rPr>
        <w:t xml:space="preserve"> document</w:t>
      </w:r>
      <w:r w:rsidRPr="00B02AD9">
        <w:rPr>
          <w:rFonts w:asciiTheme="minorHAnsi" w:hAnsiTheme="minorHAnsi"/>
          <w:color w:val="auto"/>
          <w:sz w:val="20"/>
          <w:szCs w:val="20"/>
        </w:rPr>
        <w:t xml:space="preserve"> is a formal, written solicitation document normally used for seeking competition and obtaining offers for larger quantities or many types of easily defined goods. The IFB normally contains a standard pricing form. The responses to the IFB are sealed bids that include unit prices for each line item on the pricing form. The technical and cost offers may be submitted and opened at the same time in a one-step process or separately in a two-step process. In the two-step process, the technical offers are submitted, opened, and evaluated. T</w:t>
      </w:r>
      <w:r w:rsidR="00074E60" w:rsidRPr="00B02AD9">
        <w:rPr>
          <w:rFonts w:asciiTheme="minorHAnsi" w:hAnsiTheme="minorHAnsi"/>
          <w:color w:val="auto"/>
          <w:sz w:val="20"/>
          <w:szCs w:val="20"/>
        </w:rPr>
        <w:t>hen, only the price offers from Vendors that submitted technically acceptable offers or Vendors in the competitive range will be opened or solicited. The price offer will be opened at the time and location specified in the solicitation. The price offers are then evaluated.</w:t>
      </w:r>
    </w:p>
    <w:p w14:paraId="5846F9BB" w14:textId="41AE3B82" w:rsidR="00C751B4" w:rsidRPr="00B02AD9" w:rsidRDefault="00C751B4" w:rsidP="00E45050">
      <w:pPr>
        <w:pStyle w:val="Default"/>
        <w:spacing w:before="120" w:after="120"/>
        <w:ind w:left="1440" w:firstLine="360"/>
        <w:jc w:val="both"/>
        <w:rPr>
          <w:rFonts w:asciiTheme="minorHAnsi" w:hAnsiTheme="minorHAnsi"/>
          <w:color w:val="auto"/>
          <w:sz w:val="20"/>
          <w:szCs w:val="20"/>
        </w:rPr>
      </w:pPr>
      <w:r w:rsidRPr="00B02AD9">
        <w:rPr>
          <w:rFonts w:asciiTheme="minorHAnsi" w:hAnsiTheme="minorHAnsi"/>
          <w:color w:val="auto"/>
          <w:sz w:val="20"/>
          <w:szCs w:val="20"/>
        </w:rPr>
        <w:t xml:space="preserve">Please refer to section </w:t>
      </w:r>
      <w:r w:rsidR="00B02AD9" w:rsidRPr="00B02AD9">
        <w:rPr>
          <w:rFonts w:asciiTheme="minorHAnsi" w:hAnsiTheme="minorHAnsi"/>
          <w:color w:val="auto"/>
          <w:sz w:val="20"/>
          <w:szCs w:val="20"/>
        </w:rPr>
        <w:t>1</w:t>
      </w:r>
      <w:r w:rsidR="00EE7E9D">
        <w:rPr>
          <w:rFonts w:asciiTheme="minorHAnsi" w:hAnsiTheme="minorHAnsi"/>
          <w:color w:val="auto"/>
          <w:sz w:val="20"/>
          <w:szCs w:val="20"/>
        </w:rPr>
        <w:t>1</w:t>
      </w:r>
      <w:r w:rsidR="00B02AD9" w:rsidRPr="00B02AD9">
        <w:rPr>
          <w:rFonts w:asciiTheme="minorHAnsi" w:hAnsiTheme="minorHAnsi"/>
          <w:color w:val="auto"/>
          <w:sz w:val="20"/>
          <w:szCs w:val="20"/>
        </w:rPr>
        <w:t xml:space="preserve"> </w:t>
      </w:r>
      <w:r w:rsidRPr="00B02AD9">
        <w:rPr>
          <w:rFonts w:asciiTheme="minorHAnsi" w:hAnsiTheme="minorHAnsi"/>
          <w:color w:val="auto"/>
          <w:sz w:val="20"/>
          <w:szCs w:val="20"/>
        </w:rPr>
        <w:t>for more details on IFBs.</w:t>
      </w:r>
    </w:p>
    <w:p w14:paraId="702636FB" w14:textId="77777777" w:rsidR="006D232E" w:rsidRPr="00CE5C14" w:rsidRDefault="006D232E" w:rsidP="00E45050">
      <w:pPr>
        <w:pStyle w:val="Heading3"/>
        <w:numPr>
          <w:ilvl w:val="2"/>
          <w:numId w:val="4"/>
        </w:numPr>
        <w:ind w:left="1800" w:hanging="720"/>
        <w:jc w:val="both"/>
        <w:rPr>
          <w:rFonts w:asciiTheme="minorHAnsi" w:hAnsiTheme="minorHAnsi"/>
          <w:i w:val="0"/>
          <w:iCs/>
          <w:u w:val="none"/>
        </w:rPr>
      </w:pPr>
      <w:r w:rsidRPr="00CE5C14">
        <w:rPr>
          <w:rFonts w:asciiTheme="minorHAnsi" w:hAnsiTheme="minorHAnsi"/>
          <w:i w:val="0"/>
          <w:iCs/>
          <w:u w:val="none"/>
        </w:rPr>
        <w:t xml:space="preserve">Request for Proposals (RFP) </w:t>
      </w:r>
    </w:p>
    <w:p w14:paraId="05184162" w14:textId="7C203EB7" w:rsidR="006D232E" w:rsidRPr="00B02AD9" w:rsidRDefault="00FF68FF" w:rsidP="00E45050">
      <w:pPr>
        <w:pStyle w:val="Default"/>
        <w:spacing w:before="120" w:after="120"/>
        <w:ind w:left="1800"/>
        <w:jc w:val="both"/>
        <w:rPr>
          <w:rFonts w:asciiTheme="minorHAnsi" w:hAnsiTheme="minorHAnsi"/>
          <w:color w:val="auto"/>
          <w:sz w:val="20"/>
          <w:szCs w:val="20"/>
        </w:rPr>
      </w:pPr>
      <w:r w:rsidRPr="00B02AD9">
        <w:rPr>
          <w:rFonts w:asciiTheme="minorHAnsi" w:hAnsiTheme="minorHAnsi"/>
          <w:color w:val="auto"/>
          <w:sz w:val="20"/>
          <w:szCs w:val="20"/>
        </w:rPr>
        <w:t xml:space="preserve">This solicitation </w:t>
      </w:r>
      <w:r w:rsidR="006D232E" w:rsidRPr="00B02AD9">
        <w:rPr>
          <w:rFonts w:asciiTheme="minorHAnsi" w:hAnsiTheme="minorHAnsi"/>
          <w:color w:val="auto"/>
          <w:sz w:val="20"/>
          <w:szCs w:val="20"/>
        </w:rPr>
        <w:t xml:space="preserve">is a formal, written solicitation document usually used for seeking competition and obtaining offers for services or a combination of goods and services. The response to the one-step RFP is a sealed offer that includes the price proposal and the technical solution. </w:t>
      </w:r>
    </w:p>
    <w:p w14:paraId="0E910C5E" w14:textId="77777777" w:rsidR="006D232E" w:rsidRPr="00B02AD9" w:rsidRDefault="006D232E" w:rsidP="00E45050">
      <w:pPr>
        <w:pStyle w:val="Default"/>
        <w:spacing w:before="120" w:after="120"/>
        <w:ind w:left="1800"/>
        <w:jc w:val="both"/>
        <w:rPr>
          <w:rFonts w:asciiTheme="minorHAnsi" w:hAnsiTheme="minorHAnsi"/>
          <w:color w:val="auto"/>
          <w:sz w:val="20"/>
          <w:szCs w:val="20"/>
        </w:rPr>
      </w:pPr>
      <w:r w:rsidRPr="00B02AD9">
        <w:rPr>
          <w:rFonts w:asciiTheme="minorHAnsi" w:hAnsiTheme="minorHAnsi"/>
          <w:color w:val="auto"/>
          <w:sz w:val="20"/>
          <w:szCs w:val="20"/>
        </w:rPr>
        <w:t xml:space="preserve">The two-step RFP is usually used for seeking competition and obtaining offers for complex services or a complex combination of goods and services. </w:t>
      </w:r>
    </w:p>
    <w:p w14:paraId="6D943BBA" w14:textId="232960B6" w:rsidR="006D232E" w:rsidRPr="00B02AD9" w:rsidRDefault="006D232E" w:rsidP="00E45050">
      <w:pPr>
        <w:pStyle w:val="Default"/>
        <w:spacing w:before="120" w:after="120"/>
        <w:ind w:left="1800"/>
        <w:jc w:val="both"/>
        <w:rPr>
          <w:rFonts w:asciiTheme="minorHAnsi" w:hAnsiTheme="minorHAnsi"/>
          <w:color w:val="auto"/>
          <w:sz w:val="20"/>
          <w:szCs w:val="20"/>
        </w:rPr>
      </w:pPr>
      <w:r w:rsidRPr="00B02AD9">
        <w:rPr>
          <w:rFonts w:asciiTheme="minorHAnsi" w:hAnsiTheme="minorHAnsi"/>
          <w:color w:val="auto"/>
          <w:sz w:val="20"/>
          <w:szCs w:val="20"/>
        </w:rPr>
        <w:t xml:space="preserve">If the RFP is for a solution, the document should allow for the vendor to propose their solution based on the Agency’s </w:t>
      </w:r>
      <w:r w:rsidR="007F5E3C" w:rsidRPr="00B02AD9">
        <w:rPr>
          <w:rFonts w:asciiTheme="minorHAnsi" w:hAnsiTheme="minorHAnsi"/>
          <w:color w:val="auto"/>
          <w:sz w:val="20"/>
          <w:szCs w:val="20"/>
        </w:rPr>
        <w:t>specifications</w:t>
      </w:r>
      <w:r w:rsidRPr="00B02AD9">
        <w:rPr>
          <w:rFonts w:asciiTheme="minorHAnsi" w:hAnsiTheme="minorHAnsi"/>
          <w:color w:val="auto"/>
          <w:sz w:val="20"/>
          <w:szCs w:val="20"/>
        </w:rPr>
        <w:t xml:space="preserve">. This approach will provide the Agency with solutions that can be meaningfully evaluated against each other by the evaluation committee. If the RFP is for services, it should include a scope of work statement in addition to </w:t>
      </w:r>
      <w:r w:rsidR="007F5E3C" w:rsidRPr="00B02AD9">
        <w:rPr>
          <w:rFonts w:asciiTheme="minorHAnsi" w:hAnsiTheme="minorHAnsi"/>
          <w:color w:val="auto"/>
          <w:sz w:val="20"/>
          <w:szCs w:val="20"/>
        </w:rPr>
        <w:t xml:space="preserve">a response to the </w:t>
      </w:r>
      <w:r w:rsidRPr="00B02AD9">
        <w:rPr>
          <w:rFonts w:asciiTheme="minorHAnsi" w:hAnsiTheme="minorHAnsi"/>
          <w:color w:val="auto"/>
          <w:sz w:val="20"/>
          <w:szCs w:val="20"/>
        </w:rPr>
        <w:t xml:space="preserve">specifications. The two-step RFP requires the Vendor to submit two sealed packages; one contains the technical proposal and the other contains the cost proposal. The Agency may elect to have the cost proposal submitted at the same time as the technical proposal or following the technical evaluation. The RFP will provide detailed instructions regarding the timing of the submissions for the two proposals. </w:t>
      </w:r>
    </w:p>
    <w:p w14:paraId="6AC436A5" w14:textId="31E0D441" w:rsidR="006D232E" w:rsidRPr="00B02AD9" w:rsidRDefault="006D232E" w:rsidP="00FB6858">
      <w:pPr>
        <w:pStyle w:val="Default"/>
        <w:numPr>
          <w:ilvl w:val="0"/>
          <w:numId w:val="13"/>
        </w:numPr>
        <w:spacing w:before="120" w:after="120"/>
        <w:ind w:left="2160"/>
        <w:jc w:val="both"/>
        <w:rPr>
          <w:rFonts w:asciiTheme="minorHAnsi" w:hAnsiTheme="minorHAnsi"/>
          <w:color w:val="auto"/>
          <w:sz w:val="20"/>
          <w:szCs w:val="20"/>
        </w:rPr>
      </w:pPr>
      <w:r w:rsidRPr="00B02AD9">
        <w:rPr>
          <w:rFonts w:asciiTheme="minorHAnsi" w:hAnsiTheme="minorHAnsi"/>
          <w:color w:val="auto"/>
          <w:sz w:val="20"/>
          <w:szCs w:val="20"/>
        </w:rPr>
        <w:t xml:space="preserve">No two RFPs are alike and preparing one can be a difficult task. However, a well-written RFP can alleviate many problems. Agencies are invited and encouraged to involve 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000E6A98" w:rsidRPr="00B02AD9">
        <w:rPr>
          <w:rFonts w:asciiTheme="minorHAnsi" w:hAnsiTheme="minorHAnsi"/>
          <w:color w:val="auto"/>
          <w:sz w:val="20"/>
          <w:szCs w:val="20"/>
        </w:rPr>
        <w:t xml:space="preserve"> </w:t>
      </w:r>
      <w:r w:rsidRPr="00B02AD9">
        <w:rPr>
          <w:rFonts w:asciiTheme="minorHAnsi" w:hAnsiTheme="minorHAnsi"/>
          <w:color w:val="auto"/>
          <w:sz w:val="20"/>
          <w:szCs w:val="20"/>
        </w:rPr>
        <w:t>early in the development of the RFP</w:t>
      </w:r>
      <w:r w:rsidR="006D7DFA" w:rsidRPr="00B02AD9">
        <w:rPr>
          <w:rFonts w:asciiTheme="minorHAnsi" w:hAnsiTheme="minorHAnsi"/>
          <w:color w:val="auto"/>
          <w:sz w:val="20"/>
          <w:szCs w:val="20"/>
        </w:rPr>
        <w:t xml:space="preserve"> </w:t>
      </w:r>
      <w:r w:rsidR="007F5E3C" w:rsidRPr="00B02AD9">
        <w:rPr>
          <w:rFonts w:asciiTheme="minorHAnsi" w:hAnsiTheme="minorHAnsi"/>
          <w:color w:val="auto"/>
          <w:sz w:val="20"/>
          <w:szCs w:val="20"/>
        </w:rPr>
        <w:t>for</w:t>
      </w:r>
      <w:r w:rsidRPr="00B02AD9">
        <w:rPr>
          <w:rFonts w:asciiTheme="minorHAnsi" w:hAnsiTheme="minorHAnsi"/>
          <w:color w:val="auto"/>
          <w:sz w:val="20"/>
          <w:szCs w:val="20"/>
        </w:rPr>
        <w:t xml:space="preserve"> assistance and valuable advice. </w:t>
      </w:r>
    </w:p>
    <w:p w14:paraId="04713D53" w14:textId="1C2B0DFC" w:rsidR="006D232E" w:rsidRPr="00B02AD9" w:rsidRDefault="006D232E" w:rsidP="00FB6858">
      <w:pPr>
        <w:pStyle w:val="Default"/>
        <w:numPr>
          <w:ilvl w:val="0"/>
          <w:numId w:val="13"/>
        </w:numPr>
        <w:spacing w:before="120" w:after="120"/>
        <w:ind w:left="2160"/>
        <w:jc w:val="both"/>
        <w:rPr>
          <w:rFonts w:asciiTheme="minorHAnsi" w:hAnsiTheme="minorHAnsi"/>
          <w:color w:val="auto"/>
          <w:sz w:val="20"/>
          <w:szCs w:val="20"/>
        </w:rPr>
      </w:pPr>
      <w:r w:rsidRPr="00B02AD9">
        <w:rPr>
          <w:rFonts w:asciiTheme="minorHAnsi" w:hAnsiTheme="minorHAnsi"/>
          <w:color w:val="auto"/>
          <w:sz w:val="20"/>
          <w:szCs w:val="20"/>
        </w:rPr>
        <w:t xml:space="preserve">RFPs take a significant amount of time to prepare and review before they are issued. On the average, an RFP will take at least 90 days from receipt of the RFP at Statewide to contract award. In your planning, allow adequate time for possible rewriting of </w:t>
      </w:r>
      <w:r w:rsidRPr="00B02AD9">
        <w:rPr>
          <w:rFonts w:asciiTheme="minorHAnsi" w:hAnsiTheme="minorHAnsi"/>
          <w:color w:val="auto"/>
          <w:sz w:val="20"/>
          <w:szCs w:val="20"/>
        </w:rPr>
        <w:lastRenderedPageBreak/>
        <w:t xml:space="preserve">specifications, questions from vendors, pre-proposal conferences, for vendors to prepare their proposals, committee evaluations, </w:t>
      </w:r>
      <w:r w:rsidR="006D7DFA" w:rsidRPr="00B02AD9">
        <w:rPr>
          <w:rFonts w:asciiTheme="minorHAnsi" w:hAnsiTheme="minorHAnsi"/>
          <w:color w:val="auto"/>
          <w:sz w:val="20"/>
          <w:szCs w:val="20"/>
        </w:rPr>
        <w:t>end of</w:t>
      </w:r>
      <w:r w:rsidR="007F5E3C" w:rsidRPr="00B02AD9">
        <w:rPr>
          <w:rFonts w:asciiTheme="minorHAnsi" w:hAnsiTheme="minorHAnsi"/>
          <w:color w:val="auto"/>
          <w:sz w:val="20"/>
          <w:szCs w:val="20"/>
        </w:rPr>
        <w:t xml:space="preserve"> year and other deadlines, </w:t>
      </w:r>
      <w:r w:rsidRPr="00B02AD9">
        <w:rPr>
          <w:rFonts w:asciiTheme="minorHAnsi" w:hAnsiTheme="minorHAnsi"/>
          <w:color w:val="auto"/>
          <w:sz w:val="20"/>
          <w:szCs w:val="20"/>
        </w:rPr>
        <w:t xml:space="preserve">legal review and contract award. </w:t>
      </w:r>
    </w:p>
    <w:p w14:paraId="074A437E" w14:textId="77777777" w:rsidR="006D232E" w:rsidRPr="00B02AD9" w:rsidRDefault="006D232E" w:rsidP="00FB6858">
      <w:pPr>
        <w:pStyle w:val="Default"/>
        <w:numPr>
          <w:ilvl w:val="0"/>
          <w:numId w:val="13"/>
        </w:numPr>
        <w:spacing w:before="120" w:after="120"/>
        <w:ind w:left="2160"/>
        <w:jc w:val="both"/>
        <w:rPr>
          <w:rFonts w:asciiTheme="minorHAnsi" w:hAnsiTheme="minorHAnsi"/>
          <w:color w:val="auto"/>
          <w:sz w:val="20"/>
          <w:szCs w:val="20"/>
        </w:rPr>
      </w:pPr>
      <w:r w:rsidRPr="00B02AD9">
        <w:rPr>
          <w:rFonts w:asciiTheme="minorHAnsi" w:hAnsiTheme="minorHAnsi"/>
          <w:color w:val="auto"/>
          <w:sz w:val="20"/>
          <w:szCs w:val="20"/>
        </w:rPr>
        <w:t xml:space="preserve">It is important to identify and state in the RFP all evaluation factors. These factors let the vendor know the factors that are important to the Agency and will be the only way for the Agency to properly evaluate the proposals and </w:t>
      </w:r>
      <w:proofErr w:type="gramStart"/>
      <w:r w:rsidRPr="00B02AD9">
        <w:rPr>
          <w:rFonts w:asciiTheme="minorHAnsi" w:hAnsiTheme="minorHAnsi"/>
          <w:color w:val="auto"/>
          <w:sz w:val="20"/>
          <w:szCs w:val="20"/>
        </w:rPr>
        <w:t>assure</w:t>
      </w:r>
      <w:proofErr w:type="gramEnd"/>
      <w:r w:rsidRPr="00B02AD9">
        <w:rPr>
          <w:rFonts w:asciiTheme="minorHAnsi" w:hAnsiTheme="minorHAnsi"/>
          <w:color w:val="auto"/>
          <w:sz w:val="20"/>
          <w:szCs w:val="20"/>
        </w:rPr>
        <w:t xml:space="preserve"> that the awarded proposal meets all the requirements of the state. Factors not specified in the RFP cannot be used for evaluating the proposals. </w:t>
      </w:r>
    </w:p>
    <w:p w14:paraId="470BDDF0" w14:textId="77777777" w:rsidR="006D232E" w:rsidRPr="00B02AD9" w:rsidRDefault="006D232E" w:rsidP="00FB6858">
      <w:pPr>
        <w:pStyle w:val="Default"/>
        <w:numPr>
          <w:ilvl w:val="0"/>
          <w:numId w:val="13"/>
        </w:numPr>
        <w:spacing w:before="120" w:after="120"/>
        <w:ind w:left="2160"/>
        <w:jc w:val="both"/>
        <w:rPr>
          <w:rFonts w:asciiTheme="minorHAnsi" w:hAnsiTheme="minorHAnsi"/>
          <w:color w:val="auto"/>
          <w:sz w:val="20"/>
          <w:szCs w:val="20"/>
        </w:rPr>
      </w:pPr>
      <w:r w:rsidRPr="00B02AD9">
        <w:rPr>
          <w:rFonts w:asciiTheme="minorHAnsi" w:hAnsiTheme="minorHAnsi"/>
          <w:color w:val="auto"/>
          <w:sz w:val="20"/>
          <w:szCs w:val="20"/>
        </w:rPr>
        <w:t xml:space="preserve">Evaluation factors should be developed early or concurrently with the specifications in the formulation of the RFP. Make a detailed list of the most important aspects of the service or goods required, including cost, and develop the evaluation factors from it. Specifications that are vital to the solution and must be </w:t>
      </w:r>
      <w:proofErr w:type="gramStart"/>
      <w:r w:rsidRPr="00B02AD9">
        <w:rPr>
          <w:rFonts w:asciiTheme="minorHAnsi" w:hAnsiTheme="minorHAnsi"/>
          <w:color w:val="auto"/>
          <w:sz w:val="20"/>
          <w:szCs w:val="20"/>
        </w:rPr>
        <w:t>done</w:t>
      </w:r>
      <w:proofErr w:type="gramEnd"/>
      <w:r w:rsidRPr="00B02AD9">
        <w:rPr>
          <w:rFonts w:asciiTheme="minorHAnsi" w:hAnsiTheme="minorHAnsi"/>
          <w:color w:val="auto"/>
          <w:sz w:val="20"/>
          <w:szCs w:val="20"/>
        </w:rPr>
        <w:t xml:space="preserve"> should be designated as mandatory in the RFP. </w:t>
      </w:r>
    </w:p>
    <w:p w14:paraId="2D4E1DA0" w14:textId="1A1C3F00" w:rsidR="006D232E" w:rsidRPr="00B02AD9" w:rsidRDefault="006D232E" w:rsidP="00FB6858">
      <w:pPr>
        <w:pStyle w:val="Default"/>
        <w:numPr>
          <w:ilvl w:val="0"/>
          <w:numId w:val="13"/>
        </w:numPr>
        <w:spacing w:before="120" w:after="120"/>
        <w:ind w:left="2160"/>
        <w:jc w:val="both"/>
        <w:rPr>
          <w:rFonts w:asciiTheme="minorHAnsi" w:hAnsiTheme="minorHAnsi"/>
          <w:color w:val="auto"/>
          <w:sz w:val="20"/>
          <w:szCs w:val="20"/>
        </w:rPr>
      </w:pPr>
      <w:r w:rsidRPr="00B02AD9">
        <w:rPr>
          <w:rFonts w:asciiTheme="minorHAnsi" w:hAnsiTheme="minorHAnsi"/>
          <w:color w:val="auto"/>
          <w:sz w:val="20"/>
          <w:szCs w:val="20"/>
        </w:rPr>
        <w:t xml:space="preserve">RFPs must be written to allow vendors the opportunity to use their expertise to offer the best solution or service based on the Agency’s needs. Overuse of mandatory specifications may not allow vendors the leeway to provide their best response. </w:t>
      </w:r>
    </w:p>
    <w:p w14:paraId="64F12433" w14:textId="6A27C5D6" w:rsidR="00C751B4" w:rsidRDefault="00C751B4" w:rsidP="00E45050">
      <w:pPr>
        <w:pStyle w:val="Default"/>
        <w:spacing w:before="120" w:after="120"/>
        <w:ind w:left="360" w:firstLine="720"/>
        <w:jc w:val="both"/>
        <w:rPr>
          <w:rFonts w:asciiTheme="minorHAnsi" w:hAnsiTheme="minorHAnsi"/>
          <w:color w:val="auto"/>
          <w:sz w:val="20"/>
          <w:szCs w:val="20"/>
        </w:rPr>
      </w:pPr>
      <w:r w:rsidRPr="00B02AD9">
        <w:rPr>
          <w:rFonts w:asciiTheme="minorHAnsi" w:hAnsiTheme="minorHAnsi"/>
          <w:color w:val="auto"/>
          <w:sz w:val="20"/>
          <w:szCs w:val="20"/>
        </w:rPr>
        <w:t xml:space="preserve">Please refer to section </w:t>
      </w:r>
      <w:r w:rsidR="00B02AD9" w:rsidRPr="00B02AD9">
        <w:rPr>
          <w:rFonts w:asciiTheme="minorHAnsi" w:hAnsiTheme="minorHAnsi"/>
          <w:color w:val="auto"/>
          <w:sz w:val="20"/>
          <w:szCs w:val="20"/>
        </w:rPr>
        <w:t>11</w:t>
      </w:r>
      <w:r w:rsidRPr="00B02AD9">
        <w:rPr>
          <w:rFonts w:asciiTheme="minorHAnsi" w:hAnsiTheme="minorHAnsi"/>
          <w:color w:val="auto"/>
          <w:sz w:val="20"/>
          <w:szCs w:val="20"/>
        </w:rPr>
        <w:t xml:space="preserve"> for more details on RFPs.</w:t>
      </w:r>
    </w:p>
    <w:p w14:paraId="48A9B532" w14:textId="77777777" w:rsidR="00C751B4" w:rsidRPr="00CC6AB0" w:rsidRDefault="00C751B4" w:rsidP="00E45050">
      <w:pPr>
        <w:pStyle w:val="Default"/>
        <w:spacing w:before="120" w:after="120"/>
        <w:ind w:left="2520"/>
        <w:jc w:val="both"/>
        <w:rPr>
          <w:rFonts w:asciiTheme="minorHAnsi" w:hAnsiTheme="minorHAnsi"/>
          <w:color w:val="auto"/>
          <w:sz w:val="20"/>
          <w:szCs w:val="20"/>
        </w:rPr>
      </w:pPr>
    </w:p>
    <w:p w14:paraId="5EDD22DC" w14:textId="77777777" w:rsidR="000301AA" w:rsidRPr="00074E60" w:rsidRDefault="000301AA" w:rsidP="00E45050">
      <w:pPr>
        <w:pStyle w:val="Heading2"/>
        <w:numPr>
          <w:ilvl w:val="1"/>
          <w:numId w:val="4"/>
        </w:numPr>
        <w:ind w:left="1080" w:hanging="720"/>
        <w:jc w:val="both"/>
        <w:rPr>
          <w:sz w:val="22"/>
          <w:szCs w:val="22"/>
        </w:rPr>
      </w:pPr>
      <w:bookmarkStart w:id="24" w:name="_Toc497920543"/>
      <w:r>
        <w:t>Specifications</w:t>
      </w:r>
      <w:bookmarkEnd w:id="24"/>
      <w:r>
        <w:t xml:space="preserve"> </w:t>
      </w:r>
    </w:p>
    <w:p w14:paraId="451CF079" w14:textId="77777777" w:rsidR="00B4382E" w:rsidRPr="00FF68FF" w:rsidRDefault="00B4382E" w:rsidP="00E45050">
      <w:pPr>
        <w:pStyle w:val="Default"/>
        <w:spacing w:before="120" w:after="120"/>
        <w:ind w:left="1080"/>
        <w:jc w:val="both"/>
        <w:rPr>
          <w:rFonts w:asciiTheme="minorHAnsi" w:hAnsiTheme="minorHAnsi"/>
          <w:color w:val="auto"/>
          <w:sz w:val="20"/>
          <w:szCs w:val="20"/>
        </w:rPr>
      </w:pPr>
      <w:r w:rsidRPr="00FF68FF">
        <w:rPr>
          <w:rFonts w:asciiTheme="minorHAnsi" w:hAnsiTheme="minorHAnsi"/>
          <w:color w:val="auto"/>
          <w:sz w:val="20"/>
          <w:szCs w:val="20"/>
        </w:rPr>
        <w:t xml:space="preserve">New or standard IT specifications should be reasonable to satisfy the need, but not unduly restrictive. The specifications should encourage competition in the open market and result in the best possible contract for the goods or services needed. Specifications may be specified as “Brand X or functional equivalent” in order to establish the level of specification desired. </w:t>
      </w:r>
    </w:p>
    <w:p w14:paraId="648F307B" w14:textId="24346BC1" w:rsidR="000301AA" w:rsidRPr="00FF68FF" w:rsidRDefault="00FB26D0" w:rsidP="00E45050">
      <w:pPr>
        <w:pStyle w:val="Default"/>
        <w:spacing w:before="120" w:after="120"/>
        <w:ind w:left="1080"/>
        <w:jc w:val="both"/>
        <w:rPr>
          <w:rFonts w:asciiTheme="minorHAnsi" w:hAnsiTheme="minorHAnsi"/>
          <w:color w:val="auto"/>
          <w:sz w:val="20"/>
          <w:szCs w:val="20"/>
        </w:rPr>
      </w:pPr>
      <w:r>
        <w:rPr>
          <w:rFonts w:asciiTheme="minorHAnsi" w:hAnsiTheme="minorHAnsi"/>
          <w:color w:val="auto"/>
          <w:sz w:val="20"/>
          <w:szCs w:val="20"/>
        </w:rPr>
        <w:t>In addition to those needed for the procurement, s</w:t>
      </w:r>
      <w:r w:rsidR="000301AA" w:rsidRPr="00FF68FF">
        <w:rPr>
          <w:rFonts w:asciiTheme="minorHAnsi" w:hAnsiTheme="minorHAnsi"/>
          <w:color w:val="auto"/>
          <w:sz w:val="20"/>
          <w:szCs w:val="20"/>
        </w:rPr>
        <w:t xml:space="preserve">olicitations for IT goods and services must </w:t>
      </w:r>
      <w:r>
        <w:rPr>
          <w:rFonts w:asciiTheme="minorHAnsi" w:hAnsiTheme="minorHAnsi"/>
          <w:color w:val="auto"/>
          <w:sz w:val="20"/>
          <w:szCs w:val="20"/>
        </w:rPr>
        <w:t xml:space="preserve">also </w:t>
      </w:r>
      <w:r w:rsidR="000301AA" w:rsidRPr="00FF68FF">
        <w:rPr>
          <w:rFonts w:asciiTheme="minorHAnsi" w:hAnsiTheme="minorHAnsi"/>
          <w:color w:val="auto"/>
          <w:sz w:val="20"/>
          <w:szCs w:val="20"/>
        </w:rPr>
        <w:t>include standard specifications or requirements to align with the Statewide Technical Architecture as developed by the SCIO. (</w:t>
      </w:r>
      <w:hyperlink r:id="rId48" w:history="1">
        <w:r w:rsidR="000301AA" w:rsidRPr="00FF68FF">
          <w:rPr>
            <w:rStyle w:val="Hyperlink"/>
            <w:rFonts w:asciiTheme="minorHAnsi" w:hAnsiTheme="minorHAnsi"/>
            <w:sz w:val="20"/>
            <w:szCs w:val="20"/>
          </w:rPr>
          <w:t>http://it.nc.gov/services/service-directory/it-architecture</w:t>
        </w:r>
      </w:hyperlink>
      <w:r w:rsidR="000301AA" w:rsidRPr="00FF68FF">
        <w:rPr>
          <w:rFonts w:asciiTheme="minorHAnsi" w:hAnsiTheme="minorHAnsi"/>
          <w:color w:val="auto"/>
          <w:sz w:val="20"/>
          <w:szCs w:val="20"/>
        </w:rPr>
        <w:t>)</w:t>
      </w:r>
    </w:p>
    <w:p w14:paraId="165DEF18" w14:textId="62A7353A" w:rsidR="000301AA" w:rsidRPr="00B02AD9" w:rsidRDefault="00FB26D0" w:rsidP="00E45050">
      <w:pPr>
        <w:pStyle w:val="Default"/>
        <w:spacing w:before="120" w:after="120"/>
        <w:ind w:left="1080"/>
        <w:jc w:val="both"/>
        <w:rPr>
          <w:rFonts w:asciiTheme="minorHAnsi" w:hAnsiTheme="minorHAnsi"/>
          <w:color w:val="auto"/>
          <w:sz w:val="20"/>
          <w:szCs w:val="20"/>
        </w:rPr>
      </w:pPr>
      <w:r>
        <w:rPr>
          <w:rFonts w:asciiTheme="minorHAnsi" w:hAnsiTheme="minorHAnsi"/>
          <w:color w:val="auto"/>
          <w:sz w:val="20"/>
          <w:szCs w:val="20"/>
        </w:rPr>
        <w:t>Contingent upon the subject area, a</w:t>
      </w:r>
      <w:r w:rsidR="000301AA" w:rsidRPr="00FF68FF">
        <w:rPr>
          <w:rFonts w:asciiTheme="minorHAnsi" w:hAnsiTheme="minorHAnsi"/>
          <w:color w:val="auto"/>
          <w:sz w:val="20"/>
          <w:szCs w:val="20"/>
        </w:rPr>
        <w:t xml:space="preserve">gency-developed IT specifications may be submitted to DIT for </w:t>
      </w:r>
      <w:r w:rsidR="000301AA" w:rsidRPr="00B02AD9">
        <w:rPr>
          <w:rFonts w:asciiTheme="minorHAnsi" w:hAnsiTheme="minorHAnsi"/>
          <w:color w:val="auto"/>
          <w:sz w:val="20"/>
          <w:szCs w:val="20"/>
        </w:rPr>
        <w:t xml:space="preserve">consideration as a standard IT specification. </w:t>
      </w:r>
    </w:p>
    <w:p w14:paraId="1DBDD182" w14:textId="0A97D65F" w:rsidR="007212FD" w:rsidRDefault="007212FD" w:rsidP="00E45050">
      <w:pPr>
        <w:pStyle w:val="Default"/>
        <w:spacing w:before="120" w:after="120"/>
        <w:ind w:left="360" w:firstLine="720"/>
        <w:jc w:val="both"/>
        <w:rPr>
          <w:rFonts w:asciiTheme="minorHAnsi" w:hAnsiTheme="minorHAnsi"/>
          <w:color w:val="auto"/>
          <w:sz w:val="20"/>
          <w:szCs w:val="20"/>
        </w:rPr>
      </w:pPr>
      <w:r w:rsidRPr="00B02AD9">
        <w:rPr>
          <w:rFonts w:asciiTheme="minorHAnsi" w:hAnsiTheme="minorHAnsi"/>
          <w:color w:val="auto"/>
          <w:sz w:val="20"/>
          <w:szCs w:val="20"/>
        </w:rPr>
        <w:t xml:space="preserve">Please refer to section </w:t>
      </w:r>
      <w:r w:rsidR="00B02AD9" w:rsidRPr="00B02AD9">
        <w:rPr>
          <w:rFonts w:asciiTheme="minorHAnsi" w:hAnsiTheme="minorHAnsi"/>
          <w:color w:val="auto"/>
          <w:sz w:val="20"/>
          <w:szCs w:val="20"/>
        </w:rPr>
        <w:t xml:space="preserve">6 </w:t>
      </w:r>
      <w:r w:rsidRPr="00B02AD9">
        <w:rPr>
          <w:rFonts w:asciiTheme="minorHAnsi" w:hAnsiTheme="minorHAnsi"/>
          <w:color w:val="auto"/>
          <w:sz w:val="20"/>
          <w:szCs w:val="20"/>
        </w:rPr>
        <w:t xml:space="preserve">for more details </w:t>
      </w:r>
      <w:r w:rsidR="00A77F61" w:rsidRPr="00B02AD9">
        <w:rPr>
          <w:rFonts w:asciiTheme="minorHAnsi" w:hAnsiTheme="minorHAnsi"/>
          <w:color w:val="auto"/>
          <w:sz w:val="20"/>
          <w:szCs w:val="20"/>
        </w:rPr>
        <w:t>r</w:t>
      </w:r>
      <w:r w:rsidR="00A77F61">
        <w:rPr>
          <w:rFonts w:asciiTheme="minorHAnsi" w:hAnsiTheme="minorHAnsi"/>
          <w:color w:val="auto"/>
          <w:sz w:val="20"/>
          <w:szCs w:val="20"/>
        </w:rPr>
        <w:t xml:space="preserve">egarding </w:t>
      </w:r>
      <w:r w:rsidRPr="00B02AD9">
        <w:rPr>
          <w:rFonts w:asciiTheme="minorHAnsi" w:hAnsiTheme="minorHAnsi"/>
          <w:color w:val="auto"/>
          <w:sz w:val="20"/>
          <w:szCs w:val="20"/>
        </w:rPr>
        <w:t>specifications.</w:t>
      </w:r>
    </w:p>
    <w:p w14:paraId="43B1E8C2" w14:textId="20AA613B" w:rsidR="00E2334B" w:rsidRPr="00FF68FF" w:rsidRDefault="00E2334B" w:rsidP="00E45050">
      <w:pPr>
        <w:pStyle w:val="Default"/>
        <w:spacing w:before="120" w:after="120"/>
        <w:ind w:left="1080"/>
        <w:jc w:val="both"/>
        <w:rPr>
          <w:rFonts w:asciiTheme="minorHAnsi" w:hAnsiTheme="minorHAnsi"/>
          <w:color w:val="auto"/>
          <w:sz w:val="20"/>
          <w:szCs w:val="20"/>
        </w:rPr>
      </w:pPr>
    </w:p>
    <w:p w14:paraId="28D34A02" w14:textId="77777777" w:rsidR="006D232E" w:rsidRDefault="006D232E" w:rsidP="00E45050">
      <w:pPr>
        <w:pStyle w:val="Heading2"/>
        <w:numPr>
          <w:ilvl w:val="1"/>
          <w:numId w:val="4"/>
        </w:numPr>
        <w:ind w:left="1080" w:hanging="720"/>
        <w:jc w:val="both"/>
      </w:pPr>
      <w:bookmarkStart w:id="25" w:name="_Toc497920544"/>
      <w:r>
        <w:t>Pre-Proposal Conference or Site Visit</w:t>
      </w:r>
      <w:bookmarkEnd w:id="25"/>
      <w:r>
        <w:t xml:space="preserve"> </w:t>
      </w:r>
    </w:p>
    <w:p w14:paraId="4CCB021F" w14:textId="77777777" w:rsidR="006D232E" w:rsidRPr="00FF68FF" w:rsidRDefault="006D232E" w:rsidP="00E45050">
      <w:pPr>
        <w:pStyle w:val="Default"/>
        <w:spacing w:before="120" w:after="120"/>
        <w:ind w:left="1080"/>
        <w:jc w:val="both"/>
        <w:rPr>
          <w:rFonts w:asciiTheme="minorHAnsi" w:hAnsiTheme="minorHAnsi"/>
          <w:color w:val="auto"/>
          <w:sz w:val="20"/>
          <w:szCs w:val="20"/>
        </w:rPr>
      </w:pPr>
      <w:r w:rsidRPr="00FF68FF">
        <w:rPr>
          <w:rFonts w:asciiTheme="minorHAnsi" w:hAnsiTheme="minorHAnsi"/>
          <w:color w:val="auto"/>
          <w:sz w:val="20"/>
          <w:szCs w:val="20"/>
        </w:rPr>
        <w:t xml:space="preserve">Consider whether a pre-proposal conference or site visit for potential offerors is needed to further explain, clarify, or identify areas of concern in the RFP. These should always be held prior to submission of the vendor’s initial proposals. If using a pre-proposal conference or site visit, follow these guidelines: </w:t>
      </w:r>
    </w:p>
    <w:p w14:paraId="231D3F79" w14:textId="20059530" w:rsidR="006D232E" w:rsidRPr="00FF68FF" w:rsidRDefault="006D232E" w:rsidP="00E45050">
      <w:pPr>
        <w:pStyle w:val="Default"/>
        <w:spacing w:before="120" w:after="120"/>
        <w:ind w:left="1080"/>
        <w:jc w:val="both"/>
        <w:rPr>
          <w:rFonts w:asciiTheme="minorHAnsi" w:hAnsiTheme="minorHAnsi"/>
          <w:color w:val="auto"/>
          <w:sz w:val="20"/>
          <w:szCs w:val="20"/>
        </w:rPr>
      </w:pPr>
      <w:r w:rsidRPr="00FF68FF">
        <w:rPr>
          <w:rFonts w:asciiTheme="minorHAnsi" w:hAnsiTheme="minorHAnsi"/>
          <w:color w:val="auto"/>
          <w:sz w:val="20"/>
          <w:szCs w:val="20"/>
        </w:rPr>
        <w:t xml:space="preserve">The pre-proposal conference or site visit should be scheduled at a time and date identified in the RFP. Indicate how many representatives from each company will be allowed to attend (usually a maximum of three). Keep in mind that some vendors may have to travel a distance to attend, so sufficient time should be allowed for vendors to receive the RFP, formulate questions, and make necessary travel plans. </w:t>
      </w:r>
      <w:r w:rsidR="007F5E3C" w:rsidRPr="00FF68FF">
        <w:rPr>
          <w:rFonts w:asciiTheme="minorHAnsi" w:hAnsiTheme="minorHAnsi"/>
          <w:color w:val="auto"/>
          <w:sz w:val="20"/>
          <w:szCs w:val="20"/>
        </w:rPr>
        <w:t>Indicate the Agency policy regarding late or non-attendance.</w:t>
      </w:r>
    </w:p>
    <w:p w14:paraId="3418C120" w14:textId="10B50EBB" w:rsidR="00074E60" w:rsidRPr="00FF68FF" w:rsidRDefault="006D232E" w:rsidP="00E45050">
      <w:pPr>
        <w:pStyle w:val="Default"/>
        <w:spacing w:before="120" w:after="120"/>
        <w:ind w:left="1080"/>
        <w:jc w:val="both"/>
        <w:rPr>
          <w:rFonts w:asciiTheme="minorHAnsi" w:hAnsiTheme="minorHAnsi"/>
          <w:color w:val="auto"/>
          <w:sz w:val="20"/>
          <w:szCs w:val="20"/>
        </w:rPr>
      </w:pPr>
      <w:r w:rsidRPr="00FF68FF">
        <w:rPr>
          <w:rFonts w:asciiTheme="minorHAnsi" w:hAnsiTheme="minorHAnsi"/>
          <w:color w:val="auto"/>
          <w:sz w:val="20"/>
          <w:szCs w:val="20"/>
        </w:rPr>
        <w:t>Any qu</w:t>
      </w:r>
      <w:r w:rsidR="00546468">
        <w:rPr>
          <w:rFonts w:asciiTheme="minorHAnsi" w:hAnsiTheme="minorHAnsi"/>
          <w:color w:val="auto"/>
          <w:sz w:val="20"/>
          <w:szCs w:val="20"/>
        </w:rPr>
        <w:t>estions regarding the RFP can</w:t>
      </w:r>
      <w:r w:rsidRPr="00FF68FF">
        <w:rPr>
          <w:rFonts w:asciiTheme="minorHAnsi" w:hAnsiTheme="minorHAnsi"/>
          <w:color w:val="auto"/>
          <w:sz w:val="20"/>
          <w:szCs w:val="20"/>
        </w:rPr>
        <w:t xml:space="preserve"> be submitted in writing prior to the pre-proposal conference and be answered by the Agency at the meeting. Additional questions may be entertained; however, </w:t>
      </w:r>
      <w:r w:rsidR="003C4A97" w:rsidRPr="00FF68FF">
        <w:rPr>
          <w:rFonts w:asciiTheme="minorHAnsi" w:hAnsiTheme="minorHAnsi"/>
          <w:color w:val="auto"/>
          <w:sz w:val="20"/>
          <w:szCs w:val="20"/>
        </w:rPr>
        <w:t xml:space="preserve">Official </w:t>
      </w:r>
      <w:r w:rsidR="003C4A97">
        <w:rPr>
          <w:rFonts w:asciiTheme="minorHAnsi" w:hAnsiTheme="minorHAnsi"/>
          <w:color w:val="auto"/>
          <w:sz w:val="20"/>
          <w:szCs w:val="20"/>
        </w:rPr>
        <w:lastRenderedPageBreak/>
        <w:t xml:space="preserve">answers to all questions will </w:t>
      </w:r>
      <w:r w:rsidR="003C4A97" w:rsidRPr="00FF68FF">
        <w:rPr>
          <w:rFonts w:asciiTheme="minorHAnsi" w:hAnsiTheme="minorHAnsi"/>
          <w:color w:val="auto"/>
          <w:sz w:val="20"/>
          <w:szCs w:val="20"/>
        </w:rPr>
        <w:t>be published in writing and supplied to all attendees (post to IPS) in the form of an addendum</w:t>
      </w:r>
      <w:r w:rsidRPr="00FF68FF">
        <w:rPr>
          <w:rFonts w:asciiTheme="minorHAnsi" w:hAnsiTheme="minorHAnsi"/>
          <w:color w:val="auto"/>
          <w:sz w:val="20"/>
          <w:szCs w:val="20"/>
        </w:rPr>
        <w:t>. Any oral answer</w:t>
      </w:r>
      <w:r w:rsidR="003C4A97">
        <w:rPr>
          <w:rFonts w:asciiTheme="minorHAnsi" w:hAnsiTheme="minorHAnsi"/>
          <w:color w:val="auto"/>
          <w:sz w:val="20"/>
          <w:szCs w:val="20"/>
        </w:rPr>
        <w:t>s</w:t>
      </w:r>
      <w:r w:rsidRPr="00FF68FF">
        <w:rPr>
          <w:rFonts w:asciiTheme="minorHAnsi" w:hAnsiTheme="minorHAnsi"/>
          <w:color w:val="auto"/>
          <w:sz w:val="20"/>
          <w:szCs w:val="20"/>
        </w:rPr>
        <w:t xml:space="preserve"> given by the Agency is </w:t>
      </w:r>
      <w:r w:rsidR="003C4A97">
        <w:rPr>
          <w:rFonts w:asciiTheme="minorHAnsi" w:hAnsiTheme="minorHAnsi"/>
          <w:color w:val="auto"/>
          <w:sz w:val="20"/>
          <w:szCs w:val="20"/>
        </w:rPr>
        <w:t>not binding until reduced in writing in the form of an addendum</w:t>
      </w:r>
      <w:r w:rsidRPr="00FF68FF">
        <w:rPr>
          <w:rFonts w:asciiTheme="minorHAnsi" w:hAnsiTheme="minorHAnsi"/>
          <w:color w:val="auto"/>
          <w:sz w:val="20"/>
          <w:szCs w:val="20"/>
        </w:rPr>
        <w:t>.</w:t>
      </w:r>
    </w:p>
    <w:p w14:paraId="706AC992" w14:textId="77777777" w:rsidR="0091042C" w:rsidRDefault="006D232E" w:rsidP="00E45050">
      <w:pPr>
        <w:pStyle w:val="Heading2"/>
        <w:numPr>
          <w:ilvl w:val="1"/>
          <w:numId w:val="4"/>
        </w:numPr>
        <w:ind w:left="1080" w:hanging="720"/>
        <w:jc w:val="both"/>
      </w:pPr>
      <w:r>
        <w:rPr>
          <w:sz w:val="22"/>
          <w:szCs w:val="22"/>
        </w:rPr>
        <w:t xml:space="preserve"> </w:t>
      </w:r>
      <w:bookmarkStart w:id="26" w:name="_Toc497920545"/>
      <w:r w:rsidR="0091042C">
        <w:t>Evaluation/Ranking Methods and Criteria</w:t>
      </w:r>
      <w:bookmarkEnd w:id="26"/>
      <w:r w:rsidR="0091042C">
        <w:t xml:space="preserve"> </w:t>
      </w:r>
    </w:p>
    <w:p w14:paraId="6598785C" w14:textId="77777777" w:rsidR="00C751B4" w:rsidRDefault="0091042C" w:rsidP="00E45050">
      <w:pPr>
        <w:pStyle w:val="Default"/>
        <w:spacing w:before="120" w:after="120"/>
        <w:ind w:left="1080"/>
        <w:jc w:val="both"/>
        <w:rPr>
          <w:rFonts w:asciiTheme="minorHAnsi" w:hAnsiTheme="minorHAnsi"/>
          <w:color w:val="auto"/>
          <w:sz w:val="20"/>
          <w:szCs w:val="20"/>
        </w:rPr>
      </w:pPr>
      <w:r w:rsidRPr="00FF68FF">
        <w:rPr>
          <w:rFonts w:asciiTheme="minorHAnsi" w:hAnsiTheme="minorHAnsi"/>
          <w:color w:val="auto"/>
          <w:sz w:val="20"/>
          <w:szCs w:val="20"/>
        </w:rPr>
        <w:t xml:space="preserve">The evaluation/ranking methods and criteria to be used in the evaluation process must be clearly stated in the solicitation document. Evaluation criteria must conform to “best value” as defined (N.C.G.S. 143-135.9) and applied in the solicitation document. A written evaluation methodology should be prepared prior to receiving offers from vendors. </w:t>
      </w:r>
    </w:p>
    <w:p w14:paraId="2E406EE7" w14:textId="3F26C2F0" w:rsidR="00C751B4" w:rsidRDefault="00C751B4" w:rsidP="00E45050">
      <w:pPr>
        <w:pStyle w:val="Default"/>
        <w:spacing w:before="120" w:after="120"/>
        <w:ind w:left="360" w:firstLine="720"/>
        <w:jc w:val="both"/>
        <w:rPr>
          <w:rFonts w:asciiTheme="minorHAnsi" w:hAnsiTheme="minorHAnsi"/>
          <w:color w:val="auto"/>
          <w:sz w:val="20"/>
          <w:szCs w:val="20"/>
        </w:rPr>
      </w:pPr>
      <w:r w:rsidRPr="001C6D0D">
        <w:rPr>
          <w:rFonts w:asciiTheme="minorHAnsi" w:hAnsiTheme="minorHAnsi"/>
          <w:color w:val="auto"/>
          <w:sz w:val="20"/>
          <w:szCs w:val="20"/>
        </w:rPr>
        <w:t xml:space="preserve">Please refer to section </w:t>
      </w:r>
      <w:r w:rsidR="001C6D0D" w:rsidRPr="001C6D0D">
        <w:rPr>
          <w:rFonts w:asciiTheme="minorHAnsi" w:hAnsiTheme="minorHAnsi"/>
          <w:color w:val="auto"/>
          <w:sz w:val="20"/>
          <w:szCs w:val="20"/>
        </w:rPr>
        <w:t xml:space="preserve">12 </w:t>
      </w:r>
      <w:r w:rsidRPr="001C6D0D">
        <w:rPr>
          <w:rFonts w:asciiTheme="minorHAnsi" w:hAnsiTheme="minorHAnsi"/>
          <w:color w:val="auto"/>
          <w:sz w:val="20"/>
          <w:szCs w:val="20"/>
        </w:rPr>
        <w:t>for more details on the evaluation process.</w:t>
      </w:r>
    </w:p>
    <w:p w14:paraId="34B5BCFF" w14:textId="6BE70D7E" w:rsidR="00074E60" w:rsidRDefault="00074E60" w:rsidP="00FF68FF">
      <w:pPr>
        <w:pStyle w:val="Default"/>
        <w:spacing w:before="120" w:after="120"/>
        <w:ind w:left="1080"/>
        <w:rPr>
          <w:color w:val="auto"/>
          <w:sz w:val="22"/>
          <w:szCs w:val="22"/>
        </w:rPr>
      </w:pP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6120"/>
      </w:tblGrid>
      <w:tr w:rsidR="00FB6C1D" w:rsidRPr="00B61C66" w14:paraId="30E31FDE"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2"/>
            <w:shd w:val="clear" w:color="auto" w:fill="0070C0"/>
          </w:tcPr>
          <w:p w14:paraId="5A595A1E" w14:textId="405EC8BE" w:rsidR="00FB6C1D" w:rsidRPr="00B61C66" w:rsidRDefault="00FB6C1D"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5 </w:t>
            </w:r>
            <w:r w:rsidRPr="00B61C66">
              <w:rPr>
                <w:rFonts w:asciiTheme="minorHAnsi" w:hAnsiTheme="minorHAnsi"/>
                <w:color w:val="FFFFFF" w:themeColor="background1"/>
              </w:rPr>
              <w:t>Resources</w:t>
            </w:r>
          </w:p>
        </w:tc>
      </w:tr>
      <w:tr w:rsidR="00FB6C1D" w:rsidRPr="00B61C66" w14:paraId="7F769B72" w14:textId="77777777" w:rsidTr="001C6D0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shd w:val="clear" w:color="auto" w:fill="auto"/>
          </w:tcPr>
          <w:p w14:paraId="15930315" w14:textId="77777777" w:rsidR="00FB6C1D" w:rsidRPr="001C6D0D" w:rsidRDefault="00FB6C1D" w:rsidP="00C95C49">
            <w:pPr>
              <w:pStyle w:val="Default"/>
              <w:spacing w:after="120"/>
              <w:jc w:val="left"/>
              <w:rPr>
                <w:rFonts w:asciiTheme="minorHAnsi" w:hAnsiTheme="minorHAnsi"/>
                <w:b/>
                <w:i w:val="0"/>
                <w:sz w:val="20"/>
                <w:szCs w:val="20"/>
              </w:rPr>
            </w:pPr>
            <w:r w:rsidRPr="001C6D0D">
              <w:rPr>
                <w:rFonts w:asciiTheme="minorHAnsi" w:hAnsiTheme="minorHAnsi"/>
                <w:b/>
                <w:i w:val="0"/>
                <w:sz w:val="20"/>
                <w:szCs w:val="20"/>
              </w:rPr>
              <w:t>North Carolina General Statute</w:t>
            </w:r>
          </w:p>
        </w:tc>
        <w:tc>
          <w:tcPr>
            <w:tcW w:w="6120" w:type="dxa"/>
            <w:tcBorders>
              <w:top w:val="nil"/>
              <w:left w:val="nil"/>
              <w:bottom w:val="nil"/>
              <w:right w:val="nil"/>
            </w:tcBorders>
            <w:shd w:val="clear" w:color="auto" w:fill="D9D9D9" w:themeFill="background1" w:themeFillShade="D9"/>
          </w:tcPr>
          <w:p w14:paraId="43E9E803" w14:textId="3D3EDD32" w:rsidR="00FB6C1D" w:rsidRPr="001C6D0D" w:rsidRDefault="00FB6C1D"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49" w:history="1">
              <w:r w:rsidRPr="001C6D0D">
                <w:rPr>
                  <w:rStyle w:val="Hyperlink"/>
                  <w:rFonts w:asciiTheme="minorHAnsi" w:hAnsiTheme="minorHAnsi"/>
                  <w:sz w:val="20"/>
                  <w:szCs w:val="20"/>
                </w:rPr>
                <w:t>N.C.G.S.</w:t>
              </w:r>
              <w:r w:rsidR="00501B20" w:rsidRPr="001C6D0D">
                <w:rPr>
                  <w:rStyle w:val="Hyperlink"/>
                  <w:rFonts w:asciiTheme="minorHAnsi" w:hAnsiTheme="minorHAnsi"/>
                  <w:sz w:val="20"/>
                  <w:szCs w:val="20"/>
                </w:rPr>
                <w:t xml:space="preserve"> 143-135.9</w:t>
              </w:r>
              <w:r w:rsidR="001C6D0D" w:rsidRPr="001C6D0D">
                <w:rPr>
                  <w:rStyle w:val="Hyperlink"/>
                  <w:rFonts w:asciiTheme="minorHAnsi" w:hAnsiTheme="minorHAnsi"/>
                  <w:sz w:val="20"/>
                  <w:szCs w:val="20"/>
                </w:rPr>
                <w:t xml:space="preserve"> Best Value Procurements</w:t>
              </w:r>
            </w:hyperlink>
          </w:p>
        </w:tc>
      </w:tr>
      <w:tr w:rsidR="00FB6C1D" w:rsidRPr="00B61C66" w14:paraId="59BFF83D" w14:textId="77777777" w:rsidTr="00C95C49">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9BF41FE" w14:textId="77777777" w:rsidR="00FB6C1D" w:rsidRPr="00777D86" w:rsidRDefault="00FB6C1D" w:rsidP="00C95C49">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6120" w:type="dxa"/>
            <w:tcBorders>
              <w:top w:val="nil"/>
              <w:left w:val="nil"/>
              <w:bottom w:val="nil"/>
              <w:right w:val="nil"/>
            </w:tcBorders>
          </w:tcPr>
          <w:p w14:paraId="3953AA7B" w14:textId="0BC1EB58" w:rsidR="00FB6C1D" w:rsidRPr="00777D86" w:rsidRDefault="00501B20"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50" w:history="1">
              <w:r w:rsidRPr="00501B20">
                <w:rPr>
                  <w:rStyle w:val="Hyperlink"/>
                  <w:rFonts w:asciiTheme="minorHAnsi" w:hAnsiTheme="minorHAnsi"/>
                  <w:sz w:val="20"/>
                  <w:szCs w:val="20"/>
                </w:rPr>
                <w:t>Statewide Technical Architecture</w:t>
              </w:r>
            </w:hyperlink>
          </w:p>
        </w:tc>
      </w:tr>
      <w:tr w:rsidR="00FB6C1D" w:rsidRPr="00B61C66" w14:paraId="6EDBAEBD" w14:textId="77777777" w:rsidTr="00C9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4A327E8" w14:textId="77777777" w:rsidR="00FB6C1D" w:rsidRPr="00777D86" w:rsidRDefault="00FB6C1D" w:rsidP="00C95C49">
            <w:pPr>
              <w:pStyle w:val="Default"/>
              <w:spacing w:after="120"/>
              <w:rPr>
                <w:rFonts w:asciiTheme="minorHAnsi" w:hAnsiTheme="minorHAnsi"/>
                <w:b/>
                <w:i w:val="0"/>
                <w:color w:val="auto"/>
                <w:sz w:val="20"/>
                <w:szCs w:val="20"/>
              </w:rPr>
            </w:pPr>
          </w:p>
        </w:tc>
        <w:tc>
          <w:tcPr>
            <w:tcW w:w="6120" w:type="dxa"/>
            <w:tcBorders>
              <w:top w:val="nil"/>
              <w:left w:val="nil"/>
              <w:bottom w:val="nil"/>
              <w:right w:val="nil"/>
            </w:tcBorders>
          </w:tcPr>
          <w:p w14:paraId="723ED0C3" w14:textId="77777777" w:rsidR="00FB6C1D" w:rsidRPr="005D507A" w:rsidRDefault="00FB6C1D"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51" w:history="1">
              <w:r w:rsidRPr="005D507A">
                <w:rPr>
                  <w:rStyle w:val="Hyperlink"/>
                  <w:rFonts w:asciiTheme="minorHAnsi" w:hAnsiTheme="minorHAnsi"/>
                  <w:sz w:val="20"/>
                  <w:szCs w:val="20"/>
                </w:rPr>
                <w:t>Statewide IT Forms and Templates</w:t>
              </w:r>
            </w:hyperlink>
          </w:p>
        </w:tc>
      </w:tr>
    </w:tbl>
    <w:p w14:paraId="450BF7C6" w14:textId="77777777" w:rsidR="00CC6AB0" w:rsidRDefault="00CC6AB0" w:rsidP="00074E60">
      <w:pPr>
        <w:pStyle w:val="Default"/>
        <w:spacing w:after="120"/>
        <w:rPr>
          <w:color w:val="auto"/>
          <w:sz w:val="22"/>
          <w:szCs w:val="22"/>
        </w:rPr>
        <w:sectPr w:rsidR="00CC6AB0">
          <w:pgSz w:w="12240" w:h="15840"/>
          <w:pgMar w:top="1440" w:right="1440" w:bottom="1440" w:left="1440" w:header="720" w:footer="720" w:gutter="0"/>
          <w:cols w:space="720"/>
          <w:docGrid w:linePitch="360"/>
        </w:sectPr>
      </w:pPr>
    </w:p>
    <w:p w14:paraId="3B204A58" w14:textId="77777777" w:rsidR="006D232E" w:rsidRDefault="006D232E" w:rsidP="002A5EA2">
      <w:pPr>
        <w:pStyle w:val="Heading1"/>
        <w:numPr>
          <w:ilvl w:val="0"/>
          <w:numId w:val="4"/>
        </w:numPr>
      </w:pPr>
      <w:bookmarkStart w:id="27" w:name="_Toc497920546"/>
      <w:r>
        <w:lastRenderedPageBreak/>
        <w:t>SPECIFICATIONS</w:t>
      </w:r>
      <w:bookmarkEnd w:id="27"/>
      <w:r>
        <w:t xml:space="preserve"> </w:t>
      </w:r>
    </w:p>
    <w:p w14:paraId="60D0E54A" w14:textId="77777777" w:rsidR="006D232E" w:rsidRDefault="006D232E" w:rsidP="00E45050">
      <w:pPr>
        <w:pStyle w:val="Default"/>
        <w:spacing w:before="120" w:after="120"/>
        <w:ind w:left="360"/>
        <w:jc w:val="both"/>
        <w:rPr>
          <w:color w:val="auto"/>
          <w:sz w:val="22"/>
          <w:szCs w:val="22"/>
        </w:rPr>
      </w:pPr>
      <w:r w:rsidRPr="00987DAF">
        <w:rPr>
          <w:rFonts w:asciiTheme="minorHAnsi" w:hAnsiTheme="minorHAnsi"/>
          <w:color w:val="auto"/>
          <w:sz w:val="20"/>
          <w:szCs w:val="20"/>
        </w:rPr>
        <w:t xml:space="preserve">Specifications are one of the most important elements of the purchasing process. The preparation of good specifications is probably the most difficult function in the process. Inadequate or poorly written specifications are the cause of many bidder challenges and can considerably delay the purchasing process. This information is designed to define specifications and assist agencies by providing guidelines </w:t>
      </w:r>
      <w:proofErr w:type="gramStart"/>
      <w:r w:rsidRPr="00987DAF">
        <w:rPr>
          <w:rFonts w:asciiTheme="minorHAnsi" w:hAnsiTheme="minorHAnsi"/>
          <w:color w:val="auto"/>
          <w:sz w:val="20"/>
          <w:szCs w:val="20"/>
        </w:rPr>
        <w:t>to</w:t>
      </w:r>
      <w:proofErr w:type="gramEnd"/>
      <w:r w:rsidRPr="00987DAF">
        <w:rPr>
          <w:rFonts w:asciiTheme="minorHAnsi" w:hAnsiTheme="minorHAnsi"/>
          <w:color w:val="auto"/>
          <w:sz w:val="20"/>
          <w:szCs w:val="20"/>
        </w:rPr>
        <w:t xml:space="preserve"> good specification writing</w:t>
      </w:r>
      <w:r>
        <w:rPr>
          <w:color w:val="auto"/>
          <w:sz w:val="22"/>
          <w:szCs w:val="22"/>
        </w:rPr>
        <w:t xml:space="preserve">. </w:t>
      </w:r>
    </w:p>
    <w:p w14:paraId="48F9211F" w14:textId="77777777" w:rsidR="006D232E" w:rsidRDefault="006D232E" w:rsidP="00E45050">
      <w:pPr>
        <w:pStyle w:val="Heading2"/>
        <w:numPr>
          <w:ilvl w:val="1"/>
          <w:numId w:val="4"/>
        </w:numPr>
        <w:ind w:left="1080" w:hanging="720"/>
        <w:jc w:val="both"/>
      </w:pPr>
      <w:bookmarkStart w:id="28" w:name="_Toc497920547"/>
      <w:r>
        <w:t>Definition of Specification</w:t>
      </w:r>
      <w:bookmarkEnd w:id="28"/>
      <w:r>
        <w:t xml:space="preserve"> </w:t>
      </w:r>
    </w:p>
    <w:p w14:paraId="187888EB" w14:textId="3E254D2F"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The term “Specifications” refers to a description of the characteristics of a good or service. Specifications set forth the characteristics of the good</w:t>
      </w:r>
      <w:r w:rsidR="00507DAD">
        <w:rPr>
          <w:rFonts w:asciiTheme="minorHAnsi" w:hAnsiTheme="minorHAnsi"/>
          <w:color w:val="auto"/>
          <w:sz w:val="20"/>
          <w:szCs w:val="20"/>
        </w:rPr>
        <w:t xml:space="preserve">s and services to be purchased </w:t>
      </w:r>
      <w:r w:rsidRPr="00987DAF">
        <w:rPr>
          <w:rFonts w:asciiTheme="minorHAnsi" w:hAnsiTheme="minorHAnsi"/>
          <w:color w:val="auto"/>
          <w:sz w:val="20"/>
          <w:szCs w:val="20"/>
        </w:rPr>
        <w:t xml:space="preserve">to enable the vendor to determine and understand what is to be supplied. This information may be in the form of a description of the physical, functional, or performance characteristics, a reference brand name or both. Specifications may be incorporated by reference and/or through attachment to the solicitation. Specifications must be prepared to invite maximum competition. </w:t>
      </w:r>
    </w:p>
    <w:p w14:paraId="2A895B90" w14:textId="77777777" w:rsidR="007F5E3C"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Solicitations for IT goods and services must include standard specifications or requirements to align with the Statewide Technical Architecture and other standards established by the State CIO.</w:t>
      </w:r>
    </w:p>
    <w:p w14:paraId="536A25DB" w14:textId="1E279158" w:rsidR="00E2769D" w:rsidRPr="00987DAF" w:rsidRDefault="00E2769D" w:rsidP="00E2769D">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New legislation (N.</w:t>
      </w:r>
      <w:r>
        <w:rPr>
          <w:rFonts w:asciiTheme="minorHAnsi" w:hAnsiTheme="minorHAnsi"/>
          <w:color w:val="auto"/>
          <w:sz w:val="20"/>
          <w:szCs w:val="20"/>
        </w:rPr>
        <w:t>C.G.S. §143B-</w:t>
      </w:r>
      <w:r w:rsidRPr="00987DAF">
        <w:rPr>
          <w:rFonts w:asciiTheme="minorHAnsi" w:hAnsiTheme="minorHAnsi"/>
          <w:color w:val="auto"/>
          <w:sz w:val="20"/>
          <w:szCs w:val="20"/>
        </w:rPr>
        <w:t xml:space="preserve">1350(h)) has required that Agency evaluation shall include determining substantial conformity of the vendor’s offer with the Agency specifications. </w:t>
      </w:r>
    </w:p>
    <w:p w14:paraId="6A5DD71E" w14:textId="1B202D5A" w:rsidR="00E2769D" w:rsidRPr="00CE5C14" w:rsidRDefault="00E2769D" w:rsidP="00E2769D">
      <w:pPr>
        <w:pStyle w:val="Heading3"/>
        <w:numPr>
          <w:ilvl w:val="2"/>
          <w:numId w:val="4"/>
        </w:numPr>
        <w:ind w:left="1800" w:hanging="720"/>
        <w:jc w:val="both"/>
        <w:rPr>
          <w:rFonts w:asciiTheme="minorHAnsi" w:hAnsiTheme="minorHAnsi"/>
          <w:i w:val="0"/>
          <w:iCs/>
          <w:u w:val="none"/>
        </w:rPr>
      </w:pPr>
      <w:r w:rsidRPr="00CE5C14">
        <w:rPr>
          <w:rFonts w:asciiTheme="minorHAnsi" w:hAnsiTheme="minorHAnsi"/>
          <w:i w:val="0"/>
          <w:iCs/>
          <w:u w:val="none"/>
        </w:rPr>
        <w:t>Substantial Conformity</w:t>
      </w:r>
    </w:p>
    <w:p w14:paraId="4EB5517F" w14:textId="77777777" w:rsidR="00E2769D" w:rsidRPr="00E2769D" w:rsidRDefault="00E2769D" w:rsidP="00CE5C14">
      <w:pPr>
        <w:pStyle w:val="Default"/>
        <w:numPr>
          <w:ilvl w:val="0"/>
          <w:numId w:val="13"/>
        </w:numPr>
        <w:spacing w:before="120" w:after="120"/>
        <w:ind w:left="1440"/>
        <w:jc w:val="both"/>
        <w:rPr>
          <w:rFonts w:asciiTheme="minorHAnsi" w:hAnsiTheme="minorHAnsi"/>
          <w:b/>
          <w:color w:val="auto"/>
          <w:sz w:val="20"/>
          <w:szCs w:val="20"/>
        </w:rPr>
      </w:pPr>
      <w:r w:rsidRPr="00E2769D">
        <w:rPr>
          <w:rFonts w:asciiTheme="minorHAnsi" w:hAnsiTheme="minorHAnsi"/>
          <w:b/>
          <w:color w:val="auto"/>
          <w:sz w:val="20"/>
          <w:szCs w:val="20"/>
        </w:rPr>
        <w:t>Overview of Substantial Conformity</w:t>
      </w:r>
    </w:p>
    <w:p w14:paraId="1D0463CF" w14:textId="77777777" w:rsidR="00E2769D" w:rsidRPr="00E2769D" w:rsidRDefault="00E2769D" w:rsidP="00CE5C14">
      <w:pPr>
        <w:pStyle w:val="Default"/>
        <w:spacing w:before="120" w:after="120"/>
        <w:ind w:left="1440"/>
        <w:jc w:val="both"/>
        <w:rPr>
          <w:rFonts w:asciiTheme="minorHAnsi" w:hAnsiTheme="minorHAnsi"/>
          <w:color w:val="auto"/>
          <w:sz w:val="20"/>
          <w:szCs w:val="20"/>
        </w:rPr>
      </w:pPr>
      <w:r w:rsidRPr="00E2769D">
        <w:rPr>
          <w:rFonts w:asciiTheme="minorHAnsi" w:hAnsiTheme="minorHAnsi"/>
          <w:color w:val="auto"/>
          <w:sz w:val="20"/>
          <w:szCs w:val="20"/>
        </w:rPr>
        <w:t xml:space="preserve">General Statute 143B-1350(h) establishes certain criteria for evaluating offers to contract.  One of those criteria is identified as “substantial conformity with specifications”, which means that agencies must evaluate a Vendor’s offer and determine whether the solution “substantially conforms” with the Agency’s specifications in the solicitation. A Vendor’s solution substantially </w:t>
      </w:r>
      <w:proofErr w:type="gramStart"/>
      <w:r w:rsidRPr="00E2769D">
        <w:rPr>
          <w:rFonts w:asciiTheme="minorHAnsi" w:hAnsiTheme="minorHAnsi"/>
          <w:color w:val="auto"/>
          <w:sz w:val="20"/>
          <w:szCs w:val="20"/>
        </w:rPr>
        <w:t>conforms</w:t>
      </w:r>
      <w:proofErr w:type="gramEnd"/>
      <w:r w:rsidRPr="00E2769D">
        <w:rPr>
          <w:rFonts w:asciiTheme="minorHAnsi" w:hAnsiTheme="minorHAnsi"/>
          <w:color w:val="auto"/>
          <w:sz w:val="20"/>
          <w:szCs w:val="20"/>
        </w:rPr>
        <w:t xml:space="preserve"> if it satisfies the purpose or objective of the business need, even without adhering to ALL of the specifications. </w:t>
      </w:r>
    </w:p>
    <w:p w14:paraId="4C75BA8A" w14:textId="77777777" w:rsidR="00E2769D" w:rsidRPr="00E2769D" w:rsidRDefault="00E2769D" w:rsidP="00CE5C14">
      <w:pPr>
        <w:pStyle w:val="Default"/>
        <w:numPr>
          <w:ilvl w:val="0"/>
          <w:numId w:val="13"/>
        </w:numPr>
        <w:spacing w:before="120" w:after="120"/>
        <w:ind w:left="1440"/>
        <w:jc w:val="both"/>
        <w:rPr>
          <w:rFonts w:asciiTheme="minorHAnsi" w:hAnsiTheme="minorHAnsi"/>
          <w:b/>
          <w:color w:val="auto"/>
          <w:sz w:val="20"/>
          <w:szCs w:val="20"/>
        </w:rPr>
      </w:pPr>
      <w:r w:rsidRPr="00E2769D">
        <w:rPr>
          <w:rFonts w:asciiTheme="minorHAnsi" w:hAnsiTheme="minorHAnsi"/>
          <w:b/>
          <w:color w:val="auto"/>
          <w:sz w:val="20"/>
          <w:szCs w:val="20"/>
        </w:rPr>
        <w:t>How Substantial Conformity relates to specifications and requirements</w:t>
      </w:r>
    </w:p>
    <w:p w14:paraId="5B821EC4" w14:textId="77777777" w:rsidR="00E2769D" w:rsidRPr="00E2769D" w:rsidRDefault="00E2769D" w:rsidP="00CE5C14">
      <w:pPr>
        <w:pStyle w:val="Default"/>
        <w:spacing w:before="120" w:after="120"/>
        <w:ind w:left="1440" w:firstLine="360"/>
        <w:jc w:val="both"/>
        <w:rPr>
          <w:rFonts w:asciiTheme="minorHAnsi" w:hAnsiTheme="minorHAnsi"/>
          <w:i/>
          <w:color w:val="auto"/>
          <w:sz w:val="20"/>
          <w:szCs w:val="20"/>
        </w:rPr>
      </w:pPr>
      <w:r w:rsidRPr="00E2769D">
        <w:rPr>
          <w:rFonts w:asciiTheme="minorHAnsi" w:hAnsiTheme="minorHAnsi"/>
          <w:i/>
          <w:color w:val="auto"/>
          <w:sz w:val="20"/>
          <w:szCs w:val="20"/>
        </w:rPr>
        <w:t>Specifications</w:t>
      </w:r>
    </w:p>
    <w:p w14:paraId="29E32EDB" w14:textId="3D395640" w:rsidR="00E2769D" w:rsidRPr="00E2769D" w:rsidRDefault="00E2769D" w:rsidP="00CE5C14">
      <w:pPr>
        <w:pStyle w:val="Default"/>
        <w:spacing w:before="120" w:after="120"/>
        <w:ind w:left="1440"/>
        <w:jc w:val="both"/>
        <w:rPr>
          <w:rFonts w:asciiTheme="minorHAnsi" w:hAnsiTheme="minorHAnsi"/>
          <w:color w:val="auto"/>
          <w:sz w:val="20"/>
          <w:szCs w:val="20"/>
        </w:rPr>
      </w:pPr>
      <w:r w:rsidRPr="000E027C">
        <w:rPr>
          <w:rFonts w:asciiTheme="minorHAnsi" w:hAnsiTheme="minorHAnsi"/>
          <w:color w:val="auto"/>
          <w:sz w:val="20"/>
          <w:szCs w:val="20"/>
        </w:rPr>
        <w:t xml:space="preserve">In the past, the terms “specifications” and “requirements” have been </w:t>
      </w:r>
      <w:r w:rsidR="00F7049E" w:rsidRPr="000E027C">
        <w:rPr>
          <w:rFonts w:asciiTheme="minorHAnsi" w:hAnsiTheme="minorHAnsi"/>
          <w:color w:val="auto"/>
          <w:sz w:val="20"/>
          <w:szCs w:val="20"/>
        </w:rPr>
        <w:t>used interchangeably</w:t>
      </w:r>
      <w:r w:rsidRPr="000E027C">
        <w:rPr>
          <w:rFonts w:asciiTheme="minorHAnsi" w:hAnsiTheme="minorHAnsi"/>
          <w:color w:val="auto"/>
          <w:sz w:val="20"/>
          <w:szCs w:val="20"/>
        </w:rPr>
        <w:t>. Using “requirement” or “required” means that no alternative exists and, in that manner, lists of “requirements” are inconsistent with evaluating whether a solution substantially conforms with specifications.</w:t>
      </w:r>
      <w:r w:rsidRPr="00E2769D">
        <w:rPr>
          <w:rFonts w:asciiTheme="minorHAnsi" w:hAnsiTheme="minorHAnsi"/>
          <w:color w:val="auto"/>
          <w:sz w:val="20"/>
          <w:szCs w:val="20"/>
        </w:rPr>
        <w:t xml:space="preserve"> </w:t>
      </w:r>
      <w:r w:rsidR="002E2043">
        <w:rPr>
          <w:rFonts w:asciiTheme="minorHAnsi" w:hAnsiTheme="minorHAnsi"/>
          <w:color w:val="auto"/>
          <w:sz w:val="20"/>
          <w:szCs w:val="20"/>
        </w:rPr>
        <w:t>Now</w:t>
      </w:r>
      <w:r w:rsidRPr="00E2769D">
        <w:rPr>
          <w:rFonts w:asciiTheme="minorHAnsi" w:hAnsiTheme="minorHAnsi"/>
          <w:color w:val="auto"/>
          <w:sz w:val="20"/>
          <w:szCs w:val="20"/>
        </w:rPr>
        <w:t xml:space="preserve">, an agency’s </w:t>
      </w:r>
      <w:r w:rsidR="002E2043">
        <w:rPr>
          <w:rFonts w:asciiTheme="minorHAnsi" w:hAnsiTheme="minorHAnsi"/>
          <w:color w:val="auto"/>
          <w:sz w:val="20"/>
          <w:szCs w:val="20"/>
        </w:rPr>
        <w:t>technical “</w:t>
      </w:r>
      <w:r w:rsidRPr="00E2769D">
        <w:rPr>
          <w:rFonts w:asciiTheme="minorHAnsi" w:hAnsiTheme="minorHAnsi"/>
          <w:color w:val="auto"/>
          <w:sz w:val="20"/>
          <w:szCs w:val="20"/>
        </w:rPr>
        <w:t xml:space="preserve">requirements” should be expressed in the solicitation document as specifications. </w:t>
      </w:r>
      <w:r w:rsidR="002E2043">
        <w:rPr>
          <w:rFonts w:asciiTheme="minorHAnsi" w:hAnsiTheme="minorHAnsi"/>
          <w:color w:val="auto"/>
          <w:sz w:val="20"/>
          <w:szCs w:val="20"/>
        </w:rPr>
        <w:t>These</w:t>
      </w:r>
      <w:r w:rsidRPr="00E2769D">
        <w:rPr>
          <w:rFonts w:asciiTheme="minorHAnsi" w:hAnsiTheme="minorHAnsi"/>
          <w:color w:val="auto"/>
          <w:sz w:val="20"/>
          <w:szCs w:val="20"/>
        </w:rPr>
        <w:t xml:space="preserve"> specifications should no</w:t>
      </w:r>
      <w:r w:rsidR="002E2043">
        <w:rPr>
          <w:rFonts w:asciiTheme="minorHAnsi" w:hAnsiTheme="minorHAnsi"/>
          <w:color w:val="auto"/>
          <w:sz w:val="20"/>
          <w:szCs w:val="20"/>
        </w:rPr>
        <w:t xml:space="preserve">t establish hard requirements (do not use verbs such as “shall,” “must,” or “should”), but instead should ask for descriptions. </w:t>
      </w:r>
      <w:r w:rsidRPr="00E2769D">
        <w:rPr>
          <w:rFonts w:asciiTheme="minorHAnsi" w:hAnsiTheme="minorHAnsi"/>
          <w:color w:val="auto"/>
          <w:sz w:val="20"/>
          <w:szCs w:val="20"/>
        </w:rPr>
        <w:t xml:space="preserve">For example, if an Agency requires a training plan, instead of writing, “The Vendor shall provide the State a training plan,” the specification would </w:t>
      </w:r>
      <w:r w:rsidR="00726E39">
        <w:rPr>
          <w:rFonts w:asciiTheme="minorHAnsi" w:hAnsiTheme="minorHAnsi"/>
          <w:color w:val="auto"/>
          <w:sz w:val="20"/>
          <w:szCs w:val="20"/>
        </w:rPr>
        <w:t>read</w:t>
      </w:r>
      <w:r w:rsidRPr="00E2769D">
        <w:rPr>
          <w:rFonts w:asciiTheme="minorHAnsi" w:hAnsiTheme="minorHAnsi"/>
          <w:color w:val="auto"/>
          <w:sz w:val="20"/>
          <w:szCs w:val="20"/>
        </w:rPr>
        <w:t xml:space="preserve"> “Please describe the strategy for performing training to include a detailed training plan.” </w:t>
      </w:r>
    </w:p>
    <w:p w14:paraId="0B893F62" w14:textId="25210229" w:rsidR="00E2769D" w:rsidRDefault="00E2769D" w:rsidP="00CE5C14">
      <w:pPr>
        <w:pStyle w:val="Default"/>
        <w:spacing w:before="120" w:after="120"/>
        <w:ind w:left="1440"/>
        <w:jc w:val="both"/>
        <w:rPr>
          <w:rFonts w:asciiTheme="minorHAnsi" w:hAnsiTheme="minorHAnsi"/>
          <w:color w:val="auto"/>
          <w:sz w:val="20"/>
          <w:szCs w:val="20"/>
        </w:rPr>
      </w:pPr>
    </w:p>
    <w:p w14:paraId="7E5C985C" w14:textId="01752698" w:rsidR="00E2769D" w:rsidRDefault="00E2769D" w:rsidP="00CE5C14">
      <w:pPr>
        <w:pStyle w:val="Default"/>
        <w:spacing w:before="120" w:after="120"/>
        <w:ind w:left="1440"/>
        <w:jc w:val="both"/>
        <w:rPr>
          <w:rFonts w:asciiTheme="minorHAnsi" w:hAnsiTheme="minorHAnsi"/>
          <w:color w:val="auto"/>
          <w:sz w:val="20"/>
          <w:szCs w:val="20"/>
        </w:rPr>
      </w:pPr>
    </w:p>
    <w:p w14:paraId="06563B23" w14:textId="77777777" w:rsidR="002E2043" w:rsidRPr="00E2769D" w:rsidRDefault="002E2043" w:rsidP="00CE5C14">
      <w:pPr>
        <w:pStyle w:val="Default"/>
        <w:spacing w:before="120" w:after="120"/>
        <w:ind w:left="1440"/>
        <w:jc w:val="both"/>
        <w:rPr>
          <w:rFonts w:asciiTheme="minorHAnsi" w:hAnsiTheme="minorHAnsi"/>
          <w:color w:val="auto"/>
          <w:sz w:val="20"/>
          <w:szCs w:val="20"/>
        </w:rPr>
      </w:pPr>
    </w:p>
    <w:p w14:paraId="2B515271" w14:textId="77777777" w:rsidR="00E2769D" w:rsidRPr="00E2769D" w:rsidRDefault="00E2769D" w:rsidP="00CE5C14">
      <w:pPr>
        <w:pStyle w:val="Default"/>
        <w:spacing w:before="120" w:after="120"/>
        <w:ind w:left="1440" w:firstLine="360"/>
        <w:jc w:val="both"/>
        <w:rPr>
          <w:rFonts w:asciiTheme="minorHAnsi" w:hAnsiTheme="minorHAnsi"/>
          <w:i/>
          <w:color w:val="auto"/>
          <w:sz w:val="20"/>
          <w:szCs w:val="20"/>
        </w:rPr>
      </w:pPr>
      <w:r w:rsidRPr="00E2769D">
        <w:rPr>
          <w:rFonts w:asciiTheme="minorHAnsi" w:hAnsiTheme="minorHAnsi"/>
          <w:i/>
          <w:color w:val="auto"/>
          <w:sz w:val="20"/>
          <w:szCs w:val="20"/>
        </w:rPr>
        <w:t>Requirements</w:t>
      </w:r>
    </w:p>
    <w:p w14:paraId="2BCC78D9" w14:textId="77777777" w:rsidR="00E936B8" w:rsidRDefault="007208C7" w:rsidP="00CE5C14">
      <w:pPr>
        <w:pStyle w:val="Default"/>
        <w:tabs>
          <w:tab w:val="left" w:pos="2610"/>
        </w:tabs>
        <w:spacing w:before="120" w:after="120"/>
        <w:ind w:left="1440"/>
        <w:jc w:val="both"/>
        <w:rPr>
          <w:rFonts w:asciiTheme="minorHAnsi" w:hAnsiTheme="minorHAnsi"/>
          <w:color w:val="auto"/>
          <w:sz w:val="20"/>
          <w:szCs w:val="20"/>
        </w:rPr>
      </w:pPr>
      <w:r>
        <w:rPr>
          <w:rFonts w:asciiTheme="minorHAnsi" w:hAnsiTheme="minorHAnsi"/>
          <w:color w:val="auto"/>
          <w:sz w:val="20"/>
          <w:szCs w:val="20"/>
        </w:rPr>
        <w:lastRenderedPageBreak/>
        <w:t>“R</w:t>
      </w:r>
      <w:r w:rsidR="00E2769D" w:rsidRPr="00E2769D">
        <w:rPr>
          <w:rFonts w:asciiTheme="minorHAnsi" w:hAnsiTheme="minorHAnsi"/>
          <w:color w:val="auto"/>
          <w:sz w:val="20"/>
          <w:szCs w:val="20"/>
        </w:rPr>
        <w:t xml:space="preserve">equirements” now identify items considered nonnegotiable. Examples of requirements include features mandated </w:t>
      </w:r>
      <w:r>
        <w:rPr>
          <w:rFonts w:asciiTheme="minorHAnsi" w:hAnsiTheme="minorHAnsi"/>
          <w:color w:val="auto"/>
          <w:sz w:val="20"/>
          <w:szCs w:val="20"/>
        </w:rPr>
        <w:t>by State legislation; regulation of certain subject matter or jurisdiction</w:t>
      </w:r>
      <w:r w:rsidR="00E2769D" w:rsidRPr="00E2769D">
        <w:rPr>
          <w:rFonts w:asciiTheme="minorHAnsi" w:hAnsiTheme="minorHAnsi"/>
          <w:color w:val="auto"/>
          <w:sz w:val="20"/>
          <w:szCs w:val="20"/>
        </w:rPr>
        <w:t xml:space="preserve"> such as </w:t>
      </w:r>
      <w:r>
        <w:rPr>
          <w:rFonts w:asciiTheme="minorHAnsi" w:hAnsiTheme="minorHAnsi"/>
          <w:color w:val="auto"/>
          <w:sz w:val="20"/>
          <w:szCs w:val="20"/>
        </w:rPr>
        <w:t xml:space="preserve">IRS Pub. 1075, </w:t>
      </w:r>
      <w:r w:rsidR="00E2769D" w:rsidRPr="00E2769D">
        <w:rPr>
          <w:rFonts w:asciiTheme="minorHAnsi" w:hAnsiTheme="minorHAnsi"/>
          <w:color w:val="auto"/>
          <w:sz w:val="20"/>
          <w:szCs w:val="20"/>
        </w:rPr>
        <w:t>HIPAA</w:t>
      </w:r>
      <w:r w:rsidR="00E936B8">
        <w:rPr>
          <w:rFonts w:asciiTheme="minorHAnsi" w:hAnsiTheme="minorHAnsi"/>
          <w:color w:val="auto"/>
          <w:sz w:val="20"/>
          <w:szCs w:val="20"/>
        </w:rPr>
        <w:t>,</w:t>
      </w:r>
      <w:r w:rsidR="00E2769D" w:rsidRPr="00E2769D">
        <w:rPr>
          <w:rFonts w:asciiTheme="minorHAnsi" w:hAnsiTheme="minorHAnsi"/>
          <w:color w:val="auto"/>
          <w:sz w:val="20"/>
          <w:szCs w:val="20"/>
        </w:rPr>
        <w:t xml:space="preserve"> or FERPA; statewide policies and procedures, such as Architecture and Security; and certain technical specifications defined by the procuring Agency. </w:t>
      </w:r>
    </w:p>
    <w:p w14:paraId="69D48999" w14:textId="5C474A61" w:rsidR="00E2769D" w:rsidRPr="00E2769D" w:rsidRDefault="00E936B8" w:rsidP="00CE5C14">
      <w:pPr>
        <w:pStyle w:val="Default"/>
        <w:tabs>
          <w:tab w:val="left" w:pos="2610"/>
        </w:tabs>
        <w:spacing w:before="120" w:after="120"/>
        <w:ind w:left="1440"/>
        <w:jc w:val="both"/>
        <w:rPr>
          <w:rFonts w:asciiTheme="minorHAnsi" w:hAnsiTheme="minorHAnsi"/>
          <w:color w:val="auto"/>
          <w:sz w:val="20"/>
          <w:szCs w:val="20"/>
        </w:rPr>
      </w:pPr>
      <w:r>
        <w:rPr>
          <w:rFonts w:asciiTheme="minorHAnsi" w:hAnsiTheme="minorHAnsi"/>
          <w:color w:val="auto"/>
          <w:sz w:val="20"/>
          <w:szCs w:val="20"/>
        </w:rPr>
        <w:t>The agency must recognize what it considers unchangeable and convey its importance to the Statewide Procurement. Standards may include codes (e.g., National Electrical Code) or industry standards (e.g., NENA in the 911 world.) However, any such standards must be specifically identified in the solicitation and made available to vendors.</w:t>
      </w:r>
    </w:p>
    <w:p w14:paraId="230B60EA" w14:textId="448FA2E4" w:rsidR="00E2769D" w:rsidRPr="00E936B8" w:rsidRDefault="00E936B8" w:rsidP="00CE5C14">
      <w:pPr>
        <w:pStyle w:val="Default"/>
        <w:spacing w:before="120" w:after="120"/>
        <w:ind w:left="1440" w:firstLine="360"/>
        <w:jc w:val="both"/>
        <w:rPr>
          <w:rFonts w:asciiTheme="minorHAnsi" w:hAnsiTheme="minorHAnsi"/>
          <w:i/>
          <w:color w:val="auto"/>
          <w:sz w:val="20"/>
          <w:szCs w:val="20"/>
        </w:rPr>
      </w:pPr>
      <w:r>
        <w:rPr>
          <w:rFonts w:asciiTheme="minorHAnsi" w:hAnsiTheme="minorHAnsi"/>
          <w:i/>
          <w:color w:val="auto"/>
          <w:sz w:val="20"/>
          <w:szCs w:val="20"/>
        </w:rPr>
        <w:t>Bid E</w:t>
      </w:r>
      <w:r w:rsidR="00E2769D" w:rsidRPr="00E936B8">
        <w:rPr>
          <w:rFonts w:asciiTheme="minorHAnsi" w:hAnsiTheme="minorHAnsi"/>
          <w:i/>
          <w:color w:val="auto"/>
          <w:sz w:val="20"/>
          <w:szCs w:val="20"/>
        </w:rPr>
        <w:t>valuation</w:t>
      </w:r>
    </w:p>
    <w:p w14:paraId="018B1C2A" w14:textId="77777777" w:rsidR="007447D8" w:rsidRDefault="00E2769D" w:rsidP="00CE5C14">
      <w:pPr>
        <w:pStyle w:val="Default"/>
        <w:spacing w:before="120" w:after="120"/>
        <w:ind w:left="1440"/>
        <w:jc w:val="both"/>
        <w:rPr>
          <w:rFonts w:asciiTheme="minorHAnsi" w:hAnsiTheme="minorHAnsi"/>
          <w:color w:val="auto"/>
          <w:sz w:val="20"/>
          <w:szCs w:val="20"/>
        </w:rPr>
      </w:pPr>
      <w:r w:rsidRPr="007447D8">
        <w:rPr>
          <w:rFonts w:asciiTheme="minorHAnsi" w:hAnsiTheme="minorHAnsi"/>
          <w:color w:val="auto"/>
          <w:sz w:val="20"/>
          <w:szCs w:val="20"/>
        </w:rPr>
        <w:t xml:space="preserve">Offers that do not substantially conform with specifications </w:t>
      </w:r>
      <w:r w:rsidR="00FB2AE3" w:rsidRPr="007447D8">
        <w:rPr>
          <w:rFonts w:asciiTheme="minorHAnsi" w:hAnsiTheme="minorHAnsi"/>
          <w:color w:val="auto"/>
          <w:sz w:val="20"/>
          <w:szCs w:val="20"/>
        </w:rPr>
        <w:t>of</w:t>
      </w:r>
      <w:r w:rsidRPr="007447D8">
        <w:rPr>
          <w:rFonts w:asciiTheme="minorHAnsi" w:hAnsiTheme="minorHAnsi"/>
          <w:color w:val="auto"/>
          <w:sz w:val="20"/>
          <w:szCs w:val="20"/>
        </w:rPr>
        <w:t xml:space="preserve"> the procurement document may be deemed deficient, and </w:t>
      </w:r>
      <w:r w:rsidR="006828CA" w:rsidRPr="007447D8">
        <w:rPr>
          <w:rFonts w:asciiTheme="minorHAnsi" w:hAnsiTheme="minorHAnsi"/>
          <w:color w:val="auto"/>
          <w:sz w:val="20"/>
          <w:szCs w:val="20"/>
        </w:rPr>
        <w:t>result in rejection or a negative evaluation of the offer</w:t>
      </w:r>
      <w:r w:rsidRPr="007447D8">
        <w:rPr>
          <w:rFonts w:asciiTheme="minorHAnsi" w:hAnsiTheme="minorHAnsi"/>
          <w:color w:val="auto"/>
          <w:sz w:val="20"/>
          <w:szCs w:val="20"/>
        </w:rPr>
        <w:t xml:space="preserve">. Agency evaluation committees should focus on </w:t>
      </w:r>
      <w:r w:rsidR="00507DAD" w:rsidRPr="007447D8">
        <w:rPr>
          <w:rFonts w:asciiTheme="minorHAnsi" w:hAnsiTheme="minorHAnsi"/>
          <w:color w:val="auto"/>
          <w:sz w:val="20"/>
          <w:szCs w:val="20"/>
        </w:rPr>
        <w:t>comparing</w:t>
      </w:r>
      <w:r w:rsidRPr="007447D8">
        <w:rPr>
          <w:rFonts w:asciiTheme="minorHAnsi" w:hAnsiTheme="minorHAnsi"/>
          <w:color w:val="auto"/>
          <w:sz w:val="20"/>
          <w:szCs w:val="20"/>
        </w:rPr>
        <w:t xml:space="preserve"> </w:t>
      </w:r>
      <w:r w:rsidR="006828CA" w:rsidRPr="007447D8">
        <w:rPr>
          <w:rFonts w:asciiTheme="minorHAnsi" w:hAnsiTheme="minorHAnsi"/>
          <w:color w:val="auto"/>
          <w:sz w:val="20"/>
          <w:szCs w:val="20"/>
        </w:rPr>
        <w:t xml:space="preserve">and contrasting the </w:t>
      </w:r>
      <w:r w:rsidRPr="007447D8">
        <w:rPr>
          <w:rFonts w:asciiTheme="minorHAnsi" w:hAnsiTheme="minorHAnsi"/>
          <w:color w:val="auto"/>
          <w:sz w:val="20"/>
          <w:szCs w:val="20"/>
        </w:rPr>
        <w:t>strengths and weaknesses</w:t>
      </w:r>
      <w:r w:rsidR="006828CA" w:rsidRPr="007447D8">
        <w:rPr>
          <w:rFonts w:asciiTheme="minorHAnsi" w:hAnsiTheme="minorHAnsi"/>
          <w:color w:val="auto"/>
          <w:sz w:val="20"/>
          <w:szCs w:val="20"/>
        </w:rPr>
        <w:t xml:space="preserve"> of the offers</w:t>
      </w:r>
      <w:r w:rsidRPr="007447D8">
        <w:rPr>
          <w:rFonts w:asciiTheme="minorHAnsi" w:hAnsiTheme="minorHAnsi"/>
          <w:color w:val="auto"/>
          <w:sz w:val="20"/>
          <w:szCs w:val="20"/>
        </w:rPr>
        <w:t xml:space="preserve">.  </w:t>
      </w:r>
      <w:r w:rsidR="006828CA" w:rsidRPr="007447D8">
        <w:rPr>
          <w:rFonts w:asciiTheme="minorHAnsi" w:hAnsiTheme="minorHAnsi"/>
          <w:color w:val="auto"/>
          <w:sz w:val="20"/>
          <w:szCs w:val="20"/>
        </w:rPr>
        <w:t>The</w:t>
      </w:r>
      <w:r w:rsidRPr="007447D8">
        <w:rPr>
          <w:rFonts w:asciiTheme="minorHAnsi" w:hAnsiTheme="minorHAnsi"/>
          <w:color w:val="auto"/>
          <w:sz w:val="20"/>
          <w:szCs w:val="20"/>
        </w:rPr>
        <w:t xml:space="preserve"> </w:t>
      </w:r>
      <w:r w:rsidR="00507DAD" w:rsidRPr="007447D8">
        <w:rPr>
          <w:rFonts w:asciiTheme="minorHAnsi" w:hAnsiTheme="minorHAnsi"/>
          <w:color w:val="auto"/>
          <w:sz w:val="20"/>
          <w:szCs w:val="20"/>
        </w:rPr>
        <w:t>committees should</w:t>
      </w:r>
      <w:r w:rsidRPr="007447D8">
        <w:rPr>
          <w:rFonts w:asciiTheme="minorHAnsi" w:hAnsiTheme="minorHAnsi"/>
          <w:color w:val="auto"/>
          <w:sz w:val="20"/>
          <w:szCs w:val="20"/>
        </w:rPr>
        <w:t xml:space="preserve"> </w:t>
      </w:r>
      <w:r w:rsidR="006828CA" w:rsidRPr="007447D8">
        <w:rPr>
          <w:rFonts w:asciiTheme="minorHAnsi" w:hAnsiTheme="minorHAnsi"/>
          <w:color w:val="auto"/>
          <w:sz w:val="20"/>
          <w:szCs w:val="20"/>
        </w:rPr>
        <w:t>also determine whether each vendor</w:t>
      </w:r>
      <w:r w:rsidR="006828CA">
        <w:rPr>
          <w:rFonts w:asciiTheme="minorHAnsi" w:hAnsiTheme="minorHAnsi"/>
          <w:color w:val="auto"/>
          <w:sz w:val="20"/>
          <w:szCs w:val="20"/>
        </w:rPr>
        <w:t xml:space="preserve"> </w:t>
      </w:r>
      <w:r w:rsidRPr="00E2769D">
        <w:rPr>
          <w:rFonts w:asciiTheme="minorHAnsi" w:hAnsiTheme="minorHAnsi"/>
          <w:color w:val="auto"/>
          <w:sz w:val="20"/>
          <w:szCs w:val="20"/>
        </w:rPr>
        <w:t xml:space="preserve">complies with state standards and policies. </w:t>
      </w:r>
    </w:p>
    <w:p w14:paraId="2618BE04" w14:textId="63E37DD5" w:rsidR="007447D8" w:rsidRDefault="007447D8" w:rsidP="00CE5C14">
      <w:pPr>
        <w:pStyle w:val="Default"/>
        <w:spacing w:before="120" w:after="120"/>
        <w:ind w:left="1440"/>
        <w:jc w:val="both"/>
        <w:rPr>
          <w:rFonts w:asciiTheme="minorHAnsi" w:hAnsiTheme="minorHAnsi"/>
          <w:color w:val="auto"/>
          <w:sz w:val="20"/>
          <w:szCs w:val="20"/>
        </w:rPr>
      </w:pPr>
      <w:r>
        <w:rPr>
          <w:rFonts w:asciiTheme="minorHAnsi" w:hAnsiTheme="minorHAnsi"/>
          <w:color w:val="auto"/>
          <w:sz w:val="20"/>
          <w:szCs w:val="20"/>
        </w:rPr>
        <w:t xml:space="preserve">Substantial conformity evaluations allow for more freedom to compare </w:t>
      </w:r>
      <w:proofErr w:type="gramStart"/>
      <w:r>
        <w:rPr>
          <w:rFonts w:asciiTheme="minorHAnsi" w:hAnsiTheme="minorHAnsi"/>
          <w:color w:val="auto"/>
          <w:sz w:val="20"/>
          <w:szCs w:val="20"/>
        </w:rPr>
        <w:t>vendors, and</w:t>
      </w:r>
      <w:proofErr w:type="gramEnd"/>
      <w:r>
        <w:rPr>
          <w:rFonts w:asciiTheme="minorHAnsi" w:hAnsiTheme="minorHAnsi"/>
          <w:color w:val="auto"/>
          <w:sz w:val="20"/>
          <w:szCs w:val="20"/>
        </w:rPr>
        <w:t xml:space="preserve"> avoid argument regarding how numerical scores are established. A narrative summary is preferred. Recording “meets,” “does not meet,” or “exceeds against a list of specifications provides little rationale to support a conclusion of whether the solution substantially conforms with the specifications. </w:t>
      </w:r>
    </w:p>
    <w:p w14:paraId="0843374A" w14:textId="10A11CA6" w:rsidR="00E2769D" w:rsidRDefault="007447D8" w:rsidP="00CE5C14">
      <w:pPr>
        <w:pStyle w:val="Default"/>
        <w:spacing w:before="120" w:after="120"/>
        <w:ind w:left="1440"/>
        <w:jc w:val="both"/>
        <w:rPr>
          <w:rFonts w:asciiTheme="minorHAnsi" w:hAnsiTheme="minorHAnsi"/>
          <w:color w:val="auto"/>
          <w:sz w:val="20"/>
          <w:szCs w:val="20"/>
        </w:rPr>
      </w:pPr>
      <w:r>
        <w:rPr>
          <w:rFonts w:asciiTheme="minorHAnsi" w:hAnsiTheme="minorHAnsi"/>
          <w:color w:val="auto"/>
          <w:sz w:val="20"/>
          <w:szCs w:val="20"/>
        </w:rPr>
        <w:t xml:space="preserve">Substantial conformity review also dovetails well with </w:t>
      </w:r>
      <w:proofErr w:type="gramStart"/>
      <w:r>
        <w:rPr>
          <w:rFonts w:asciiTheme="minorHAnsi" w:hAnsiTheme="minorHAnsi"/>
          <w:color w:val="auto"/>
          <w:sz w:val="20"/>
          <w:szCs w:val="20"/>
        </w:rPr>
        <w:t>best</w:t>
      </w:r>
      <w:proofErr w:type="gramEnd"/>
      <w:r>
        <w:rPr>
          <w:rFonts w:asciiTheme="minorHAnsi" w:hAnsiTheme="minorHAnsi"/>
          <w:color w:val="auto"/>
          <w:sz w:val="20"/>
          <w:szCs w:val="20"/>
        </w:rPr>
        <w:t xml:space="preserve"> value principles, wherein trade-off between cost and non-cost factors is expected.</w:t>
      </w:r>
    </w:p>
    <w:p w14:paraId="427BEA97" w14:textId="218D117D" w:rsidR="006D232E" w:rsidRDefault="006D232E" w:rsidP="00E45050">
      <w:pPr>
        <w:pStyle w:val="Heading2"/>
        <w:numPr>
          <w:ilvl w:val="1"/>
          <w:numId w:val="4"/>
        </w:numPr>
        <w:ind w:left="1080" w:hanging="720"/>
        <w:jc w:val="both"/>
      </w:pPr>
      <w:bookmarkStart w:id="29" w:name="_Toc497920548"/>
      <w:r>
        <w:t>Effective Specification Writing</w:t>
      </w:r>
      <w:bookmarkEnd w:id="29"/>
      <w:r>
        <w:t xml:space="preserve"> </w:t>
      </w:r>
    </w:p>
    <w:p w14:paraId="26E38AC8"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The degree to which specifications are open and unrestrictive directly affects the type and extent of the competition desired. Specifications </w:t>
      </w:r>
      <w:proofErr w:type="gramStart"/>
      <w:r w:rsidRPr="00987DAF">
        <w:rPr>
          <w:rFonts w:asciiTheme="minorHAnsi" w:hAnsiTheme="minorHAnsi"/>
          <w:color w:val="auto"/>
          <w:sz w:val="20"/>
          <w:szCs w:val="20"/>
        </w:rPr>
        <w:t>provide for</w:t>
      </w:r>
      <w:proofErr w:type="gramEnd"/>
      <w:r w:rsidRPr="00987DAF">
        <w:rPr>
          <w:rFonts w:asciiTheme="minorHAnsi" w:hAnsiTheme="minorHAnsi"/>
          <w:color w:val="auto"/>
          <w:sz w:val="20"/>
          <w:szCs w:val="20"/>
        </w:rPr>
        <w:t xml:space="preserve"> quality control, that is, they assure that the quality of an item is suited to its intended use and eliminates unnecessary features or frills. </w:t>
      </w:r>
    </w:p>
    <w:p w14:paraId="024FF207" w14:textId="542CF71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Specifications are public records; they serve to keep the </w:t>
      </w:r>
      <w:proofErr w:type="gramStart"/>
      <w:r w:rsidRPr="00987DAF">
        <w:rPr>
          <w:rFonts w:asciiTheme="minorHAnsi" w:hAnsiTheme="minorHAnsi"/>
          <w:color w:val="auto"/>
          <w:sz w:val="20"/>
          <w:szCs w:val="20"/>
        </w:rPr>
        <w:t>purchasing</w:t>
      </w:r>
      <w:proofErr w:type="gramEnd"/>
      <w:r w:rsidRPr="00987DAF">
        <w:rPr>
          <w:rFonts w:asciiTheme="minorHAnsi" w:hAnsiTheme="minorHAnsi"/>
          <w:color w:val="auto"/>
          <w:sz w:val="20"/>
          <w:szCs w:val="20"/>
        </w:rPr>
        <w:t xml:space="preserve"> open by allowing the public to see exactly what is being purchased. Specifications are used during the evaluation of bids to determine </w:t>
      </w:r>
      <w:r w:rsidR="00507DAD" w:rsidRPr="00987DAF">
        <w:rPr>
          <w:rFonts w:asciiTheme="minorHAnsi" w:hAnsiTheme="minorHAnsi"/>
          <w:color w:val="auto"/>
          <w:sz w:val="20"/>
          <w:szCs w:val="20"/>
        </w:rPr>
        <w:t>whether</w:t>
      </w:r>
      <w:r w:rsidRPr="00987DAF">
        <w:rPr>
          <w:rFonts w:asciiTheme="minorHAnsi" w:hAnsiTheme="minorHAnsi"/>
          <w:color w:val="auto"/>
          <w:sz w:val="20"/>
          <w:szCs w:val="20"/>
        </w:rPr>
        <w:t xml:space="preserve"> bids are responsive. </w:t>
      </w:r>
    </w:p>
    <w:p w14:paraId="5004A213" w14:textId="77777777" w:rsidR="00057641"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Some of the difficulty in preparing specifications stems from the fact that the State can seldom dictate the </w:t>
      </w:r>
      <w:r w:rsidRPr="00987DAF">
        <w:rPr>
          <w:rFonts w:asciiTheme="minorHAnsi" w:hAnsiTheme="minorHAnsi"/>
          <w:i/>
          <w:iCs/>
          <w:color w:val="auto"/>
          <w:sz w:val="20"/>
          <w:szCs w:val="20"/>
        </w:rPr>
        <w:t xml:space="preserve">exact </w:t>
      </w:r>
      <w:r w:rsidRPr="00987DAF">
        <w:rPr>
          <w:rFonts w:asciiTheme="minorHAnsi" w:hAnsiTheme="minorHAnsi"/>
          <w:color w:val="auto"/>
          <w:sz w:val="20"/>
          <w:szCs w:val="20"/>
        </w:rPr>
        <w:t xml:space="preserve">characteristics of the products it wants. The requirements of an Agency are usually not sufficient to justify a special or name brand product. Consequently, specifications are developed around a manufacturer’s product specifications. If the specification did not have to satisfy State statutes requiring competitive bidding, the task would be much easier. The immense variety of items purchased by the State further complicates specification writing. Products are improved, new products are introduced, some products are discontinued and the needs of the Agencies change. Consequently, the function of preparing and updating specifications must be an ongoing one. </w:t>
      </w:r>
    </w:p>
    <w:p w14:paraId="5CCAA133"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To provide a common basis for bidding, specifications should set out the essential characteristics of the item being purchased, so that all bidders know exactly what is wanted. If an essential requirement is left out of the specification, an award may be made for a product or solution that does not meet the needs of the purchaser. The lack of suitability of the product or solution may not become apparent until much later. Situations such as these are seldom resolved to anyone’s satisfaction and can be a waste of taxpayers’ money. If such an omission is discovered in time, the offer should be canceled, specifications corrected, and new bids solicited or an addendum may be posted to correct the omission. </w:t>
      </w:r>
    </w:p>
    <w:p w14:paraId="6496FA64"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lastRenderedPageBreak/>
        <w:t xml:space="preserve">Avoid over or under specifying. Items should be able to perform as necessary without unessential frills. Requiring unnecessary features can result in specifications so restrictive that they defeat competition and increase the cost of the item. </w:t>
      </w:r>
    </w:p>
    <w:p w14:paraId="0F10B881"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Remember that all purchasing activities are subject to public and vendor scrutiny. </w:t>
      </w:r>
    </w:p>
    <w:p w14:paraId="0F82EF1A" w14:textId="77777777" w:rsidR="006D232E" w:rsidRDefault="006D232E" w:rsidP="00E45050">
      <w:pPr>
        <w:pStyle w:val="Heading2"/>
        <w:numPr>
          <w:ilvl w:val="1"/>
          <w:numId w:val="4"/>
        </w:numPr>
        <w:ind w:left="1080" w:hanging="720"/>
        <w:jc w:val="both"/>
      </w:pPr>
      <w:bookmarkStart w:id="30" w:name="_Toc497920549"/>
      <w:r>
        <w:t>How to Develop Specifications</w:t>
      </w:r>
      <w:bookmarkEnd w:id="30"/>
      <w:r>
        <w:t xml:space="preserve"> </w:t>
      </w:r>
    </w:p>
    <w:p w14:paraId="2D1B81CD" w14:textId="1682E972"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The function of specifications is to provide a basis for obtaining a commodity or service that will satisfy a </w:t>
      </w:r>
      <w:r w:rsidR="00507DAD" w:rsidRPr="00987DAF">
        <w:rPr>
          <w:rFonts w:asciiTheme="minorHAnsi" w:hAnsiTheme="minorHAnsi"/>
          <w:color w:val="auto"/>
          <w:sz w:val="20"/>
          <w:szCs w:val="20"/>
        </w:rPr>
        <w:t>need</w:t>
      </w:r>
      <w:r w:rsidRPr="00987DAF">
        <w:rPr>
          <w:rFonts w:asciiTheme="minorHAnsi" w:hAnsiTheme="minorHAnsi"/>
          <w:color w:val="auto"/>
          <w:sz w:val="20"/>
          <w:szCs w:val="20"/>
        </w:rPr>
        <w:t xml:space="preserve"> at an economical cost. Use the checklist below when preparing specifications: </w:t>
      </w:r>
    </w:p>
    <w:p w14:paraId="134F68A5" w14:textId="65573492" w:rsidR="006D232E" w:rsidRPr="00987DAF" w:rsidRDefault="00DA7A32"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First, clearly determine what your procurement goal is and what you seek to buy. </w:t>
      </w:r>
      <w:r w:rsidR="006D232E" w:rsidRPr="00987DAF">
        <w:rPr>
          <w:rFonts w:asciiTheme="minorHAnsi" w:hAnsiTheme="minorHAnsi"/>
          <w:color w:val="auto"/>
          <w:sz w:val="20"/>
          <w:szCs w:val="20"/>
        </w:rPr>
        <w:t xml:space="preserve">Specifications should be clear and accurate, yet simple. They should NOT be so specific that competition is eliminated. </w:t>
      </w:r>
    </w:p>
    <w:p w14:paraId="686E4D3E" w14:textId="2EDF12E3"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understandable to both the </w:t>
      </w:r>
      <w:r w:rsidR="001C278F" w:rsidRPr="00987DAF">
        <w:rPr>
          <w:rFonts w:asciiTheme="minorHAnsi" w:hAnsiTheme="minorHAnsi"/>
          <w:color w:val="auto"/>
          <w:sz w:val="20"/>
          <w:szCs w:val="20"/>
        </w:rPr>
        <w:t xml:space="preserve">offeror </w:t>
      </w:r>
      <w:r w:rsidRPr="00987DAF">
        <w:rPr>
          <w:rFonts w:asciiTheme="minorHAnsi" w:hAnsiTheme="minorHAnsi"/>
          <w:color w:val="auto"/>
          <w:sz w:val="20"/>
          <w:szCs w:val="20"/>
        </w:rPr>
        <w:t xml:space="preserve">and the purchaser. </w:t>
      </w:r>
    </w:p>
    <w:p w14:paraId="6A96326A" w14:textId="3D456C6B"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as </w:t>
      </w:r>
      <w:r w:rsidR="00A43E7E" w:rsidRPr="00987DAF">
        <w:rPr>
          <w:rFonts w:asciiTheme="minorHAnsi" w:hAnsiTheme="minorHAnsi"/>
          <w:color w:val="auto"/>
          <w:sz w:val="20"/>
          <w:szCs w:val="20"/>
        </w:rPr>
        <w:t>general</w:t>
      </w:r>
      <w:r w:rsidRPr="00987DAF">
        <w:rPr>
          <w:rFonts w:asciiTheme="minorHAnsi" w:hAnsiTheme="minorHAnsi"/>
          <w:color w:val="auto"/>
          <w:sz w:val="20"/>
          <w:szCs w:val="20"/>
        </w:rPr>
        <w:t xml:space="preserve"> as possible. </w:t>
      </w:r>
      <w:r w:rsidR="00A43E7E" w:rsidRPr="00987DAF">
        <w:rPr>
          <w:rFonts w:asciiTheme="minorHAnsi" w:hAnsiTheme="minorHAnsi"/>
          <w:color w:val="auto"/>
          <w:sz w:val="20"/>
          <w:szCs w:val="20"/>
        </w:rPr>
        <w:t>Specific</w:t>
      </w:r>
      <w:r w:rsidRPr="00987DAF">
        <w:rPr>
          <w:rFonts w:asciiTheme="minorHAnsi" w:hAnsiTheme="minorHAnsi"/>
          <w:color w:val="auto"/>
          <w:sz w:val="20"/>
          <w:szCs w:val="20"/>
        </w:rPr>
        <w:t xml:space="preserve"> specifications defeat the competitive bidding process. </w:t>
      </w:r>
    </w:p>
    <w:p w14:paraId="1F19061E" w14:textId="77777777"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legible and concise. </w:t>
      </w:r>
    </w:p>
    <w:p w14:paraId="1E0C7F2C" w14:textId="77777777"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capable of being checked. Specifications that are written in such a way that a product or service offered cannot be checked as meeting specifications is of little value and results in confusion. </w:t>
      </w:r>
    </w:p>
    <w:p w14:paraId="60777F64" w14:textId="77777777"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reasonable in tolerances. Unnecessary precision is expensive and may be unduly restrictive. </w:t>
      </w:r>
    </w:p>
    <w:p w14:paraId="635F194F" w14:textId="393AEE11" w:rsidR="006D232E" w:rsidRPr="00987DAF" w:rsidRDefault="006D232E" w:rsidP="00CE5C14">
      <w:pPr>
        <w:pStyle w:val="Default"/>
        <w:numPr>
          <w:ilvl w:val="0"/>
          <w:numId w:val="14"/>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Specifications should be as fair to the </w:t>
      </w:r>
      <w:r w:rsidR="001C278F" w:rsidRPr="00987DAF">
        <w:rPr>
          <w:rFonts w:asciiTheme="minorHAnsi" w:hAnsiTheme="minorHAnsi"/>
          <w:color w:val="auto"/>
          <w:sz w:val="20"/>
          <w:szCs w:val="20"/>
        </w:rPr>
        <w:t xml:space="preserve">offeror </w:t>
      </w:r>
      <w:r w:rsidRPr="00987DAF">
        <w:rPr>
          <w:rFonts w:asciiTheme="minorHAnsi" w:hAnsiTheme="minorHAnsi"/>
          <w:color w:val="auto"/>
          <w:sz w:val="20"/>
          <w:szCs w:val="20"/>
        </w:rPr>
        <w:t>as possible and allow for competiti</w:t>
      </w:r>
      <w:r w:rsidR="00057641" w:rsidRPr="00987DAF">
        <w:rPr>
          <w:rFonts w:asciiTheme="minorHAnsi" w:hAnsiTheme="minorHAnsi"/>
          <w:color w:val="auto"/>
          <w:sz w:val="20"/>
          <w:szCs w:val="20"/>
        </w:rPr>
        <w:t xml:space="preserve">ve bidding by several </w:t>
      </w:r>
      <w:r w:rsidR="001C278F" w:rsidRPr="00987DAF">
        <w:rPr>
          <w:rFonts w:asciiTheme="minorHAnsi" w:hAnsiTheme="minorHAnsi"/>
          <w:color w:val="auto"/>
          <w:sz w:val="20"/>
          <w:szCs w:val="20"/>
        </w:rPr>
        <w:t>offerors</w:t>
      </w:r>
      <w:r w:rsidR="00057641" w:rsidRPr="00987DAF">
        <w:rPr>
          <w:rFonts w:asciiTheme="minorHAnsi" w:hAnsiTheme="minorHAnsi"/>
          <w:color w:val="auto"/>
          <w:sz w:val="20"/>
          <w:szCs w:val="20"/>
        </w:rPr>
        <w:t xml:space="preserve">. </w:t>
      </w:r>
    </w:p>
    <w:p w14:paraId="525AE0D0" w14:textId="77777777" w:rsidR="006D232E" w:rsidRDefault="006D232E" w:rsidP="00E45050">
      <w:pPr>
        <w:pStyle w:val="Heading2"/>
        <w:numPr>
          <w:ilvl w:val="1"/>
          <w:numId w:val="4"/>
        </w:numPr>
        <w:ind w:left="1080" w:hanging="720"/>
        <w:jc w:val="both"/>
      </w:pPr>
      <w:bookmarkStart w:id="31" w:name="_Toc497920550"/>
      <w:r>
        <w:t>Specification Sources</w:t>
      </w:r>
      <w:bookmarkEnd w:id="31"/>
      <w:r>
        <w:t xml:space="preserve"> </w:t>
      </w:r>
    </w:p>
    <w:p w14:paraId="036F61BC"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There are many available sources of assistance when developing specifications. Here are suggestions for gathering specification information: </w:t>
      </w:r>
    </w:p>
    <w:p w14:paraId="6305186D"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Collect as much information as possible from the end user as to the function and performance of the requested product. Use their expertise and knowledge. </w:t>
      </w:r>
    </w:p>
    <w:p w14:paraId="5586F11A"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Collect product information from the industry (brochures, catalogs, specs, etc.). Many manufacturers list their catalogs and product specifications on the Internet. </w:t>
      </w:r>
    </w:p>
    <w:p w14:paraId="34DC54AD"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Look for standards and test information from professional societies where available. </w:t>
      </w:r>
    </w:p>
    <w:p w14:paraId="03A94FB6"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Look for specification information from other government entities. Check to see if standard specifications already exist. Use the Internet and libraries for research. Many states have standard specifications listed on the internet. </w:t>
      </w:r>
    </w:p>
    <w:p w14:paraId="1163AAF3"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Call on other “experts” in the purchasing community for help. </w:t>
      </w:r>
    </w:p>
    <w:p w14:paraId="37A1D7BD" w14:textId="77777777" w:rsidR="006D232E" w:rsidRPr="00987DAF" w:rsidRDefault="006D232E" w:rsidP="00CE5C14">
      <w:pPr>
        <w:pStyle w:val="Default"/>
        <w:numPr>
          <w:ilvl w:val="0"/>
          <w:numId w:val="15"/>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NIGP: The National Institute of Governmental Purchasing maintains a library of over 10,000 specifications developed by federal, state, and local government purchasing entities in the U.S., and Federal, Provincial, and local entities in Canada. </w:t>
      </w:r>
    </w:p>
    <w:p w14:paraId="56DE2E9F" w14:textId="677C7953" w:rsidR="00724359" w:rsidRPr="00724359" w:rsidRDefault="006D232E" w:rsidP="00CE5C14">
      <w:pPr>
        <w:pStyle w:val="Default"/>
        <w:numPr>
          <w:ilvl w:val="0"/>
          <w:numId w:val="15"/>
        </w:numPr>
        <w:spacing w:before="120" w:after="120"/>
        <w:ind w:left="1530"/>
        <w:jc w:val="both"/>
        <w:rPr>
          <w:color w:val="auto"/>
          <w:sz w:val="23"/>
          <w:szCs w:val="23"/>
        </w:rPr>
      </w:pPr>
      <w:r w:rsidRPr="00987DAF">
        <w:rPr>
          <w:rFonts w:asciiTheme="minorHAnsi" w:hAnsiTheme="minorHAnsi"/>
          <w:color w:val="auto"/>
          <w:sz w:val="20"/>
          <w:szCs w:val="20"/>
        </w:rPr>
        <w:t>Research cooperative agre</w:t>
      </w:r>
      <w:r w:rsidR="00057641" w:rsidRPr="00987DAF">
        <w:rPr>
          <w:rFonts w:asciiTheme="minorHAnsi" w:hAnsiTheme="minorHAnsi"/>
          <w:color w:val="auto"/>
          <w:sz w:val="20"/>
          <w:szCs w:val="20"/>
        </w:rPr>
        <w:t>ements. (See</w:t>
      </w:r>
      <w:r w:rsidR="001C278F" w:rsidRPr="00987DAF">
        <w:rPr>
          <w:rFonts w:asciiTheme="minorHAnsi" w:hAnsiTheme="minorHAnsi"/>
          <w:sz w:val="20"/>
          <w:szCs w:val="20"/>
        </w:rPr>
        <w:t xml:space="preserve"> N.C.G.S. §143B-1320 (4),-1350(4); 9 NCAC 06B-1006</w:t>
      </w:r>
      <w:r w:rsidR="00057641">
        <w:rPr>
          <w:color w:val="auto"/>
          <w:sz w:val="22"/>
          <w:szCs w:val="22"/>
        </w:rPr>
        <w:t>)</w:t>
      </w:r>
    </w:p>
    <w:p w14:paraId="24AF761C" w14:textId="77777777" w:rsidR="006D232E" w:rsidRPr="00724359" w:rsidRDefault="006D232E" w:rsidP="00E45050">
      <w:pPr>
        <w:pStyle w:val="Heading2"/>
        <w:numPr>
          <w:ilvl w:val="1"/>
          <w:numId w:val="4"/>
        </w:numPr>
        <w:ind w:left="1080" w:hanging="720"/>
        <w:jc w:val="both"/>
      </w:pPr>
      <w:bookmarkStart w:id="32" w:name="_Toc497920551"/>
      <w:r w:rsidRPr="00724359">
        <w:lastRenderedPageBreak/>
        <w:t>Brand Name or Functionally Equivalent</w:t>
      </w:r>
      <w:bookmarkEnd w:id="32"/>
      <w:r w:rsidRPr="00724359">
        <w:t xml:space="preserve"> </w:t>
      </w:r>
    </w:p>
    <w:p w14:paraId="7A52DCAC"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In the absence of standard specifications, the State often uses manufacturers' brand or model designations as a standard. Brand names are used to indicate general performance and quality levels. It should be clearly stated that other brands or models will be accepted on a “functionally equivalent” "or equal" basis. </w:t>
      </w:r>
    </w:p>
    <w:p w14:paraId="57E89DC8" w14:textId="77777777" w:rsidR="006D232E" w:rsidRPr="00DA0F52" w:rsidRDefault="006D232E" w:rsidP="00E45050">
      <w:pPr>
        <w:pStyle w:val="Default"/>
        <w:spacing w:before="120" w:after="120"/>
        <w:ind w:left="1080"/>
        <w:jc w:val="both"/>
        <w:rPr>
          <w:color w:val="auto"/>
          <w:sz w:val="22"/>
          <w:szCs w:val="22"/>
        </w:rPr>
      </w:pPr>
      <w:r w:rsidRPr="00987DAF">
        <w:rPr>
          <w:rFonts w:asciiTheme="minorHAnsi" w:hAnsiTheme="minorHAnsi"/>
          <w:color w:val="auto"/>
          <w:sz w:val="20"/>
          <w:szCs w:val="20"/>
        </w:rPr>
        <w:t>To aid in communicating the desired quality level to bidders, an effort should be made to use brand name designations that are known throughout the industry or have specifications that are readily available. If a bidder does not know which of his products is comparable to the designated brand names, he cannot bid intelligently and may not bid at all. Bidders customarily know their competition and can usually tell without too much difficulty which of their brands or models will be considered equal. Still, the bidder cannot be sure which features of the item will be considered crucial in making the award. I</w:t>
      </w:r>
      <w:r w:rsidRPr="00DA0F52">
        <w:rPr>
          <w:rFonts w:asciiTheme="minorHAnsi" w:hAnsiTheme="minorHAnsi"/>
          <w:color w:val="auto"/>
          <w:sz w:val="20"/>
          <w:szCs w:val="20"/>
        </w:rPr>
        <w:t>n addition to the brand name, the specifications should name the minimum requirements to be used in comparing brands and making the award</w:t>
      </w:r>
      <w:r w:rsidRPr="00DA0F52">
        <w:rPr>
          <w:color w:val="auto"/>
          <w:sz w:val="22"/>
          <w:szCs w:val="22"/>
        </w:rPr>
        <w:t xml:space="preserve">. </w:t>
      </w:r>
    </w:p>
    <w:p w14:paraId="11F9DFB2" w14:textId="77777777" w:rsidR="006D232E" w:rsidRPr="00DA0F52" w:rsidRDefault="006D232E" w:rsidP="00E45050">
      <w:pPr>
        <w:pStyle w:val="Heading2"/>
        <w:numPr>
          <w:ilvl w:val="1"/>
          <w:numId w:val="4"/>
        </w:numPr>
        <w:ind w:left="1080" w:hanging="720"/>
        <w:jc w:val="both"/>
      </w:pPr>
      <w:bookmarkStart w:id="33" w:name="_Toc497920552"/>
      <w:r w:rsidRPr="00DA0F52">
        <w:t>Basic Contents of Specifications</w:t>
      </w:r>
      <w:bookmarkEnd w:id="33"/>
      <w:r w:rsidRPr="00DA0F52">
        <w:t xml:space="preserve"> </w:t>
      </w:r>
    </w:p>
    <w:p w14:paraId="3A076191" w14:textId="7217B2C5" w:rsidR="006D232E" w:rsidRPr="0081744F" w:rsidRDefault="006D232E" w:rsidP="00E45050">
      <w:pPr>
        <w:pStyle w:val="Default"/>
        <w:spacing w:before="120" w:after="120"/>
        <w:ind w:left="1080"/>
        <w:jc w:val="both"/>
        <w:rPr>
          <w:rFonts w:asciiTheme="minorHAnsi" w:hAnsiTheme="minorHAnsi"/>
          <w:color w:val="auto"/>
          <w:sz w:val="20"/>
          <w:szCs w:val="20"/>
        </w:rPr>
      </w:pPr>
      <w:r w:rsidRPr="0081744F">
        <w:rPr>
          <w:rFonts w:asciiTheme="minorHAnsi" w:hAnsiTheme="minorHAnsi"/>
          <w:color w:val="auto"/>
          <w:sz w:val="20"/>
          <w:szCs w:val="20"/>
        </w:rPr>
        <w:t xml:space="preserve">The following information is presented as a basic outline for </w:t>
      </w:r>
      <w:r w:rsidR="00190F85" w:rsidRPr="00DA0F52">
        <w:rPr>
          <w:rFonts w:asciiTheme="minorHAnsi" w:hAnsiTheme="minorHAnsi"/>
          <w:color w:val="auto"/>
          <w:sz w:val="20"/>
          <w:szCs w:val="20"/>
        </w:rPr>
        <w:t>specifications.</w:t>
      </w:r>
      <w:r w:rsidRPr="0081744F">
        <w:rPr>
          <w:rFonts w:asciiTheme="minorHAnsi" w:hAnsiTheme="minorHAnsi"/>
          <w:color w:val="auto"/>
          <w:sz w:val="20"/>
          <w:szCs w:val="20"/>
        </w:rPr>
        <w:t xml:space="preserve"> </w:t>
      </w:r>
    </w:p>
    <w:p w14:paraId="4836D077" w14:textId="2DC3540C" w:rsidR="006D232E" w:rsidRPr="0081744F" w:rsidRDefault="006D232E" w:rsidP="00FB6858">
      <w:pPr>
        <w:pStyle w:val="Default"/>
        <w:numPr>
          <w:ilvl w:val="0"/>
          <w:numId w:val="16"/>
        </w:numPr>
        <w:spacing w:before="120" w:after="120"/>
        <w:ind w:left="1440"/>
        <w:jc w:val="both"/>
        <w:rPr>
          <w:rFonts w:asciiTheme="minorHAnsi" w:hAnsiTheme="minorHAnsi"/>
          <w:color w:val="auto"/>
          <w:sz w:val="20"/>
          <w:szCs w:val="20"/>
        </w:rPr>
      </w:pPr>
      <w:r w:rsidRPr="0081744F">
        <w:rPr>
          <w:rFonts w:asciiTheme="minorHAnsi" w:hAnsiTheme="minorHAnsi"/>
          <w:color w:val="auto"/>
          <w:sz w:val="20"/>
          <w:szCs w:val="20"/>
        </w:rPr>
        <w:t xml:space="preserve">Scope, Classification, or Description - The first words or lines of a specification should be a general description, classification, or scope of the product desired and the intended or desired use of the item or service. </w:t>
      </w:r>
    </w:p>
    <w:p w14:paraId="5F2FB70B" w14:textId="033B4E0B" w:rsidR="006D232E" w:rsidRDefault="00AE6EC0" w:rsidP="00FB6858">
      <w:pPr>
        <w:pStyle w:val="Default"/>
        <w:numPr>
          <w:ilvl w:val="0"/>
          <w:numId w:val="16"/>
        </w:numPr>
        <w:spacing w:before="120" w:after="120"/>
        <w:ind w:left="1440"/>
        <w:jc w:val="both"/>
        <w:rPr>
          <w:rFonts w:asciiTheme="minorHAnsi" w:hAnsiTheme="minorHAnsi"/>
          <w:color w:val="auto"/>
          <w:sz w:val="20"/>
          <w:szCs w:val="20"/>
        </w:rPr>
      </w:pPr>
      <w:proofErr w:type="gramStart"/>
      <w:r w:rsidRPr="00AE6EC0">
        <w:rPr>
          <w:rFonts w:asciiTheme="minorHAnsi" w:hAnsiTheme="minorHAnsi"/>
          <w:color w:val="auto"/>
          <w:sz w:val="20"/>
          <w:szCs w:val="20"/>
        </w:rPr>
        <w:t>Precede</w:t>
      </w:r>
      <w:proofErr w:type="gramEnd"/>
      <w:r w:rsidRPr="00AE6EC0">
        <w:rPr>
          <w:rFonts w:asciiTheme="minorHAnsi" w:hAnsiTheme="minorHAnsi"/>
          <w:color w:val="auto"/>
          <w:sz w:val="20"/>
          <w:szCs w:val="20"/>
        </w:rPr>
        <w:t xml:space="preserve"> with directives such describe, explain, or address. See example below:</w:t>
      </w:r>
    </w:p>
    <w:p w14:paraId="22621EC0" w14:textId="40C6F5D3" w:rsidR="00C72E5E" w:rsidRDefault="00502E81" w:rsidP="00D90B28">
      <w:pPr>
        <w:pStyle w:val="Default"/>
        <w:spacing w:before="120" w:after="120"/>
        <w:ind w:left="1440"/>
        <w:jc w:val="both"/>
        <w:rPr>
          <w:rFonts w:asciiTheme="minorHAnsi" w:hAnsiTheme="minorHAnsi"/>
          <w:color w:val="auto"/>
          <w:sz w:val="20"/>
          <w:szCs w:val="20"/>
        </w:rPr>
      </w:pPr>
      <w:r>
        <w:rPr>
          <w:rFonts w:asciiTheme="minorHAnsi" w:hAnsiTheme="minorHAnsi"/>
          <w:noProof/>
          <w:color w:val="auto"/>
          <w:sz w:val="20"/>
          <w:szCs w:val="20"/>
        </w:rPr>
        <w:drawing>
          <wp:inline distT="0" distB="0" distL="0" distR="0" wp14:anchorId="2BD18016" wp14:editId="4E48382B">
            <wp:extent cx="5088255" cy="2536166"/>
            <wp:effectExtent l="0" t="0" r="93345"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56225F07" w14:textId="4F27D5AE" w:rsidR="001C278F" w:rsidRPr="0081744F" w:rsidRDefault="001C278F" w:rsidP="00FB6858">
      <w:pPr>
        <w:pStyle w:val="Default"/>
        <w:numPr>
          <w:ilvl w:val="0"/>
          <w:numId w:val="16"/>
        </w:numPr>
        <w:spacing w:before="120" w:after="120"/>
        <w:ind w:left="1440"/>
        <w:jc w:val="both"/>
        <w:rPr>
          <w:rFonts w:asciiTheme="minorHAnsi" w:hAnsiTheme="minorHAnsi"/>
          <w:color w:val="auto"/>
          <w:sz w:val="20"/>
          <w:szCs w:val="20"/>
        </w:rPr>
      </w:pPr>
      <w:r w:rsidRPr="00DA0F52">
        <w:rPr>
          <w:rFonts w:asciiTheme="minorHAnsi" w:hAnsiTheme="minorHAnsi"/>
          <w:color w:val="auto"/>
          <w:sz w:val="20"/>
          <w:szCs w:val="20"/>
        </w:rPr>
        <w:t>Do not use “ability to” or similar phrases, in that such a specification may result in a vendor response that requires an unspecified optional or accessory item to have such “ability.” Example: a car may have the “ability” to tow a trailer, but not without the installation of a</w:t>
      </w:r>
      <w:r w:rsidR="0056388B" w:rsidRPr="00DA0F52">
        <w:rPr>
          <w:rFonts w:asciiTheme="minorHAnsi" w:hAnsiTheme="minorHAnsi"/>
          <w:color w:val="auto"/>
          <w:sz w:val="20"/>
          <w:szCs w:val="20"/>
        </w:rPr>
        <w:t>n added</w:t>
      </w:r>
      <w:r w:rsidRPr="00DA0F52">
        <w:rPr>
          <w:rFonts w:asciiTheme="minorHAnsi" w:hAnsiTheme="minorHAnsi"/>
          <w:color w:val="auto"/>
          <w:sz w:val="20"/>
          <w:szCs w:val="20"/>
        </w:rPr>
        <w:t xml:space="preserve"> towing package</w:t>
      </w:r>
      <w:r w:rsidR="0056388B" w:rsidRPr="00DA0F52">
        <w:rPr>
          <w:rFonts w:asciiTheme="minorHAnsi" w:hAnsiTheme="minorHAnsi"/>
          <w:color w:val="auto"/>
          <w:sz w:val="20"/>
          <w:szCs w:val="20"/>
        </w:rPr>
        <w:t xml:space="preserve"> th</w:t>
      </w:r>
      <w:r w:rsidR="00CD0DC9" w:rsidRPr="00DA0F52">
        <w:rPr>
          <w:rFonts w:asciiTheme="minorHAnsi" w:hAnsiTheme="minorHAnsi"/>
          <w:color w:val="auto"/>
          <w:sz w:val="20"/>
          <w:szCs w:val="20"/>
        </w:rPr>
        <w:t>a</w:t>
      </w:r>
      <w:r w:rsidR="0056388B" w:rsidRPr="00DA0F52">
        <w:rPr>
          <w:rFonts w:asciiTheme="minorHAnsi" w:hAnsiTheme="minorHAnsi"/>
          <w:color w:val="auto"/>
          <w:sz w:val="20"/>
          <w:szCs w:val="20"/>
        </w:rPr>
        <w:t>t may cost several hundred dollars more</w:t>
      </w:r>
      <w:r w:rsidRPr="00DA0F52">
        <w:rPr>
          <w:rFonts w:asciiTheme="minorHAnsi" w:hAnsiTheme="minorHAnsi"/>
          <w:color w:val="auto"/>
          <w:sz w:val="20"/>
          <w:szCs w:val="20"/>
        </w:rPr>
        <w:t xml:space="preserve">. </w:t>
      </w:r>
      <w:r w:rsidR="0056388B" w:rsidRPr="00DA0F52">
        <w:rPr>
          <w:rFonts w:asciiTheme="minorHAnsi" w:hAnsiTheme="minorHAnsi"/>
          <w:color w:val="auto"/>
          <w:sz w:val="20"/>
          <w:szCs w:val="20"/>
        </w:rPr>
        <w:t xml:space="preserve">Use of the verb “can” </w:t>
      </w:r>
      <w:proofErr w:type="gramStart"/>
      <w:r w:rsidR="0056388B" w:rsidRPr="00DA0F52">
        <w:rPr>
          <w:rFonts w:asciiTheme="minorHAnsi" w:hAnsiTheme="minorHAnsi"/>
          <w:color w:val="auto"/>
          <w:sz w:val="20"/>
          <w:szCs w:val="20"/>
        </w:rPr>
        <w:t>is</w:t>
      </w:r>
      <w:proofErr w:type="gramEnd"/>
      <w:r w:rsidR="0056388B" w:rsidRPr="00DA0F52">
        <w:rPr>
          <w:rFonts w:asciiTheme="minorHAnsi" w:hAnsiTheme="minorHAnsi"/>
          <w:color w:val="auto"/>
          <w:sz w:val="20"/>
          <w:szCs w:val="20"/>
        </w:rPr>
        <w:t xml:space="preserve"> a good substitute where applicable.</w:t>
      </w:r>
    </w:p>
    <w:p w14:paraId="5E5F9D68" w14:textId="2695100D" w:rsidR="006D232E" w:rsidRDefault="006D232E" w:rsidP="00FB6858">
      <w:pPr>
        <w:pStyle w:val="Default"/>
        <w:numPr>
          <w:ilvl w:val="0"/>
          <w:numId w:val="16"/>
        </w:numPr>
        <w:spacing w:before="120" w:after="120"/>
        <w:ind w:left="1440"/>
        <w:jc w:val="both"/>
        <w:rPr>
          <w:rFonts w:asciiTheme="minorHAnsi" w:hAnsiTheme="minorHAnsi"/>
          <w:color w:val="auto"/>
          <w:sz w:val="20"/>
          <w:szCs w:val="20"/>
        </w:rPr>
      </w:pPr>
      <w:r w:rsidRPr="0081744F">
        <w:rPr>
          <w:rFonts w:asciiTheme="minorHAnsi" w:hAnsiTheme="minorHAnsi"/>
          <w:color w:val="auto"/>
          <w:sz w:val="20"/>
          <w:szCs w:val="20"/>
        </w:rPr>
        <w:t xml:space="preserve">Figures and Tables - Figures, illustrations, graphs, etc. can often describe the item more clearly and accurately than text. </w:t>
      </w:r>
    </w:p>
    <w:p w14:paraId="3F958CE7" w14:textId="77777777" w:rsidR="00AE6EC0" w:rsidRPr="0081744F" w:rsidRDefault="00AE6EC0" w:rsidP="00AE6EC0">
      <w:pPr>
        <w:pStyle w:val="Default"/>
        <w:spacing w:before="120" w:after="120"/>
        <w:ind w:left="1800"/>
        <w:jc w:val="both"/>
        <w:rPr>
          <w:rFonts w:asciiTheme="minorHAnsi" w:hAnsiTheme="minorHAnsi"/>
          <w:color w:val="auto"/>
          <w:sz w:val="20"/>
          <w:szCs w:val="20"/>
        </w:rPr>
      </w:pPr>
    </w:p>
    <w:p w14:paraId="3B424776" w14:textId="5100482C" w:rsidR="00CD0DC9" w:rsidRPr="00DA0F52" w:rsidRDefault="00CD0DC9" w:rsidP="00E45050">
      <w:pPr>
        <w:pStyle w:val="Heading2"/>
        <w:numPr>
          <w:ilvl w:val="1"/>
          <w:numId w:val="4"/>
        </w:numPr>
        <w:ind w:left="1080" w:hanging="720"/>
        <w:jc w:val="both"/>
      </w:pPr>
      <w:bookmarkStart w:id="34" w:name="_Toc497920553"/>
      <w:r w:rsidRPr="00DA0F52">
        <w:lastRenderedPageBreak/>
        <w:t>Basic Contents of Requirements</w:t>
      </w:r>
      <w:bookmarkEnd w:id="34"/>
    </w:p>
    <w:p w14:paraId="24410ED8" w14:textId="0A56ABE2" w:rsidR="00190F85" w:rsidRPr="0081744F" w:rsidRDefault="00190F85" w:rsidP="00E45050">
      <w:pPr>
        <w:pStyle w:val="Default"/>
        <w:spacing w:before="120" w:after="120"/>
        <w:ind w:left="360"/>
        <w:jc w:val="both"/>
        <w:rPr>
          <w:rFonts w:asciiTheme="minorHAnsi" w:hAnsiTheme="minorHAnsi"/>
          <w:color w:val="auto"/>
          <w:sz w:val="20"/>
          <w:szCs w:val="20"/>
        </w:rPr>
      </w:pPr>
      <w:r w:rsidRPr="0081744F">
        <w:rPr>
          <w:rFonts w:asciiTheme="minorHAnsi" w:hAnsiTheme="minorHAnsi"/>
          <w:color w:val="auto"/>
          <w:sz w:val="20"/>
          <w:szCs w:val="20"/>
        </w:rPr>
        <w:t xml:space="preserve">The following information is presented as a basic outline for </w:t>
      </w:r>
      <w:r w:rsidRPr="00DA0F52">
        <w:rPr>
          <w:rFonts w:asciiTheme="minorHAnsi" w:hAnsiTheme="minorHAnsi"/>
          <w:color w:val="auto"/>
          <w:sz w:val="20"/>
          <w:szCs w:val="20"/>
        </w:rPr>
        <w:t>establishing requirements</w:t>
      </w:r>
      <w:r w:rsidRPr="0081744F">
        <w:rPr>
          <w:rFonts w:asciiTheme="minorHAnsi" w:hAnsiTheme="minorHAnsi"/>
          <w:color w:val="auto"/>
          <w:sz w:val="20"/>
          <w:szCs w:val="20"/>
        </w:rPr>
        <w:t xml:space="preserve">. </w:t>
      </w:r>
      <w:r w:rsidRPr="00DA0F52">
        <w:rPr>
          <w:rFonts w:asciiTheme="minorHAnsi" w:hAnsiTheme="minorHAnsi"/>
          <w:color w:val="auto"/>
          <w:sz w:val="20"/>
          <w:szCs w:val="20"/>
        </w:rPr>
        <w:t xml:space="preserve"> </w:t>
      </w:r>
      <w:r w:rsidRPr="0081744F">
        <w:rPr>
          <w:rFonts w:asciiTheme="minorHAnsi" w:hAnsiTheme="minorHAnsi"/>
          <w:color w:val="auto"/>
          <w:sz w:val="20"/>
          <w:szCs w:val="20"/>
        </w:rPr>
        <w:t xml:space="preserve"> </w:t>
      </w:r>
    </w:p>
    <w:p w14:paraId="5F0C887B" w14:textId="77777777" w:rsidR="00C15BDF" w:rsidRDefault="00CD0DC9" w:rsidP="00FB6858">
      <w:pPr>
        <w:pStyle w:val="Default"/>
        <w:numPr>
          <w:ilvl w:val="0"/>
          <w:numId w:val="16"/>
        </w:numPr>
        <w:spacing w:before="120" w:after="120"/>
        <w:ind w:left="810"/>
        <w:jc w:val="both"/>
        <w:rPr>
          <w:rFonts w:asciiTheme="minorHAnsi" w:hAnsiTheme="minorHAnsi"/>
          <w:color w:val="auto"/>
          <w:sz w:val="20"/>
          <w:szCs w:val="20"/>
        </w:rPr>
      </w:pPr>
      <w:r w:rsidRPr="00C15BDF">
        <w:rPr>
          <w:rFonts w:asciiTheme="minorHAnsi" w:hAnsiTheme="minorHAnsi"/>
          <w:color w:val="auto"/>
          <w:sz w:val="20"/>
          <w:szCs w:val="20"/>
        </w:rPr>
        <w:t xml:space="preserve">List of Requirements - These requirements should identify measurable physical, functional, and quality characteristics that meet the requirements. This may include a detailed list of characteristics, such as: physical dimensions, processor speeds, storage capability, operating systems, standard of workmanship, or basic design. The text should be clear, simple language, free of vague terms or those </w:t>
      </w:r>
      <w:proofErr w:type="gramStart"/>
      <w:r w:rsidRPr="00C15BDF">
        <w:rPr>
          <w:rFonts w:asciiTheme="minorHAnsi" w:hAnsiTheme="minorHAnsi"/>
          <w:color w:val="auto"/>
          <w:sz w:val="20"/>
          <w:szCs w:val="20"/>
        </w:rPr>
        <w:t>subject</w:t>
      </w:r>
      <w:proofErr w:type="gramEnd"/>
      <w:r w:rsidRPr="00C15BDF">
        <w:rPr>
          <w:rFonts w:asciiTheme="minorHAnsi" w:hAnsiTheme="minorHAnsi"/>
          <w:color w:val="auto"/>
          <w:sz w:val="20"/>
          <w:szCs w:val="20"/>
        </w:rPr>
        <w:t xml:space="preserve"> to variation in interpretation. The use of abbreviations should be restricted to those in common usage and not subject to possible misunderstanding.</w:t>
      </w:r>
      <w:r w:rsidR="00190F85" w:rsidRPr="00C15BDF">
        <w:rPr>
          <w:rFonts w:asciiTheme="minorHAnsi" w:hAnsiTheme="minorHAnsi"/>
          <w:color w:val="auto"/>
          <w:sz w:val="20"/>
          <w:szCs w:val="20"/>
        </w:rPr>
        <w:t xml:space="preserve"> </w:t>
      </w:r>
    </w:p>
    <w:p w14:paraId="0CAF8A08" w14:textId="6CF29B3B" w:rsidR="008E7EFC" w:rsidRPr="00C72E5E" w:rsidRDefault="00190F85" w:rsidP="00FB6858">
      <w:pPr>
        <w:pStyle w:val="Default"/>
        <w:numPr>
          <w:ilvl w:val="0"/>
          <w:numId w:val="16"/>
        </w:numPr>
        <w:spacing w:before="120" w:after="120"/>
        <w:ind w:left="810"/>
        <w:jc w:val="both"/>
        <w:rPr>
          <w:rFonts w:asciiTheme="minorHAnsi" w:hAnsiTheme="minorHAnsi"/>
          <w:color w:val="auto"/>
          <w:sz w:val="20"/>
          <w:szCs w:val="20"/>
        </w:rPr>
      </w:pPr>
      <w:r w:rsidRPr="00C15BDF">
        <w:rPr>
          <w:rFonts w:asciiTheme="minorHAnsi" w:hAnsiTheme="minorHAnsi"/>
          <w:sz w:val="20"/>
          <w:szCs w:val="20"/>
        </w:rPr>
        <w:t>Use “shall” or “must” to express a requirement binding on the vendor or the purchaser.</w:t>
      </w:r>
    </w:p>
    <w:p w14:paraId="323A072B" w14:textId="74F8D21B" w:rsidR="00C72E5E" w:rsidRPr="007F1836" w:rsidRDefault="00C72E5E" w:rsidP="00FB6858">
      <w:pPr>
        <w:pStyle w:val="Default"/>
        <w:numPr>
          <w:ilvl w:val="0"/>
          <w:numId w:val="16"/>
        </w:numPr>
        <w:spacing w:before="120" w:after="120"/>
        <w:ind w:left="810"/>
        <w:jc w:val="both"/>
        <w:rPr>
          <w:rFonts w:asciiTheme="minorHAnsi" w:hAnsiTheme="minorHAnsi"/>
          <w:color w:val="auto"/>
          <w:sz w:val="20"/>
          <w:szCs w:val="20"/>
        </w:rPr>
      </w:pPr>
      <w:r>
        <w:rPr>
          <w:rFonts w:asciiTheme="minorHAnsi" w:hAnsiTheme="minorHAnsi"/>
          <w:sz w:val="20"/>
          <w:szCs w:val="20"/>
        </w:rPr>
        <w:t>Please see information in section 6.1.1.</w:t>
      </w:r>
    </w:p>
    <w:p w14:paraId="08395893" w14:textId="77777777" w:rsidR="007F1836" w:rsidRPr="007F1836" w:rsidRDefault="007F1836" w:rsidP="007F1836">
      <w:pPr>
        <w:pStyle w:val="Default"/>
        <w:spacing w:before="120" w:after="120"/>
        <w:ind w:left="1800"/>
        <w:jc w:val="both"/>
        <w:rPr>
          <w:rFonts w:asciiTheme="minorHAnsi" w:hAnsiTheme="minorHAnsi"/>
          <w:color w:val="auto"/>
          <w:sz w:val="20"/>
          <w:szCs w:val="20"/>
        </w:rPr>
      </w:pP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6120"/>
      </w:tblGrid>
      <w:tr w:rsidR="008E7EFC" w:rsidRPr="00B61C66" w14:paraId="7A4438AF"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2"/>
            <w:shd w:val="clear" w:color="auto" w:fill="0070C0"/>
          </w:tcPr>
          <w:p w14:paraId="409DA15D" w14:textId="3AA6E2F0" w:rsidR="008E7EFC" w:rsidRPr="00B61C66" w:rsidRDefault="008E7EFC"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6 </w:t>
            </w:r>
            <w:r w:rsidRPr="00B61C66">
              <w:rPr>
                <w:rFonts w:asciiTheme="minorHAnsi" w:hAnsiTheme="minorHAnsi"/>
                <w:color w:val="FFFFFF" w:themeColor="background1"/>
              </w:rPr>
              <w:t>Resources</w:t>
            </w:r>
          </w:p>
        </w:tc>
      </w:tr>
      <w:tr w:rsidR="002C7612" w:rsidRPr="00B61C66" w14:paraId="611D5702" w14:textId="77777777" w:rsidTr="00C95C4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263F91DA" w14:textId="77777777" w:rsidR="002C7612" w:rsidRPr="005D1C00" w:rsidRDefault="002C7612" w:rsidP="002C7612">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6120" w:type="dxa"/>
            <w:tcBorders>
              <w:top w:val="nil"/>
              <w:left w:val="nil"/>
              <w:bottom w:val="nil"/>
              <w:right w:val="nil"/>
            </w:tcBorders>
          </w:tcPr>
          <w:p w14:paraId="6FCB30D5" w14:textId="59C37776" w:rsidR="002C7612" w:rsidRPr="005D1C00" w:rsidRDefault="002C7612" w:rsidP="002C7612">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57" w:history="1">
              <w:r w:rsidRPr="003D5C36">
                <w:rPr>
                  <w:rStyle w:val="Hyperlink"/>
                  <w:rFonts w:asciiTheme="minorHAnsi" w:hAnsiTheme="minorHAnsi"/>
                  <w:sz w:val="20"/>
                  <w:szCs w:val="20"/>
                </w:rPr>
                <w:t>09 NCAC 06B .1006 COOPERATIVE PURCHASING</w:t>
              </w:r>
            </w:hyperlink>
          </w:p>
        </w:tc>
      </w:tr>
      <w:tr w:rsidR="002C7612" w:rsidRPr="00B61C66" w14:paraId="21127179" w14:textId="77777777" w:rsidTr="00C95C49">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1F336BC9" w14:textId="60922C4F" w:rsidR="002C7612" w:rsidRDefault="002C7612" w:rsidP="002C7612">
            <w:pPr>
              <w:pStyle w:val="Default"/>
              <w:spacing w:after="120"/>
              <w:jc w:val="left"/>
              <w:rPr>
                <w:rFonts w:asciiTheme="minorHAnsi" w:hAnsiTheme="minorHAnsi"/>
                <w:b/>
                <w:i w:val="0"/>
                <w:sz w:val="20"/>
                <w:szCs w:val="20"/>
              </w:rPr>
            </w:pPr>
            <w:r w:rsidRPr="00443E59">
              <w:rPr>
                <w:rFonts w:asciiTheme="minorHAnsi" w:hAnsiTheme="minorHAnsi"/>
                <w:b/>
                <w:i w:val="0"/>
                <w:sz w:val="20"/>
                <w:szCs w:val="20"/>
              </w:rPr>
              <w:t>North Carolina General Statute</w:t>
            </w:r>
          </w:p>
        </w:tc>
        <w:tc>
          <w:tcPr>
            <w:tcW w:w="6120" w:type="dxa"/>
            <w:tcBorders>
              <w:top w:val="nil"/>
              <w:left w:val="nil"/>
              <w:bottom w:val="nil"/>
              <w:right w:val="nil"/>
            </w:tcBorders>
          </w:tcPr>
          <w:p w14:paraId="12BABDDD" w14:textId="7BD3B873" w:rsidR="002C7612" w:rsidRDefault="002C7612" w:rsidP="002C7612">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58" w:history="1">
              <w:r w:rsidRPr="00443E59">
                <w:rPr>
                  <w:rStyle w:val="Hyperlink"/>
                  <w:rFonts w:asciiTheme="minorHAnsi" w:hAnsiTheme="minorHAnsi"/>
                  <w:sz w:val="20"/>
                  <w:szCs w:val="20"/>
                </w:rPr>
                <w:t>N.C.G.S. 143B-1320 (4)-1350(h)</w:t>
              </w:r>
            </w:hyperlink>
          </w:p>
        </w:tc>
      </w:tr>
    </w:tbl>
    <w:p w14:paraId="56AD0226" w14:textId="133049E1" w:rsidR="00C72E5E" w:rsidRDefault="00C72E5E" w:rsidP="008E7EFC"/>
    <w:p w14:paraId="3E8EFA7B" w14:textId="77777777" w:rsidR="00C72E5E" w:rsidRDefault="00C72E5E">
      <w:r>
        <w:br w:type="page"/>
      </w:r>
    </w:p>
    <w:p w14:paraId="5F819A2D" w14:textId="593FF9A6" w:rsidR="006D232E" w:rsidRDefault="006D232E" w:rsidP="002A5EA2">
      <w:pPr>
        <w:pStyle w:val="Heading1"/>
        <w:numPr>
          <w:ilvl w:val="0"/>
          <w:numId w:val="4"/>
        </w:numPr>
      </w:pPr>
      <w:bookmarkStart w:id="35" w:name="_Toc497920554"/>
      <w:r>
        <w:lastRenderedPageBreak/>
        <w:t>T</w:t>
      </w:r>
      <w:r w:rsidR="00663596">
        <w:t>ERMS</w:t>
      </w:r>
      <w:r>
        <w:t xml:space="preserve"> </w:t>
      </w:r>
      <w:r w:rsidR="00663596">
        <w:t>AND</w:t>
      </w:r>
      <w:r>
        <w:t xml:space="preserve"> C</w:t>
      </w:r>
      <w:r w:rsidR="00663596">
        <w:t>ONDITIONS</w:t>
      </w:r>
      <w:bookmarkEnd w:id="35"/>
      <w:r>
        <w:t xml:space="preserve"> </w:t>
      </w:r>
    </w:p>
    <w:p w14:paraId="0A0493A2" w14:textId="77777777" w:rsidR="006D232E" w:rsidRDefault="006D232E" w:rsidP="002A5EA2">
      <w:pPr>
        <w:pStyle w:val="Heading2"/>
        <w:numPr>
          <w:ilvl w:val="1"/>
          <w:numId w:val="4"/>
        </w:numPr>
        <w:ind w:left="1080" w:hanging="720"/>
      </w:pPr>
      <w:bookmarkStart w:id="36" w:name="_Toc497920555"/>
      <w:r>
        <w:t>General Terms and Conditions</w:t>
      </w:r>
      <w:bookmarkEnd w:id="36"/>
      <w:r>
        <w:t xml:space="preserve"> </w:t>
      </w:r>
    </w:p>
    <w:p w14:paraId="6CA06BD1" w14:textId="5F5D2F86" w:rsidR="006D232E" w:rsidRDefault="00DD09FA" w:rsidP="00E45050">
      <w:pPr>
        <w:pStyle w:val="Default"/>
        <w:spacing w:before="120" w:after="120"/>
        <w:ind w:left="1080"/>
        <w:jc w:val="both"/>
        <w:rPr>
          <w:color w:val="auto"/>
          <w:sz w:val="22"/>
          <w:szCs w:val="22"/>
        </w:rPr>
      </w:pPr>
      <w:r w:rsidRPr="00987DAF">
        <w:rPr>
          <w:rFonts w:asciiTheme="minorHAnsi" w:hAnsiTheme="minorHAnsi"/>
          <w:color w:val="auto"/>
          <w:sz w:val="20"/>
          <w:szCs w:val="20"/>
        </w:rPr>
        <w:t xml:space="preserve">DIT </w:t>
      </w:r>
      <w:r w:rsidR="006D232E" w:rsidRPr="00987DAF">
        <w:rPr>
          <w:rFonts w:asciiTheme="minorHAnsi" w:hAnsiTheme="minorHAnsi"/>
          <w:color w:val="auto"/>
          <w:sz w:val="20"/>
          <w:szCs w:val="20"/>
        </w:rPr>
        <w:t xml:space="preserve">includes </w:t>
      </w:r>
      <w:r w:rsidR="00662F40" w:rsidRPr="00987DAF">
        <w:rPr>
          <w:rFonts w:asciiTheme="minorHAnsi" w:hAnsiTheme="minorHAnsi"/>
          <w:color w:val="auto"/>
          <w:sz w:val="20"/>
          <w:szCs w:val="20"/>
        </w:rPr>
        <w:t>v</w:t>
      </w:r>
      <w:r w:rsidR="00A43E7E" w:rsidRPr="00987DAF">
        <w:rPr>
          <w:rFonts w:asciiTheme="minorHAnsi" w:hAnsiTheme="minorHAnsi"/>
          <w:color w:val="auto"/>
          <w:sz w:val="20"/>
          <w:szCs w:val="20"/>
        </w:rPr>
        <w:t>arious type</w:t>
      </w:r>
      <w:r w:rsidR="00662F40" w:rsidRPr="00987DAF">
        <w:rPr>
          <w:rFonts w:asciiTheme="minorHAnsi" w:hAnsiTheme="minorHAnsi"/>
          <w:color w:val="auto"/>
          <w:sz w:val="20"/>
          <w:szCs w:val="20"/>
        </w:rPr>
        <w:t xml:space="preserve">s of </w:t>
      </w:r>
      <w:r w:rsidR="006D232E" w:rsidRPr="00987DAF">
        <w:rPr>
          <w:rFonts w:asciiTheme="minorHAnsi" w:hAnsiTheme="minorHAnsi"/>
          <w:color w:val="auto"/>
          <w:sz w:val="20"/>
          <w:szCs w:val="20"/>
        </w:rPr>
        <w:t xml:space="preserve">terms and conditions with solicitation templates (e.g. RFP, RFQ, IFB). These terms and conditions vary depending on the procurement: different terms are more appropriate for services, software, Software as a Service (SaaS) and goods. Agencies should consider business, technical and risk issues while preparing a solicitation and part of this preparation </w:t>
      </w:r>
      <w:r w:rsidR="00662F40" w:rsidRPr="00987DAF">
        <w:rPr>
          <w:rFonts w:asciiTheme="minorHAnsi" w:hAnsiTheme="minorHAnsi"/>
          <w:color w:val="auto"/>
          <w:sz w:val="20"/>
          <w:szCs w:val="20"/>
        </w:rPr>
        <w:t xml:space="preserve">will include choosing the appropriate terms and business and technical needs may require some </w:t>
      </w:r>
      <w:r w:rsidR="006D232E" w:rsidRPr="00987DAF">
        <w:rPr>
          <w:rFonts w:asciiTheme="minorHAnsi" w:hAnsiTheme="minorHAnsi"/>
          <w:color w:val="auto"/>
          <w:sz w:val="20"/>
          <w:szCs w:val="20"/>
        </w:rPr>
        <w:t xml:space="preserve">modifications. Agencies should consult with legal </w:t>
      </w:r>
      <w:r w:rsidR="00A43E7E" w:rsidRPr="00987DAF">
        <w:rPr>
          <w:rFonts w:asciiTheme="minorHAnsi" w:hAnsiTheme="minorHAnsi"/>
          <w:color w:val="auto"/>
          <w:sz w:val="20"/>
          <w:szCs w:val="20"/>
        </w:rPr>
        <w:t>counsel; The</w:t>
      </w:r>
      <w:r w:rsidR="00662F40" w:rsidRPr="00987DAF">
        <w:rPr>
          <w:rFonts w:asciiTheme="minorHAnsi" w:hAnsiTheme="minorHAnsi"/>
          <w:color w:val="auto"/>
          <w:sz w:val="20"/>
          <w:szCs w:val="20"/>
        </w:rPr>
        <w:t xml:space="preserve"> </w:t>
      </w:r>
      <w:r w:rsidR="006D232E" w:rsidRPr="00987DAF">
        <w:rPr>
          <w:rFonts w:asciiTheme="minorHAnsi" w:hAnsiTheme="minorHAnsi"/>
          <w:color w:val="auto"/>
          <w:sz w:val="20"/>
          <w:szCs w:val="20"/>
        </w:rPr>
        <w:t xml:space="preserve">Agency’s legal counsel </w:t>
      </w:r>
      <w:r w:rsidR="00662F40" w:rsidRPr="00987DAF">
        <w:rPr>
          <w:rFonts w:asciiTheme="minorHAnsi" w:hAnsiTheme="minorHAnsi"/>
          <w:color w:val="auto"/>
          <w:sz w:val="20"/>
          <w:szCs w:val="20"/>
        </w:rPr>
        <w:t xml:space="preserve">are encouraged to </w:t>
      </w:r>
      <w:r w:rsidR="006D232E" w:rsidRPr="00987DAF">
        <w:rPr>
          <w:rFonts w:asciiTheme="minorHAnsi" w:hAnsiTheme="minorHAnsi"/>
          <w:color w:val="auto"/>
          <w:sz w:val="20"/>
          <w:szCs w:val="20"/>
        </w:rPr>
        <w:t xml:space="preserve">consult with </w:t>
      </w:r>
      <w:r w:rsidR="00662F40" w:rsidRPr="00987DAF">
        <w:rPr>
          <w:rFonts w:asciiTheme="minorHAnsi" w:hAnsiTheme="minorHAnsi"/>
          <w:color w:val="auto"/>
          <w:sz w:val="20"/>
          <w:szCs w:val="20"/>
        </w:rPr>
        <w:t>A</w:t>
      </w:r>
      <w:r w:rsidR="00A43E7E" w:rsidRPr="00987DAF">
        <w:rPr>
          <w:rFonts w:asciiTheme="minorHAnsi" w:hAnsiTheme="minorHAnsi"/>
          <w:color w:val="auto"/>
          <w:sz w:val="20"/>
          <w:szCs w:val="20"/>
        </w:rPr>
        <w:t xml:space="preserve">ttorney </w:t>
      </w:r>
      <w:r w:rsidR="00662F40" w:rsidRPr="00987DAF">
        <w:rPr>
          <w:rFonts w:asciiTheme="minorHAnsi" w:hAnsiTheme="minorHAnsi"/>
          <w:color w:val="auto"/>
          <w:sz w:val="20"/>
          <w:szCs w:val="20"/>
        </w:rPr>
        <w:t>G</w:t>
      </w:r>
      <w:r w:rsidR="00A43E7E" w:rsidRPr="00987DAF">
        <w:rPr>
          <w:rFonts w:asciiTheme="minorHAnsi" w:hAnsiTheme="minorHAnsi"/>
          <w:color w:val="auto"/>
          <w:sz w:val="20"/>
          <w:szCs w:val="20"/>
        </w:rPr>
        <w:t>eneral’s</w:t>
      </w:r>
      <w:r w:rsidR="00662F40" w:rsidRPr="00987DAF">
        <w:rPr>
          <w:rFonts w:asciiTheme="minorHAnsi" w:hAnsiTheme="minorHAnsi"/>
          <w:color w:val="auto"/>
          <w:sz w:val="20"/>
          <w:szCs w:val="20"/>
        </w:rPr>
        <w:t xml:space="preserve"> </w:t>
      </w:r>
      <w:r w:rsidR="006D232E" w:rsidRPr="00987DAF">
        <w:rPr>
          <w:rFonts w:asciiTheme="minorHAnsi" w:hAnsiTheme="minorHAnsi"/>
          <w:color w:val="auto"/>
          <w:sz w:val="20"/>
          <w:szCs w:val="20"/>
        </w:rPr>
        <w:t xml:space="preserve">counsel at </w:t>
      </w:r>
      <w:r w:rsidRPr="00987DAF">
        <w:rPr>
          <w:rFonts w:asciiTheme="minorHAnsi" w:hAnsiTheme="minorHAnsi"/>
          <w:color w:val="auto"/>
          <w:sz w:val="20"/>
          <w:szCs w:val="20"/>
        </w:rPr>
        <w:t>DIT</w:t>
      </w:r>
      <w:r w:rsidR="00662F40" w:rsidRPr="00987DAF">
        <w:rPr>
          <w:rFonts w:asciiTheme="minorHAnsi" w:hAnsiTheme="minorHAnsi"/>
          <w:color w:val="auto"/>
          <w:sz w:val="20"/>
          <w:szCs w:val="20"/>
        </w:rPr>
        <w:t xml:space="preserve"> to avoid legal issues arising in the late stages of a procurement</w:t>
      </w:r>
      <w:r w:rsidR="006D232E">
        <w:rPr>
          <w:color w:val="auto"/>
          <w:sz w:val="22"/>
          <w:szCs w:val="22"/>
        </w:rPr>
        <w:t>.</w:t>
      </w:r>
      <w:r w:rsidR="00662F40">
        <w:rPr>
          <w:color w:val="auto"/>
          <w:sz w:val="22"/>
          <w:szCs w:val="22"/>
        </w:rPr>
        <w:t xml:space="preserve"> </w:t>
      </w:r>
    </w:p>
    <w:p w14:paraId="61551315" w14:textId="57F8EE29" w:rsidR="006D232E" w:rsidRDefault="006D232E" w:rsidP="00E45050">
      <w:pPr>
        <w:pStyle w:val="Heading2"/>
        <w:numPr>
          <w:ilvl w:val="1"/>
          <w:numId w:val="4"/>
        </w:numPr>
        <w:ind w:left="1080" w:hanging="720"/>
        <w:jc w:val="both"/>
      </w:pPr>
      <w:bookmarkStart w:id="37" w:name="_Toc497920556"/>
      <w:r>
        <w:t>Specific Issues, Terms</w:t>
      </w:r>
      <w:r w:rsidR="00FE72F0">
        <w:t>,</w:t>
      </w:r>
      <w:r>
        <w:t xml:space="preserve"> and Conditions to Consider</w:t>
      </w:r>
      <w:bookmarkEnd w:id="37"/>
      <w:r>
        <w:t xml:space="preserve"> </w:t>
      </w:r>
    </w:p>
    <w:p w14:paraId="17C9E4AC" w14:textId="77777777" w:rsidR="006D232E" w:rsidRPr="00987DAF" w:rsidRDefault="006D232E"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There is a balance between protecting the State and conducting business with vendors that requires consideration of risks, liabilities, performance and remedies. Agencies should consider the following</w:t>
      </w:r>
      <w:r w:rsidR="005A192C" w:rsidRPr="00987DAF">
        <w:rPr>
          <w:rFonts w:asciiTheme="minorHAnsi" w:hAnsiTheme="minorHAnsi"/>
          <w:color w:val="auto"/>
          <w:sz w:val="20"/>
          <w:szCs w:val="20"/>
        </w:rPr>
        <w:t>:</w:t>
      </w:r>
      <w:r w:rsidRPr="00987DAF">
        <w:rPr>
          <w:rFonts w:asciiTheme="minorHAnsi" w:hAnsiTheme="minorHAnsi"/>
          <w:color w:val="auto"/>
          <w:sz w:val="20"/>
          <w:szCs w:val="20"/>
        </w:rPr>
        <w:t xml:space="preserve"> </w:t>
      </w:r>
    </w:p>
    <w:p w14:paraId="37565E5F" w14:textId="77777777" w:rsidR="006D232E" w:rsidRPr="00987DAF" w:rsidRDefault="006D232E" w:rsidP="00FB6858">
      <w:pPr>
        <w:pStyle w:val="Default"/>
        <w:numPr>
          <w:ilvl w:val="0"/>
          <w:numId w:val="17"/>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Risks may include simple risk of contract breach (i.e. having to contract with another vendor to complete the work), failure to </w:t>
      </w:r>
      <w:proofErr w:type="gramStart"/>
      <w:r w:rsidRPr="00987DAF">
        <w:rPr>
          <w:rFonts w:asciiTheme="minorHAnsi" w:hAnsiTheme="minorHAnsi"/>
          <w:color w:val="auto"/>
          <w:sz w:val="20"/>
          <w:szCs w:val="20"/>
        </w:rPr>
        <w:t>perform</w:t>
      </w:r>
      <w:proofErr w:type="gramEnd"/>
      <w:r w:rsidRPr="00987DAF">
        <w:rPr>
          <w:rFonts w:asciiTheme="minorHAnsi" w:hAnsiTheme="minorHAnsi"/>
          <w:color w:val="auto"/>
          <w:sz w:val="20"/>
          <w:szCs w:val="20"/>
        </w:rPr>
        <w:t xml:space="preserve"> a legal requirement (under state or federal law), or a myriad of others. Agencies should review business and technical issues to identify all risks and then work with IT procurement to modify appropriate terms and conditions. </w:t>
      </w:r>
    </w:p>
    <w:p w14:paraId="4EECF714" w14:textId="03D5775C" w:rsidR="006D232E" w:rsidRPr="00987DAF" w:rsidRDefault="006D232E" w:rsidP="00FB6858">
      <w:pPr>
        <w:pStyle w:val="Default"/>
        <w:numPr>
          <w:ilvl w:val="0"/>
          <w:numId w:val="17"/>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 xml:space="preserve">The standard limitation of liability for contract damages is “2X”, or twice the value of the contract. Vendors typically seek adjustment to this value, and it is a frequent issue in negotiations. </w:t>
      </w:r>
    </w:p>
    <w:p w14:paraId="73CF8DCF" w14:textId="77777777" w:rsidR="006D232E" w:rsidRPr="00987DAF" w:rsidRDefault="006D232E" w:rsidP="00FB6858">
      <w:pPr>
        <w:pStyle w:val="Default"/>
        <w:numPr>
          <w:ilvl w:val="0"/>
          <w:numId w:val="17"/>
        </w:numPr>
        <w:spacing w:before="120" w:after="120"/>
        <w:ind w:left="1530"/>
        <w:jc w:val="both"/>
        <w:rPr>
          <w:rFonts w:asciiTheme="minorHAnsi" w:hAnsiTheme="minorHAnsi"/>
          <w:color w:val="auto"/>
          <w:sz w:val="20"/>
          <w:szCs w:val="20"/>
        </w:rPr>
      </w:pPr>
      <w:r w:rsidRPr="00987DAF">
        <w:rPr>
          <w:rFonts w:asciiTheme="minorHAnsi" w:hAnsiTheme="minorHAnsi"/>
          <w:color w:val="auto"/>
          <w:sz w:val="20"/>
          <w:szCs w:val="20"/>
        </w:rPr>
        <w:t>The general terms and conditions provide rights of termination and for default. Agencies are often concerned with enforceable rights to ensure performance without having to declare a vendor in breach of a contract. Agencies should consider these matters when drafting the solicitation. This is a frequent issue in negotiation, and especially in IT projects con</w:t>
      </w:r>
      <w:r w:rsidR="005A192C" w:rsidRPr="00987DAF">
        <w:rPr>
          <w:rFonts w:asciiTheme="minorHAnsi" w:hAnsiTheme="minorHAnsi"/>
          <w:color w:val="auto"/>
          <w:sz w:val="20"/>
          <w:szCs w:val="20"/>
        </w:rPr>
        <w:t xml:space="preserve">ducted in an iterative manner. </w:t>
      </w:r>
    </w:p>
    <w:p w14:paraId="7C802C57" w14:textId="77777777" w:rsidR="006D232E" w:rsidRDefault="006D232E" w:rsidP="00E45050">
      <w:pPr>
        <w:pStyle w:val="Heading2"/>
        <w:numPr>
          <w:ilvl w:val="1"/>
          <w:numId w:val="4"/>
        </w:numPr>
        <w:ind w:left="1080" w:hanging="720"/>
        <w:jc w:val="both"/>
      </w:pPr>
      <w:bookmarkStart w:id="38" w:name="_Toc497920557"/>
      <w:r>
        <w:t>Debarment</w:t>
      </w:r>
      <w:bookmarkEnd w:id="38"/>
      <w:r>
        <w:t xml:space="preserve"> </w:t>
      </w:r>
    </w:p>
    <w:p w14:paraId="5C320668" w14:textId="30B52487" w:rsidR="006D232E" w:rsidRPr="00987DAF" w:rsidRDefault="00DD09FA" w:rsidP="00E4505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DIT </w:t>
      </w:r>
      <w:r w:rsidR="006D232E" w:rsidRPr="00987DAF">
        <w:rPr>
          <w:rFonts w:asciiTheme="minorHAnsi" w:hAnsiTheme="minorHAnsi"/>
          <w:color w:val="auto"/>
          <w:sz w:val="20"/>
          <w:szCs w:val="20"/>
        </w:rPr>
        <w:t>may debar vendors as authorized by 9 NCAC 06B.1206.</w:t>
      </w:r>
      <w:r w:rsidR="00662F40" w:rsidRPr="00987DAF">
        <w:rPr>
          <w:rFonts w:asciiTheme="minorHAnsi" w:hAnsiTheme="minorHAnsi"/>
          <w:color w:val="auto"/>
          <w:sz w:val="20"/>
          <w:szCs w:val="20"/>
        </w:rPr>
        <w:t xml:space="preserve"> </w:t>
      </w:r>
      <w:r w:rsidR="00662F40" w:rsidRPr="00987DAF">
        <w:rPr>
          <w:rFonts w:asciiTheme="minorHAnsi" w:hAnsiTheme="minorHAnsi"/>
          <w:i/>
          <w:color w:val="auto"/>
          <w:sz w:val="20"/>
          <w:szCs w:val="20"/>
        </w:rPr>
        <w:t>See,</w:t>
      </w:r>
      <w:r w:rsidR="00662F40" w:rsidRPr="00987DAF">
        <w:rPr>
          <w:rFonts w:asciiTheme="minorHAnsi" w:hAnsiTheme="minorHAnsi"/>
          <w:color w:val="auto"/>
          <w:sz w:val="20"/>
          <w:szCs w:val="20"/>
        </w:rPr>
        <w:t xml:space="preserve"> 9 NCAC 06B.0602. </w:t>
      </w:r>
      <w:r w:rsidR="006D232E" w:rsidRPr="00987DAF">
        <w:rPr>
          <w:rFonts w:asciiTheme="minorHAnsi" w:hAnsiTheme="minorHAnsi"/>
          <w:color w:val="auto"/>
          <w:sz w:val="20"/>
          <w:szCs w:val="20"/>
        </w:rPr>
        <w:t xml:space="preserve"> Agencies’ experience and documented reports to </w:t>
      </w:r>
      <w:r w:rsidRPr="00987DAF">
        <w:rPr>
          <w:rFonts w:asciiTheme="minorHAnsi" w:hAnsiTheme="minorHAnsi"/>
          <w:color w:val="auto"/>
          <w:sz w:val="20"/>
          <w:szCs w:val="20"/>
        </w:rPr>
        <w:t xml:space="preserve">DIT </w:t>
      </w:r>
      <w:r w:rsidR="006D232E" w:rsidRPr="00987DAF">
        <w:rPr>
          <w:rFonts w:asciiTheme="minorHAnsi" w:hAnsiTheme="minorHAnsi"/>
          <w:color w:val="auto"/>
          <w:sz w:val="20"/>
          <w:szCs w:val="20"/>
        </w:rPr>
        <w:t xml:space="preserve">regarding vendor performance, default or other such issues is important to the proper exercise of debarment authority. </w:t>
      </w:r>
      <w:r w:rsidRPr="00987DAF">
        <w:rPr>
          <w:rFonts w:asciiTheme="minorHAnsi" w:hAnsiTheme="minorHAnsi"/>
          <w:color w:val="auto"/>
          <w:sz w:val="20"/>
          <w:szCs w:val="20"/>
        </w:rPr>
        <w:t xml:space="preserve">DIT </w:t>
      </w:r>
      <w:r w:rsidR="006D232E" w:rsidRPr="00987DAF">
        <w:rPr>
          <w:rFonts w:asciiTheme="minorHAnsi" w:hAnsiTheme="minorHAnsi"/>
          <w:color w:val="auto"/>
          <w:sz w:val="20"/>
          <w:szCs w:val="20"/>
        </w:rPr>
        <w:t xml:space="preserve">provides a “vendor complaint form” on its website for Agency use. </w:t>
      </w:r>
    </w:p>
    <w:p w14:paraId="062CA6EA" w14:textId="274BD027" w:rsidR="005A192C" w:rsidRDefault="005A192C" w:rsidP="006D232E">
      <w:pPr>
        <w:pStyle w:val="Default"/>
        <w:rPr>
          <w:color w:val="auto"/>
          <w:sz w:val="22"/>
          <w:szCs w:val="22"/>
        </w:rPr>
      </w:pPr>
    </w:p>
    <w:tbl>
      <w:tblPr>
        <w:tblStyle w:val="GridTable7Colorful"/>
        <w:tblpPr w:leftFromText="180" w:rightFromText="180" w:vertAnchor="text" w:horzAnchor="margin" w:tblpX="180" w:tblpY="124"/>
        <w:tblW w:w="9720" w:type="dxa"/>
        <w:tblLook w:val="04A0" w:firstRow="1" w:lastRow="0" w:firstColumn="1" w:lastColumn="0" w:noHBand="0" w:noVBand="1"/>
      </w:tblPr>
      <w:tblGrid>
        <w:gridCol w:w="3330"/>
        <w:gridCol w:w="6390"/>
      </w:tblGrid>
      <w:tr w:rsidR="00337948" w:rsidRPr="00B61C66" w14:paraId="277F74D2" w14:textId="77777777" w:rsidTr="007C74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20" w:type="dxa"/>
            <w:gridSpan w:val="2"/>
            <w:shd w:val="clear" w:color="auto" w:fill="0070C0"/>
          </w:tcPr>
          <w:p w14:paraId="322A9AC0" w14:textId="7C984251" w:rsidR="00337948" w:rsidRPr="00B61C66" w:rsidRDefault="00337948"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7 </w:t>
            </w:r>
            <w:r w:rsidRPr="00B61C66">
              <w:rPr>
                <w:rFonts w:asciiTheme="minorHAnsi" w:hAnsiTheme="minorHAnsi"/>
                <w:color w:val="FFFFFF" w:themeColor="background1"/>
              </w:rPr>
              <w:t>Resources</w:t>
            </w:r>
          </w:p>
        </w:tc>
      </w:tr>
      <w:tr w:rsidR="00337948" w:rsidRPr="00B61C66" w14:paraId="6665BDAF" w14:textId="77777777" w:rsidTr="007C740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5FB15130" w14:textId="77777777" w:rsidR="00337948" w:rsidRPr="005D1C00" w:rsidRDefault="00337948" w:rsidP="00C95C49">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6390" w:type="dxa"/>
            <w:tcBorders>
              <w:top w:val="nil"/>
              <w:left w:val="nil"/>
              <w:bottom w:val="nil"/>
              <w:right w:val="nil"/>
            </w:tcBorders>
          </w:tcPr>
          <w:p w14:paraId="3084816B" w14:textId="58B843BE" w:rsidR="007C7408" w:rsidRPr="005D1C00" w:rsidRDefault="007C7408"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59" w:history="1">
              <w:r w:rsidRPr="007C7408">
                <w:rPr>
                  <w:rStyle w:val="Hyperlink"/>
                  <w:rFonts w:asciiTheme="minorHAnsi" w:hAnsiTheme="minorHAnsi"/>
                  <w:sz w:val="20"/>
                  <w:szCs w:val="20"/>
                </w:rPr>
                <w:t>09 NCAC 06B .1206 DEFAULT PROCEEDINGS; DISQUALIFICATION; AND DEBARMENT</w:t>
              </w:r>
            </w:hyperlink>
          </w:p>
        </w:tc>
      </w:tr>
      <w:tr w:rsidR="007C7408" w:rsidRPr="00B61C66" w14:paraId="1D25842D" w14:textId="77777777" w:rsidTr="007C7408">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E9253BB" w14:textId="77777777" w:rsidR="007C7408" w:rsidRDefault="007C7408" w:rsidP="00C95C49">
            <w:pPr>
              <w:pStyle w:val="Default"/>
              <w:spacing w:after="120"/>
              <w:rPr>
                <w:rFonts w:asciiTheme="minorHAnsi" w:hAnsiTheme="minorHAnsi"/>
                <w:b/>
                <w:i w:val="0"/>
                <w:sz w:val="20"/>
                <w:szCs w:val="20"/>
              </w:rPr>
            </w:pPr>
          </w:p>
        </w:tc>
        <w:tc>
          <w:tcPr>
            <w:tcW w:w="6390" w:type="dxa"/>
            <w:tcBorders>
              <w:top w:val="nil"/>
              <w:left w:val="nil"/>
              <w:bottom w:val="nil"/>
              <w:right w:val="nil"/>
            </w:tcBorders>
          </w:tcPr>
          <w:p w14:paraId="0EA2F88A" w14:textId="51F7ED64" w:rsidR="007C7408" w:rsidRPr="007C7408" w:rsidRDefault="005301CB"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60" w:history="1">
              <w:r w:rsidRPr="005301CB">
                <w:rPr>
                  <w:rStyle w:val="Hyperlink"/>
                  <w:rFonts w:asciiTheme="minorHAnsi" w:hAnsiTheme="minorHAnsi"/>
                  <w:sz w:val="20"/>
                  <w:szCs w:val="20"/>
                </w:rPr>
                <w:t>09 NCAC 06B .0602 REPORT TO ITS</w:t>
              </w:r>
            </w:hyperlink>
          </w:p>
        </w:tc>
      </w:tr>
    </w:tbl>
    <w:p w14:paraId="227D40CF" w14:textId="77777777" w:rsidR="00DA0F52" w:rsidRDefault="00DA0F52" w:rsidP="006D232E">
      <w:pPr>
        <w:pStyle w:val="Default"/>
        <w:rPr>
          <w:color w:val="auto"/>
          <w:sz w:val="22"/>
          <w:szCs w:val="22"/>
        </w:rPr>
        <w:sectPr w:rsidR="00DA0F52">
          <w:pgSz w:w="12240" w:h="15840"/>
          <w:pgMar w:top="1440" w:right="1440" w:bottom="1440" w:left="1440" w:header="720" w:footer="720" w:gutter="0"/>
          <w:cols w:space="720"/>
          <w:docGrid w:linePitch="360"/>
        </w:sectPr>
      </w:pPr>
    </w:p>
    <w:p w14:paraId="7A0C1E65" w14:textId="77777777" w:rsidR="006D232E" w:rsidRDefault="006D232E" w:rsidP="002A5EA2">
      <w:pPr>
        <w:pStyle w:val="Heading1"/>
        <w:numPr>
          <w:ilvl w:val="0"/>
          <w:numId w:val="4"/>
        </w:numPr>
      </w:pPr>
      <w:bookmarkStart w:id="39" w:name="_Toc497920558"/>
      <w:r>
        <w:lastRenderedPageBreak/>
        <w:t>D</w:t>
      </w:r>
      <w:r w:rsidR="00663596">
        <w:t>EBRIEFING</w:t>
      </w:r>
      <w:r>
        <w:t xml:space="preserve"> V</w:t>
      </w:r>
      <w:r w:rsidR="00663596">
        <w:t>ENDORS</w:t>
      </w:r>
      <w:bookmarkEnd w:id="39"/>
      <w:r>
        <w:t xml:space="preserve"> </w:t>
      </w:r>
    </w:p>
    <w:p w14:paraId="3DF6FC28" w14:textId="06B324C9" w:rsidR="006D232E" w:rsidRPr="00987DAF" w:rsidRDefault="006D232E" w:rsidP="00905660">
      <w:pPr>
        <w:pStyle w:val="Default"/>
        <w:spacing w:before="120" w:after="120"/>
        <w:ind w:left="360"/>
        <w:jc w:val="both"/>
        <w:rPr>
          <w:rFonts w:asciiTheme="minorHAnsi" w:hAnsiTheme="minorHAnsi"/>
          <w:color w:val="auto"/>
          <w:sz w:val="20"/>
          <w:szCs w:val="20"/>
        </w:rPr>
      </w:pPr>
      <w:r w:rsidRPr="00987DAF">
        <w:rPr>
          <w:rFonts w:asciiTheme="minorHAnsi" w:hAnsiTheme="minorHAnsi"/>
          <w:color w:val="auto"/>
          <w:sz w:val="20"/>
          <w:szCs w:val="20"/>
        </w:rPr>
        <w:t xml:space="preserve">A debriefing is a meeting with </w:t>
      </w:r>
      <w:r w:rsidR="003A55E5" w:rsidRPr="00987DAF">
        <w:rPr>
          <w:rFonts w:asciiTheme="minorHAnsi" w:hAnsiTheme="minorHAnsi"/>
          <w:color w:val="auto"/>
          <w:sz w:val="20"/>
          <w:szCs w:val="20"/>
        </w:rPr>
        <w:t>A</w:t>
      </w:r>
      <w:r w:rsidRPr="00987DAF">
        <w:rPr>
          <w:rFonts w:asciiTheme="minorHAnsi" w:hAnsiTheme="minorHAnsi"/>
          <w:color w:val="auto"/>
          <w:sz w:val="20"/>
          <w:szCs w:val="20"/>
        </w:rPr>
        <w:t xml:space="preserve">gency procurement staff at a vendor’s request to discuss its offer, usually </w:t>
      </w:r>
      <w:r w:rsidR="00507DAD" w:rsidRPr="00987DAF">
        <w:rPr>
          <w:rFonts w:asciiTheme="minorHAnsi" w:hAnsiTheme="minorHAnsi"/>
          <w:color w:val="auto"/>
          <w:sz w:val="20"/>
          <w:szCs w:val="20"/>
        </w:rPr>
        <w:t>to</w:t>
      </w:r>
      <w:r w:rsidR="00507DAD">
        <w:rPr>
          <w:rFonts w:asciiTheme="minorHAnsi" w:hAnsiTheme="minorHAnsi"/>
          <w:color w:val="auto"/>
          <w:sz w:val="20"/>
          <w:szCs w:val="20"/>
        </w:rPr>
        <w:t xml:space="preserve"> help</w:t>
      </w:r>
      <w:r w:rsidRPr="00987DAF">
        <w:rPr>
          <w:rFonts w:asciiTheme="minorHAnsi" w:hAnsiTheme="minorHAnsi"/>
          <w:color w:val="auto"/>
          <w:sz w:val="20"/>
          <w:szCs w:val="20"/>
        </w:rPr>
        <w:t xml:space="preserve"> the vendor understand why it was not awarded a contract. </w:t>
      </w:r>
    </w:p>
    <w:p w14:paraId="473460EC" w14:textId="77777777" w:rsidR="006D232E" w:rsidRDefault="006D232E" w:rsidP="002A5EA2">
      <w:pPr>
        <w:pStyle w:val="Heading2"/>
        <w:numPr>
          <w:ilvl w:val="1"/>
          <w:numId w:val="4"/>
        </w:numPr>
        <w:ind w:left="1080" w:hanging="720"/>
      </w:pPr>
      <w:bookmarkStart w:id="40" w:name="_Toc497920559"/>
      <w:r>
        <w:t>Debriefing is Optional</w:t>
      </w:r>
      <w:bookmarkEnd w:id="40"/>
      <w:r>
        <w:t xml:space="preserve"> </w:t>
      </w:r>
    </w:p>
    <w:p w14:paraId="3F772822" w14:textId="6B8ADFC5" w:rsidR="006D232E" w:rsidRDefault="006D232E" w:rsidP="00905660">
      <w:pPr>
        <w:pStyle w:val="Default"/>
        <w:spacing w:before="120" w:after="120"/>
        <w:ind w:left="1080"/>
        <w:jc w:val="both"/>
        <w:rPr>
          <w:color w:val="auto"/>
          <w:sz w:val="22"/>
          <w:szCs w:val="22"/>
        </w:rPr>
      </w:pPr>
      <w:r w:rsidRPr="00987DAF">
        <w:rPr>
          <w:rFonts w:asciiTheme="minorHAnsi" w:hAnsiTheme="minorHAnsi"/>
          <w:color w:val="auto"/>
          <w:sz w:val="20"/>
          <w:szCs w:val="20"/>
        </w:rPr>
        <w:t xml:space="preserve">Agencies may prepare a solicitation document allowing vendors to request a debriefing by including a statement to the effect that debriefings may be requested. Debriefings may be conducted prior to </w:t>
      </w:r>
      <w:proofErr w:type="gramStart"/>
      <w:r w:rsidRPr="00987DAF">
        <w:rPr>
          <w:rFonts w:asciiTheme="minorHAnsi" w:hAnsiTheme="minorHAnsi"/>
          <w:color w:val="auto"/>
          <w:sz w:val="20"/>
          <w:szCs w:val="20"/>
        </w:rPr>
        <w:t>award</w:t>
      </w:r>
      <w:proofErr w:type="gramEnd"/>
      <w:r w:rsidRPr="00987DAF">
        <w:rPr>
          <w:rFonts w:asciiTheme="minorHAnsi" w:hAnsiTheme="minorHAnsi"/>
          <w:color w:val="auto"/>
          <w:sz w:val="20"/>
          <w:szCs w:val="20"/>
        </w:rPr>
        <w:t xml:space="preserve"> or after an award is made. (9 NCAC 06B.0405) Modifications to the solicitation must conform to the scope, notice and other provisions of the Rule</w:t>
      </w:r>
      <w:r w:rsidRPr="005301CB">
        <w:rPr>
          <w:rFonts w:asciiTheme="minorHAnsi" w:hAnsiTheme="minorHAnsi"/>
          <w:color w:val="auto"/>
          <w:sz w:val="20"/>
          <w:szCs w:val="20"/>
        </w:rPr>
        <w:t xml:space="preserve">. </w:t>
      </w:r>
      <w:r w:rsidR="004B731B" w:rsidRPr="005301CB">
        <w:rPr>
          <w:rFonts w:asciiTheme="minorHAnsi" w:hAnsiTheme="minorHAnsi"/>
          <w:color w:val="auto"/>
          <w:sz w:val="20"/>
          <w:szCs w:val="20"/>
        </w:rPr>
        <w:t xml:space="preserve">Debriefing language must be in the solicitation </w:t>
      </w:r>
      <w:r w:rsidR="00507DAD" w:rsidRPr="005301CB">
        <w:rPr>
          <w:rFonts w:asciiTheme="minorHAnsi" w:hAnsiTheme="minorHAnsi"/>
          <w:color w:val="auto"/>
          <w:sz w:val="20"/>
          <w:szCs w:val="20"/>
        </w:rPr>
        <w:t>to</w:t>
      </w:r>
      <w:r w:rsidR="004B731B" w:rsidRPr="005301CB">
        <w:rPr>
          <w:rFonts w:asciiTheme="minorHAnsi" w:hAnsiTheme="minorHAnsi"/>
          <w:color w:val="auto"/>
          <w:sz w:val="20"/>
          <w:szCs w:val="20"/>
        </w:rPr>
        <w:t xml:space="preserve"> conduct debriefing activities.</w:t>
      </w:r>
    </w:p>
    <w:p w14:paraId="594B777E" w14:textId="77777777" w:rsidR="006D232E" w:rsidRDefault="006D232E" w:rsidP="002A5EA2">
      <w:pPr>
        <w:pStyle w:val="Heading2"/>
        <w:numPr>
          <w:ilvl w:val="1"/>
          <w:numId w:val="4"/>
        </w:numPr>
        <w:ind w:left="1080" w:hanging="720"/>
      </w:pPr>
      <w:bookmarkStart w:id="41" w:name="_Toc497920560"/>
      <w:r>
        <w:t>Scope of Debriefing</w:t>
      </w:r>
      <w:bookmarkEnd w:id="41"/>
      <w:r>
        <w:t xml:space="preserve"> </w:t>
      </w:r>
    </w:p>
    <w:p w14:paraId="3F340021" w14:textId="23AE2C50" w:rsidR="005A192C" w:rsidRDefault="006D232E" w:rsidP="00905660">
      <w:pPr>
        <w:pStyle w:val="Default"/>
        <w:spacing w:before="120" w:after="120"/>
        <w:ind w:left="1080"/>
        <w:jc w:val="both"/>
        <w:rPr>
          <w:rFonts w:asciiTheme="minorHAnsi" w:hAnsiTheme="minorHAnsi"/>
          <w:color w:val="auto"/>
          <w:sz w:val="20"/>
          <w:szCs w:val="20"/>
        </w:rPr>
      </w:pPr>
      <w:r w:rsidRPr="00987DAF">
        <w:rPr>
          <w:rFonts w:asciiTheme="minorHAnsi" w:hAnsiTheme="minorHAnsi"/>
          <w:color w:val="auto"/>
          <w:sz w:val="20"/>
          <w:szCs w:val="20"/>
        </w:rPr>
        <w:t xml:space="preserve">Pre-award debriefings may not disclose information from competing offers; only public information may be disclosed. Debriefing is not a “point-by-point” comparison between bidders or their offers. Weaknesses, deficiencies and risks found in an offer may be disclosed during debriefing, together with cost and technical merit. (9 NCAC 06B.0405(c)(5)) Post-award debriefings may include rankings and evaluation information of other competing vendors. </w:t>
      </w:r>
      <w:r w:rsidR="00662F40" w:rsidRPr="00987DAF">
        <w:rPr>
          <w:rFonts w:asciiTheme="minorHAnsi" w:hAnsiTheme="minorHAnsi"/>
          <w:color w:val="auto"/>
          <w:sz w:val="20"/>
          <w:szCs w:val="20"/>
        </w:rPr>
        <w:t xml:space="preserve"> </w:t>
      </w:r>
      <w:r w:rsidR="001C5F99" w:rsidRPr="00987DAF">
        <w:rPr>
          <w:rFonts w:asciiTheme="minorHAnsi" w:hAnsiTheme="minorHAnsi"/>
          <w:color w:val="auto"/>
          <w:sz w:val="20"/>
          <w:szCs w:val="20"/>
        </w:rPr>
        <w:t xml:space="preserve">In light of the provision for a protest and the possibility of statements being taken out of context, </w:t>
      </w:r>
      <w:r w:rsidR="00662F40" w:rsidRPr="00987DAF">
        <w:rPr>
          <w:rFonts w:asciiTheme="minorHAnsi" w:hAnsiTheme="minorHAnsi"/>
          <w:color w:val="auto"/>
          <w:sz w:val="20"/>
          <w:szCs w:val="20"/>
        </w:rPr>
        <w:t xml:space="preserve">avoid </w:t>
      </w:r>
      <w:r w:rsidR="001C5F99" w:rsidRPr="00987DAF">
        <w:rPr>
          <w:rFonts w:asciiTheme="minorHAnsi" w:hAnsiTheme="minorHAnsi"/>
          <w:color w:val="auto"/>
          <w:sz w:val="20"/>
          <w:szCs w:val="20"/>
        </w:rPr>
        <w:t xml:space="preserve">making </w:t>
      </w:r>
      <w:r w:rsidR="00662F40" w:rsidRPr="00987DAF">
        <w:rPr>
          <w:rFonts w:asciiTheme="minorHAnsi" w:hAnsiTheme="minorHAnsi"/>
          <w:color w:val="auto"/>
          <w:sz w:val="20"/>
          <w:szCs w:val="20"/>
        </w:rPr>
        <w:t xml:space="preserve">unnecessary comments to </w:t>
      </w:r>
      <w:r w:rsidR="001C5F99" w:rsidRPr="00987DAF">
        <w:rPr>
          <w:rFonts w:asciiTheme="minorHAnsi" w:hAnsiTheme="minorHAnsi"/>
          <w:color w:val="auto"/>
          <w:sz w:val="20"/>
          <w:szCs w:val="20"/>
        </w:rPr>
        <w:t>the offeror being debriefed.</w:t>
      </w:r>
    </w:p>
    <w:p w14:paraId="0B498D50" w14:textId="00724630" w:rsidR="00DA0F52" w:rsidRDefault="00DA0F52" w:rsidP="00905660">
      <w:pPr>
        <w:pStyle w:val="Default"/>
        <w:spacing w:before="120" w:after="120"/>
        <w:ind w:left="1080"/>
        <w:jc w:val="both"/>
        <w:rPr>
          <w:rFonts w:asciiTheme="minorHAnsi" w:hAnsiTheme="minorHAnsi"/>
          <w:color w:val="auto"/>
          <w:sz w:val="20"/>
          <w:szCs w:val="20"/>
        </w:rPr>
      </w:pPr>
    </w:p>
    <w:tbl>
      <w:tblPr>
        <w:tblStyle w:val="GridTable7Colorful"/>
        <w:tblpPr w:leftFromText="180" w:rightFromText="180" w:vertAnchor="text" w:horzAnchor="margin" w:tblpX="180" w:tblpY="124"/>
        <w:tblW w:w="9720" w:type="dxa"/>
        <w:tblLook w:val="04A0" w:firstRow="1" w:lastRow="0" w:firstColumn="1" w:lastColumn="0" w:noHBand="0" w:noVBand="1"/>
      </w:tblPr>
      <w:tblGrid>
        <w:gridCol w:w="3330"/>
        <w:gridCol w:w="6390"/>
      </w:tblGrid>
      <w:tr w:rsidR="005301CB" w:rsidRPr="00B61C66" w14:paraId="3A3C3BA3" w14:textId="77777777" w:rsidTr="00C415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20" w:type="dxa"/>
            <w:gridSpan w:val="2"/>
            <w:shd w:val="clear" w:color="auto" w:fill="0070C0"/>
          </w:tcPr>
          <w:p w14:paraId="0D95787E" w14:textId="719394D5" w:rsidR="005301CB" w:rsidRPr="00B61C66" w:rsidRDefault="005301CB" w:rsidP="00C41558">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8 </w:t>
            </w:r>
            <w:r w:rsidRPr="00B61C66">
              <w:rPr>
                <w:rFonts w:asciiTheme="minorHAnsi" w:hAnsiTheme="minorHAnsi"/>
                <w:color w:val="FFFFFF" w:themeColor="background1"/>
              </w:rPr>
              <w:t>Resources</w:t>
            </w:r>
          </w:p>
        </w:tc>
      </w:tr>
      <w:tr w:rsidR="005301CB" w:rsidRPr="00B61C66" w14:paraId="41B044C8" w14:textId="77777777" w:rsidTr="00C4155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3C8A918" w14:textId="77777777" w:rsidR="005301CB" w:rsidRPr="005D1C00" w:rsidRDefault="005301CB" w:rsidP="00C41558">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6390" w:type="dxa"/>
            <w:tcBorders>
              <w:top w:val="nil"/>
              <w:left w:val="nil"/>
              <w:bottom w:val="nil"/>
              <w:right w:val="nil"/>
            </w:tcBorders>
          </w:tcPr>
          <w:p w14:paraId="340BBF22" w14:textId="3BB962B1" w:rsidR="005301CB" w:rsidRPr="00C41558" w:rsidRDefault="00C41558" w:rsidP="00C4155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61" w:history="1">
              <w:r w:rsidRPr="00C41558">
                <w:rPr>
                  <w:rStyle w:val="Hyperlink"/>
                  <w:rFonts w:asciiTheme="minorHAnsi" w:hAnsiTheme="minorHAnsi"/>
                  <w:sz w:val="20"/>
                  <w:szCs w:val="20"/>
                </w:rPr>
                <w:t>09 NCAC 06B .0405</w:t>
              </w:r>
              <w:r>
                <w:rPr>
                  <w:rStyle w:val="Hyperlink"/>
                  <w:rFonts w:asciiTheme="minorHAnsi" w:hAnsiTheme="minorHAnsi"/>
                  <w:sz w:val="20"/>
                  <w:szCs w:val="20"/>
                </w:rPr>
                <w:t>(c)(5)</w:t>
              </w:r>
              <w:r w:rsidRPr="00C41558">
                <w:rPr>
                  <w:rStyle w:val="Hyperlink"/>
                  <w:rFonts w:asciiTheme="minorHAnsi" w:hAnsiTheme="minorHAnsi"/>
                  <w:sz w:val="20"/>
                  <w:szCs w:val="20"/>
                </w:rPr>
                <w:t xml:space="preserve"> DEBRIEFING OFFERORS</w:t>
              </w:r>
            </w:hyperlink>
          </w:p>
        </w:tc>
      </w:tr>
    </w:tbl>
    <w:p w14:paraId="3AFB4AE6" w14:textId="77777777" w:rsidR="00DA0F52" w:rsidRPr="00987DAF" w:rsidRDefault="00DA0F52" w:rsidP="00905660">
      <w:pPr>
        <w:pStyle w:val="Default"/>
        <w:spacing w:before="120" w:after="120"/>
        <w:ind w:left="1080"/>
        <w:jc w:val="both"/>
        <w:rPr>
          <w:rFonts w:asciiTheme="minorHAnsi" w:hAnsiTheme="minorHAnsi"/>
          <w:color w:val="auto"/>
          <w:sz w:val="20"/>
          <w:szCs w:val="20"/>
        </w:rPr>
        <w:sectPr w:rsidR="00DA0F52" w:rsidRPr="00987DAF">
          <w:pgSz w:w="12240" w:h="15840"/>
          <w:pgMar w:top="1440" w:right="1440" w:bottom="1440" w:left="1440" w:header="720" w:footer="720" w:gutter="0"/>
          <w:cols w:space="720"/>
          <w:docGrid w:linePitch="360"/>
        </w:sectPr>
      </w:pPr>
    </w:p>
    <w:p w14:paraId="48F5C648" w14:textId="77777777" w:rsidR="006D232E" w:rsidRDefault="006D232E" w:rsidP="002A5EA2">
      <w:pPr>
        <w:pStyle w:val="Heading1"/>
        <w:numPr>
          <w:ilvl w:val="0"/>
          <w:numId w:val="4"/>
        </w:numPr>
        <w:ind w:hanging="540"/>
      </w:pPr>
      <w:bookmarkStart w:id="42" w:name="_Toc497920561"/>
      <w:r>
        <w:lastRenderedPageBreak/>
        <w:t>PROCESSING A REQUEST FOR INFORMATION (RFI)</w:t>
      </w:r>
      <w:bookmarkEnd w:id="42"/>
      <w:r>
        <w:t xml:space="preserve"> </w:t>
      </w:r>
    </w:p>
    <w:p w14:paraId="17C49F43" w14:textId="5920360D" w:rsidR="006D232E" w:rsidRPr="003624E6" w:rsidRDefault="006D232E" w:rsidP="00E45050">
      <w:pPr>
        <w:pStyle w:val="Default"/>
        <w:spacing w:before="120" w:after="120"/>
        <w:ind w:left="540"/>
        <w:jc w:val="both"/>
        <w:rPr>
          <w:rFonts w:asciiTheme="minorHAnsi" w:hAnsiTheme="minorHAnsi"/>
          <w:color w:val="auto"/>
          <w:sz w:val="20"/>
          <w:szCs w:val="20"/>
        </w:rPr>
      </w:pPr>
      <w:r w:rsidRPr="003624E6">
        <w:rPr>
          <w:rFonts w:asciiTheme="minorHAnsi" w:hAnsiTheme="minorHAnsi"/>
          <w:color w:val="auto"/>
          <w:sz w:val="20"/>
          <w:szCs w:val="20"/>
        </w:rPr>
        <w:t xml:space="preserve">The RFI is an informal request for </w:t>
      </w:r>
      <w:proofErr w:type="gramStart"/>
      <w:r w:rsidRPr="003624E6">
        <w:rPr>
          <w:rFonts w:asciiTheme="minorHAnsi" w:hAnsiTheme="minorHAnsi"/>
          <w:color w:val="auto"/>
          <w:sz w:val="20"/>
          <w:szCs w:val="20"/>
        </w:rPr>
        <w:t>information</w:t>
      </w:r>
      <w:r w:rsidR="00A43E7E" w:rsidRPr="003624E6">
        <w:rPr>
          <w:rFonts w:asciiTheme="minorHAnsi" w:hAnsiTheme="minorHAnsi"/>
          <w:color w:val="auto"/>
          <w:sz w:val="20"/>
          <w:szCs w:val="20"/>
        </w:rPr>
        <w:t xml:space="preserve">, </w:t>
      </w:r>
      <w:r w:rsidR="00A43E7E" w:rsidRPr="003624E6">
        <w:rPr>
          <w:rFonts w:asciiTheme="minorHAnsi" w:hAnsiTheme="minorHAnsi"/>
          <w:sz w:val="20"/>
          <w:szCs w:val="20"/>
        </w:rPr>
        <w:t>and</w:t>
      </w:r>
      <w:proofErr w:type="gramEnd"/>
      <w:r w:rsidR="00A43E7E" w:rsidRPr="003624E6">
        <w:rPr>
          <w:rFonts w:asciiTheme="minorHAnsi" w:hAnsiTheme="minorHAnsi"/>
          <w:sz w:val="20"/>
          <w:szCs w:val="20"/>
        </w:rPr>
        <w:t xml:space="preserve"> will not result in an award to a vendor</w:t>
      </w:r>
      <w:r w:rsidRPr="003624E6">
        <w:rPr>
          <w:rFonts w:asciiTheme="minorHAnsi" w:hAnsiTheme="minorHAnsi"/>
          <w:color w:val="auto"/>
          <w:sz w:val="20"/>
          <w:szCs w:val="20"/>
        </w:rPr>
        <w:t xml:space="preserve">. </w:t>
      </w:r>
      <w:proofErr w:type="gramStart"/>
      <w:r w:rsidRPr="003624E6">
        <w:rPr>
          <w:rFonts w:asciiTheme="minorHAnsi" w:hAnsiTheme="minorHAnsi"/>
          <w:color w:val="auto"/>
          <w:sz w:val="20"/>
          <w:szCs w:val="20"/>
        </w:rPr>
        <w:t>Information</w:t>
      </w:r>
      <w:proofErr w:type="gramEnd"/>
      <w:r w:rsidRPr="003624E6">
        <w:rPr>
          <w:rFonts w:asciiTheme="minorHAnsi" w:hAnsiTheme="minorHAnsi"/>
          <w:color w:val="auto"/>
          <w:sz w:val="20"/>
          <w:szCs w:val="20"/>
        </w:rPr>
        <w:t xml:space="preserve"> gathered may be used to determine if a formal solicitation is needed</w:t>
      </w:r>
      <w:r w:rsidR="00A43E7E" w:rsidRPr="003624E6">
        <w:rPr>
          <w:rFonts w:asciiTheme="minorHAnsi" w:hAnsiTheme="minorHAnsi"/>
          <w:color w:val="auto"/>
          <w:sz w:val="20"/>
          <w:szCs w:val="20"/>
        </w:rPr>
        <w:t xml:space="preserve"> </w:t>
      </w:r>
      <w:r w:rsidR="00507DAD">
        <w:rPr>
          <w:rFonts w:asciiTheme="minorHAnsi" w:hAnsiTheme="minorHAnsi"/>
          <w:color w:val="auto"/>
          <w:sz w:val="20"/>
          <w:szCs w:val="20"/>
        </w:rPr>
        <w:t xml:space="preserve">at a </w:t>
      </w:r>
      <w:r w:rsidR="00507DAD" w:rsidRPr="003624E6">
        <w:rPr>
          <w:rFonts w:asciiTheme="minorHAnsi" w:hAnsiTheme="minorHAnsi"/>
          <w:color w:val="auto"/>
          <w:sz w:val="20"/>
          <w:szCs w:val="20"/>
        </w:rPr>
        <w:t>later</w:t>
      </w:r>
      <w:r w:rsidR="00507DAD">
        <w:rPr>
          <w:rFonts w:asciiTheme="minorHAnsi" w:hAnsiTheme="minorHAnsi"/>
          <w:color w:val="auto"/>
          <w:sz w:val="20"/>
          <w:szCs w:val="20"/>
        </w:rPr>
        <w:t xml:space="preserve"> time</w:t>
      </w:r>
      <w:r w:rsidRPr="003624E6">
        <w:rPr>
          <w:rFonts w:asciiTheme="minorHAnsi" w:hAnsiTheme="minorHAnsi"/>
          <w:color w:val="auto"/>
          <w:sz w:val="20"/>
          <w:szCs w:val="20"/>
        </w:rPr>
        <w:t xml:space="preserve">. </w:t>
      </w:r>
    </w:p>
    <w:p w14:paraId="6D1E7E6A" w14:textId="29965DAE" w:rsidR="006D232E" w:rsidRDefault="006D232E" w:rsidP="00E45050">
      <w:pPr>
        <w:pStyle w:val="Heading2"/>
        <w:numPr>
          <w:ilvl w:val="1"/>
          <w:numId w:val="4"/>
        </w:numPr>
        <w:ind w:left="1080" w:hanging="720"/>
        <w:jc w:val="both"/>
      </w:pPr>
      <w:bookmarkStart w:id="43" w:name="_Toc497920562"/>
      <w:r>
        <w:t>Developing an RFI</w:t>
      </w:r>
      <w:bookmarkEnd w:id="43"/>
      <w:r>
        <w:t xml:space="preserve"> </w:t>
      </w:r>
    </w:p>
    <w:p w14:paraId="45E4A7BC" w14:textId="24809500" w:rsidR="00C97DA3"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There is no specified format for an RFI. Since the RFI is not a formal solicitation for a procurement, terms and conditions shall not be included. The RFI should provide as much information as possible to define the type of information that is being sought. The RFI should state clearly that it is not a request for offer</w:t>
      </w:r>
      <w:r w:rsidR="00C97DA3" w:rsidRPr="003624E6">
        <w:rPr>
          <w:rFonts w:asciiTheme="minorHAnsi" w:hAnsiTheme="minorHAnsi"/>
          <w:color w:val="auto"/>
          <w:sz w:val="20"/>
          <w:szCs w:val="20"/>
        </w:rPr>
        <w:t xml:space="preserve"> and that no award will result.</w:t>
      </w:r>
    </w:p>
    <w:p w14:paraId="7003C19E" w14:textId="77777777" w:rsidR="006D232E" w:rsidRDefault="006D232E" w:rsidP="00E45050">
      <w:pPr>
        <w:pStyle w:val="Heading2"/>
        <w:numPr>
          <w:ilvl w:val="1"/>
          <w:numId w:val="4"/>
        </w:numPr>
        <w:ind w:left="1080" w:hanging="720"/>
        <w:jc w:val="both"/>
      </w:pPr>
      <w:bookmarkStart w:id="44" w:name="_Toc497920563"/>
      <w:r>
        <w:t>Issuing an RFI</w:t>
      </w:r>
      <w:bookmarkEnd w:id="44"/>
      <w:r>
        <w:t xml:space="preserve"> </w:t>
      </w:r>
    </w:p>
    <w:p w14:paraId="5B27C0EF" w14:textId="5D25117A"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The RFI may be sent directly to interested vendors or it may be electronically posted to the</w:t>
      </w:r>
      <w:r w:rsidR="00DF392A">
        <w:rPr>
          <w:rFonts w:asciiTheme="minorHAnsi" w:hAnsiTheme="minorHAnsi"/>
          <w:color w:val="auto"/>
          <w:sz w:val="20"/>
          <w:szCs w:val="20"/>
        </w:rPr>
        <w:t xml:space="preserve"> </w:t>
      </w:r>
      <w:r w:rsidR="00DF392A" w:rsidRPr="0098499A">
        <w:rPr>
          <w:rFonts w:asciiTheme="minorHAnsi" w:hAnsiTheme="minorHAnsi"/>
          <w:color w:val="auto"/>
          <w:sz w:val="22"/>
          <w:szCs w:val="22"/>
        </w:rPr>
        <w:t>Interactive Purchasing System</w:t>
      </w:r>
      <w:r w:rsidRPr="003624E6">
        <w:rPr>
          <w:rFonts w:asciiTheme="minorHAnsi" w:hAnsiTheme="minorHAnsi"/>
          <w:color w:val="auto"/>
          <w:sz w:val="20"/>
          <w:szCs w:val="20"/>
        </w:rPr>
        <w:t xml:space="preserve"> </w:t>
      </w:r>
      <w:r w:rsidR="00DF392A">
        <w:rPr>
          <w:rFonts w:asciiTheme="minorHAnsi" w:hAnsiTheme="minorHAnsi"/>
          <w:color w:val="auto"/>
          <w:sz w:val="20"/>
          <w:szCs w:val="20"/>
        </w:rPr>
        <w:t>(</w:t>
      </w:r>
      <w:r w:rsidRPr="003624E6">
        <w:rPr>
          <w:rFonts w:asciiTheme="minorHAnsi" w:hAnsiTheme="minorHAnsi"/>
          <w:color w:val="auto"/>
          <w:sz w:val="20"/>
          <w:szCs w:val="20"/>
        </w:rPr>
        <w:t>IPS</w:t>
      </w:r>
      <w:r w:rsidR="00DF392A">
        <w:rPr>
          <w:rFonts w:asciiTheme="minorHAnsi" w:hAnsiTheme="minorHAnsi"/>
          <w:color w:val="auto"/>
          <w:sz w:val="20"/>
          <w:szCs w:val="20"/>
        </w:rPr>
        <w:t>)</w:t>
      </w:r>
      <w:r w:rsidRPr="003624E6">
        <w:rPr>
          <w:rFonts w:asciiTheme="minorHAnsi" w:hAnsiTheme="minorHAnsi"/>
          <w:color w:val="auto"/>
          <w:sz w:val="20"/>
          <w:szCs w:val="20"/>
        </w:rPr>
        <w:t xml:space="preserve"> web page at </w:t>
      </w:r>
      <w:hyperlink r:id="rId62" w:history="1">
        <w:r w:rsidR="00A43E7E" w:rsidRPr="003624E6">
          <w:rPr>
            <w:rStyle w:val="Hyperlink"/>
            <w:rFonts w:asciiTheme="minorHAnsi" w:hAnsiTheme="minorHAnsi"/>
            <w:sz w:val="20"/>
            <w:szCs w:val="20"/>
          </w:rPr>
          <w:t>www.ips.state.nc.us</w:t>
        </w:r>
      </w:hyperlink>
      <w:r w:rsidR="00495B55" w:rsidRPr="003624E6">
        <w:rPr>
          <w:rFonts w:asciiTheme="minorHAnsi" w:hAnsiTheme="minorHAnsi"/>
          <w:color w:val="auto"/>
          <w:sz w:val="20"/>
          <w:szCs w:val="20"/>
        </w:rPr>
        <w:t>.</w:t>
      </w:r>
      <w:r w:rsidR="00A43E7E" w:rsidRPr="003624E6">
        <w:rPr>
          <w:rFonts w:asciiTheme="minorHAnsi" w:hAnsiTheme="minorHAnsi"/>
          <w:color w:val="auto"/>
          <w:sz w:val="20"/>
          <w:szCs w:val="20"/>
        </w:rPr>
        <w:t xml:space="preserve"> </w:t>
      </w:r>
      <w:r w:rsidRPr="003624E6">
        <w:rPr>
          <w:rFonts w:asciiTheme="minorHAnsi" w:hAnsiTheme="minorHAnsi"/>
          <w:color w:val="auto"/>
          <w:sz w:val="20"/>
          <w:szCs w:val="20"/>
        </w:rPr>
        <w:t xml:space="preserve"> </w:t>
      </w:r>
      <w:proofErr w:type="gramStart"/>
      <w:r w:rsidRPr="003624E6">
        <w:rPr>
          <w:rFonts w:asciiTheme="minorHAnsi" w:hAnsiTheme="minorHAnsi"/>
          <w:color w:val="auto"/>
          <w:sz w:val="20"/>
          <w:szCs w:val="20"/>
        </w:rPr>
        <w:t>Statewide</w:t>
      </w:r>
      <w:proofErr w:type="gramEnd"/>
      <w:r w:rsidRPr="003624E6">
        <w:rPr>
          <w:rFonts w:asciiTheme="minorHAnsi" w:hAnsiTheme="minorHAnsi"/>
          <w:color w:val="auto"/>
          <w:sz w:val="20"/>
          <w:szCs w:val="20"/>
        </w:rPr>
        <w:t xml:space="preserve"> is not required to be involved in the RFI process, so they do not have to review any documents or attend any meetings or conferences associated with the RFI. If the RFI indicates that conferences or meetings will be included in the RFI process, the issuing Agency will coordinate and conduct </w:t>
      </w:r>
      <w:proofErr w:type="gramStart"/>
      <w:r w:rsidRPr="003624E6">
        <w:rPr>
          <w:rFonts w:asciiTheme="minorHAnsi" w:hAnsiTheme="minorHAnsi"/>
          <w:color w:val="auto"/>
          <w:sz w:val="20"/>
          <w:szCs w:val="20"/>
        </w:rPr>
        <w:t>any such</w:t>
      </w:r>
      <w:proofErr w:type="gramEnd"/>
      <w:r w:rsidRPr="003624E6">
        <w:rPr>
          <w:rFonts w:asciiTheme="minorHAnsi" w:hAnsiTheme="minorHAnsi"/>
          <w:color w:val="auto"/>
          <w:sz w:val="20"/>
          <w:szCs w:val="20"/>
        </w:rPr>
        <w:t xml:space="preserve"> conferences or meetings. The RFI must indicate whom the responses should be sent to and a deadline for submission of responses. The information gathered will be analyzed by the issuing and/or using Agency. </w:t>
      </w:r>
    </w:p>
    <w:p w14:paraId="1F217874" w14:textId="77777777" w:rsidR="006D232E" w:rsidRDefault="006D232E" w:rsidP="00E45050">
      <w:pPr>
        <w:pStyle w:val="Heading2"/>
        <w:numPr>
          <w:ilvl w:val="1"/>
          <w:numId w:val="4"/>
        </w:numPr>
        <w:ind w:left="1080" w:hanging="720"/>
        <w:jc w:val="both"/>
      </w:pPr>
      <w:bookmarkStart w:id="45" w:name="_Toc497920564"/>
      <w:r>
        <w:t>Review of RFI Responses</w:t>
      </w:r>
      <w:bookmarkEnd w:id="45"/>
      <w:r>
        <w:t xml:space="preserve"> </w:t>
      </w:r>
    </w:p>
    <w:p w14:paraId="6216B5A2" w14:textId="77777777"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After the information has been analyzed, the issuing Agency will decide if further procurement action is desired. The information gathered should provide enough detail to determine the best type of solicitation process to initiate next. </w:t>
      </w:r>
    </w:p>
    <w:p w14:paraId="1C42EA3C" w14:textId="5F835615" w:rsidR="00663596" w:rsidRDefault="00663596" w:rsidP="006D232E">
      <w:pPr>
        <w:pStyle w:val="Default"/>
        <w:rPr>
          <w:color w:val="auto"/>
          <w:sz w:val="22"/>
          <w:szCs w:val="22"/>
        </w:rPr>
      </w:pPr>
    </w:p>
    <w:tbl>
      <w:tblPr>
        <w:tblStyle w:val="GridTable7Colorful"/>
        <w:tblpPr w:leftFromText="180" w:rightFromText="180" w:vertAnchor="text" w:horzAnchor="margin" w:tblpX="180" w:tblpY="124"/>
        <w:tblW w:w="9180" w:type="dxa"/>
        <w:tblLook w:val="04A0" w:firstRow="1" w:lastRow="0" w:firstColumn="1" w:lastColumn="0" w:noHBand="0" w:noVBand="1"/>
      </w:tblPr>
      <w:tblGrid>
        <w:gridCol w:w="2520"/>
        <w:gridCol w:w="6660"/>
      </w:tblGrid>
      <w:tr w:rsidR="007D1928" w:rsidRPr="00B61C66" w14:paraId="7EC63DFF" w14:textId="77777777" w:rsidTr="007D1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shd w:val="clear" w:color="auto" w:fill="0070C0"/>
          </w:tcPr>
          <w:p w14:paraId="4AC4E65C" w14:textId="0753A426" w:rsidR="009639AE" w:rsidRPr="00B61C66" w:rsidRDefault="009639AE"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sidR="00A6371B">
              <w:rPr>
                <w:rFonts w:asciiTheme="minorHAnsi" w:hAnsiTheme="minorHAnsi"/>
                <w:color w:val="FFFFFF" w:themeColor="background1"/>
              </w:rPr>
              <w:t xml:space="preserve"> 9</w:t>
            </w:r>
            <w:r>
              <w:rPr>
                <w:rFonts w:asciiTheme="minorHAnsi" w:hAnsiTheme="minorHAnsi"/>
                <w:color w:val="FFFFFF" w:themeColor="background1"/>
              </w:rPr>
              <w:t xml:space="preserve"> </w:t>
            </w:r>
            <w:r w:rsidRPr="00B61C66">
              <w:rPr>
                <w:rFonts w:asciiTheme="minorHAnsi" w:hAnsiTheme="minorHAnsi"/>
                <w:color w:val="FFFFFF" w:themeColor="background1"/>
              </w:rPr>
              <w:t>Resources</w:t>
            </w:r>
          </w:p>
        </w:tc>
      </w:tr>
      <w:tr w:rsidR="007D1928" w:rsidRPr="00B61C66" w14:paraId="6E70CE91" w14:textId="77777777" w:rsidTr="007D192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20" w:type="dxa"/>
            <w:tcBorders>
              <w:right w:val="nil"/>
            </w:tcBorders>
          </w:tcPr>
          <w:p w14:paraId="64623E42" w14:textId="5D660FC3" w:rsidR="009639AE" w:rsidRDefault="007D1928" w:rsidP="00C95C49">
            <w:pPr>
              <w:pStyle w:val="Default"/>
              <w:spacing w:after="120"/>
              <w:jc w:val="left"/>
              <w:rPr>
                <w:rFonts w:asciiTheme="minorHAnsi" w:hAnsiTheme="minorHAnsi"/>
                <w:b/>
                <w:i w:val="0"/>
                <w:sz w:val="20"/>
                <w:szCs w:val="20"/>
              </w:rPr>
            </w:pPr>
            <w:r w:rsidRPr="00777D86">
              <w:rPr>
                <w:rFonts w:asciiTheme="minorHAnsi" w:hAnsiTheme="minorHAnsi"/>
                <w:b/>
                <w:i w:val="0"/>
                <w:color w:val="auto"/>
                <w:sz w:val="20"/>
                <w:szCs w:val="20"/>
              </w:rPr>
              <w:t>Statewide IT Procurement Resources</w:t>
            </w:r>
          </w:p>
        </w:tc>
        <w:tc>
          <w:tcPr>
            <w:tcW w:w="6660" w:type="dxa"/>
            <w:tcBorders>
              <w:top w:val="nil"/>
              <w:left w:val="nil"/>
              <w:bottom w:val="nil"/>
              <w:right w:val="nil"/>
            </w:tcBorders>
          </w:tcPr>
          <w:p w14:paraId="27FB4AC9" w14:textId="3095A682" w:rsidR="009639AE" w:rsidRDefault="007D1928"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 </w:t>
            </w:r>
            <w:hyperlink r:id="rId63" w:history="1">
              <w:r w:rsidRPr="005D507A">
                <w:rPr>
                  <w:rStyle w:val="Hyperlink"/>
                  <w:rFonts w:asciiTheme="minorHAnsi" w:hAnsiTheme="minorHAnsi"/>
                  <w:sz w:val="20"/>
                  <w:szCs w:val="20"/>
                </w:rPr>
                <w:t>Statewide IT Forms and Templates</w:t>
              </w:r>
            </w:hyperlink>
          </w:p>
        </w:tc>
      </w:tr>
      <w:tr w:rsidR="007D1928" w:rsidRPr="00B61C66" w14:paraId="1374E56A" w14:textId="77777777" w:rsidTr="007D1928">
        <w:trPr>
          <w:trHeight w:val="296"/>
        </w:trPr>
        <w:tc>
          <w:tcPr>
            <w:cnfStyle w:val="001000000000" w:firstRow="0" w:lastRow="0" w:firstColumn="1" w:lastColumn="0" w:oddVBand="0" w:evenVBand="0" w:oddHBand="0" w:evenHBand="0" w:firstRowFirstColumn="0" w:firstRowLastColumn="0" w:lastRowFirstColumn="0" w:lastRowLastColumn="0"/>
            <w:tcW w:w="2520" w:type="dxa"/>
            <w:tcBorders>
              <w:right w:val="nil"/>
            </w:tcBorders>
          </w:tcPr>
          <w:p w14:paraId="1D347E45" w14:textId="259CD88B" w:rsidR="007D1928" w:rsidRPr="00777D86" w:rsidRDefault="007D1928" w:rsidP="007D1928">
            <w:pPr>
              <w:pStyle w:val="Default"/>
              <w:spacing w:after="120"/>
              <w:jc w:val="left"/>
              <w:rPr>
                <w:rFonts w:asciiTheme="minorHAnsi" w:hAnsiTheme="minorHAnsi"/>
                <w:b/>
                <w:i w:val="0"/>
                <w:color w:val="auto"/>
                <w:sz w:val="20"/>
                <w:szCs w:val="20"/>
              </w:rPr>
            </w:pPr>
            <w:r>
              <w:rPr>
                <w:rFonts w:asciiTheme="minorHAnsi" w:hAnsiTheme="minorHAnsi"/>
                <w:b/>
                <w:i w:val="0"/>
                <w:color w:val="auto"/>
                <w:sz w:val="20"/>
                <w:szCs w:val="20"/>
              </w:rPr>
              <w:t>IPS W</w:t>
            </w:r>
            <w:r w:rsidRPr="007D1928">
              <w:rPr>
                <w:rFonts w:asciiTheme="minorHAnsi" w:hAnsiTheme="minorHAnsi"/>
                <w:b/>
                <w:i w:val="0"/>
                <w:color w:val="auto"/>
                <w:sz w:val="20"/>
                <w:szCs w:val="20"/>
              </w:rPr>
              <w:t>ebsite</w:t>
            </w:r>
          </w:p>
        </w:tc>
        <w:tc>
          <w:tcPr>
            <w:tcW w:w="6660" w:type="dxa"/>
            <w:tcBorders>
              <w:top w:val="nil"/>
              <w:left w:val="nil"/>
              <w:bottom w:val="nil"/>
              <w:right w:val="nil"/>
            </w:tcBorders>
          </w:tcPr>
          <w:p w14:paraId="01DCECCB" w14:textId="6D7EB121" w:rsidR="007D1928" w:rsidRDefault="007D1928"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64" w:history="1">
              <w:r w:rsidRPr="003624E6">
                <w:rPr>
                  <w:rStyle w:val="Hyperlink"/>
                  <w:rFonts w:asciiTheme="minorHAnsi" w:hAnsiTheme="minorHAnsi"/>
                  <w:sz w:val="20"/>
                  <w:szCs w:val="20"/>
                </w:rPr>
                <w:t>www.ips.state.nc.us</w:t>
              </w:r>
            </w:hyperlink>
          </w:p>
        </w:tc>
      </w:tr>
    </w:tbl>
    <w:p w14:paraId="4C8A5512" w14:textId="5DD881DF" w:rsidR="009639AE" w:rsidRDefault="009639AE" w:rsidP="006D232E">
      <w:pPr>
        <w:pStyle w:val="Default"/>
        <w:rPr>
          <w:color w:val="auto"/>
          <w:sz w:val="22"/>
          <w:szCs w:val="22"/>
        </w:rPr>
      </w:pPr>
    </w:p>
    <w:p w14:paraId="55FB3A0D" w14:textId="5240839F" w:rsidR="009639AE" w:rsidRDefault="009639AE" w:rsidP="006D232E">
      <w:pPr>
        <w:pStyle w:val="Default"/>
        <w:rPr>
          <w:color w:val="auto"/>
          <w:sz w:val="22"/>
          <w:szCs w:val="22"/>
        </w:rPr>
      </w:pPr>
    </w:p>
    <w:p w14:paraId="100646ED" w14:textId="115D7A85" w:rsidR="009639AE" w:rsidRDefault="009639AE" w:rsidP="006D232E">
      <w:pPr>
        <w:pStyle w:val="Default"/>
        <w:rPr>
          <w:color w:val="auto"/>
          <w:sz w:val="22"/>
          <w:szCs w:val="22"/>
        </w:rPr>
      </w:pPr>
    </w:p>
    <w:p w14:paraId="4A320B52" w14:textId="3B9E9870" w:rsidR="009639AE" w:rsidRDefault="009639AE" w:rsidP="006D232E">
      <w:pPr>
        <w:pStyle w:val="Default"/>
        <w:rPr>
          <w:color w:val="auto"/>
          <w:sz w:val="22"/>
          <w:szCs w:val="22"/>
        </w:rPr>
      </w:pPr>
    </w:p>
    <w:p w14:paraId="4E4AE1DE" w14:textId="4FDC71F2" w:rsidR="009639AE" w:rsidRDefault="009639AE" w:rsidP="006D232E">
      <w:pPr>
        <w:pStyle w:val="Default"/>
        <w:rPr>
          <w:color w:val="auto"/>
          <w:sz w:val="22"/>
          <w:szCs w:val="22"/>
        </w:rPr>
      </w:pPr>
    </w:p>
    <w:p w14:paraId="570C3218" w14:textId="77777777" w:rsidR="009639AE" w:rsidRDefault="009639AE" w:rsidP="006D232E">
      <w:pPr>
        <w:pStyle w:val="Default"/>
        <w:rPr>
          <w:color w:val="auto"/>
          <w:sz w:val="22"/>
          <w:szCs w:val="22"/>
        </w:rPr>
      </w:pPr>
    </w:p>
    <w:p w14:paraId="39AEEC09" w14:textId="77777777" w:rsidR="00DA0F52" w:rsidRDefault="00DA0F52" w:rsidP="006D232E">
      <w:pPr>
        <w:pStyle w:val="Default"/>
        <w:rPr>
          <w:color w:val="auto"/>
          <w:sz w:val="22"/>
          <w:szCs w:val="22"/>
        </w:rPr>
        <w:sectPr w:rsidR="00DA0F52">
          <w:pgSz w:w="12240" w:h="15840"/>
          <w:pgMar w:top="1440" w:right="1440" w:bottom="1440" w:left="1440" w:header="720" w:footer="720" w:gutter="0"/>
          <w:cols w:space="720"/>
          <w:docGrid w:linePitch="360"/>
        </w:sectPr>
      </w:pPr>
    </w:p>
    <w:p w14:paraId="4E20C63B" w14:textId="77777777" w:rsidR="006D232E" w:rsidRDefault="006D232E" w:rsidP="002A5EA2">
      <w:pPr>
        <w:pStyle w:val="Heading1"/>
        <w:numPr>
          <w:ilvl w:val="0"/>
          <w:numId w:val="4"/>
        </w:numPr>
      </w:pPr>
      <w:bookmarkStart w:id="46" w:name="_Toc497920565"/>
      <w:r>
        <w:lastRenderedPageBreak/>
        <w:t>PROCESSING A REQUEST FOR QUOTE (RFQ)</w:t>
      </w:r>
      <w:bookmarkEnd w:id="46"/>
      <w:r>
        <w:t xml:space="preserve"> </w:t>
      </w:r>
    </w:p>
    <w:p w14:paraId="5A619561" w14:textId="1D020261" w:rsidR="006D232E" w:rsidRPr="003624E6" w:rsidRDefault="006D232E" w:rsidP="00E45050">
      <w:pPr>
        <w:pStyle w:val="Default"/>
        <w:spacing w:before="120" w:after="120"/>
        <w:ind w:left="720"/>
        <w:jc w:val="both"/>
        <w:rPr>
          <w:rFonts w:asciiTheme="minorHAnsi" w:hAnsiTheme="minorHAnsi"/>
          <w:color w:val="auto"/>
          <w:sz w:val="20"/>
          <w:szCs w:val="20"/>
        </w:rPr>
      </w:pPr>
      <w:r w:rsidRPr="003624E6">
        <w:rPr>
          <w:rFonts w:asciiTheme="minorHAnsi" w:hAnsiTheme="minorHAnsi"/>
          <w:color w:val="auto"/>
          <w:sz w:val="20"/>
          <w:szCs w:val="20"/>
        </w:rPr>
        <w:t xml:space="preserve">RFQs are normally used in non-advertised and sole source solicitations in order to ensure that the vendor agrees to the </w:t>
      </w:r>
      <w:r w:rsidR="00766E12" w:rsidRPr="003624E6">
        <w:rPr>
          <w:rFonts w:asciiTheme="minorHAnsi" w:hAnsiTheme="minorHAnsi"/>
          <w:color w:val="auto"/>
          <w:sz w:val="20"/>
          <w:szCs w:val="20"/>
        </w:rPr>
        <w:t xml:space="preserve">DIT </w:t>
      </w:r>
      <w:r w:rsidRPr="003624E6">
        <w:rPr>
          <w:rFonts w:asciiTheme="minorHAnsi" w:hAnsiTheme="minorHAnsi"/>
          <w:color w:val="auto"/>
          <w:sz w:val="20"/>
          <w:szCs w:val="20"/>
        </w:rPr>
        <w:t xml:space="preserve">Terms and Conditions. </w:t>
      </w:r>
      <w:r w:rsidR="00A6371B">
        <w:rPr>
          <w:rFonts w:asciiTheme="minorHAnsi" w:hAnsiTheme="minorHAnsi"/>
          <w:color w:val="auto"/>
          <w:sz w:val="20"/>
          <w:szCs w:val="20"/>
        </w:rPr>
        <w:t xml:space="preserve"> </w:t>
      </w:r>
    </w:p>
    <w:p w14:paraId="6CACA32C" w14:textId="0BC6098F" w:rsidR="006D232E" w:rsidRDefault="006D232E" w:rsidP="00E45050">
      <w:pPr>
        <w:pStyle w:val="Heading2"/>
        <w:numPr>
          <w:ilvl w:val="1"/>
          <w:numId w:val="4"/>
        </w:numPr>
        <w:ind w:left="1080" w:hanging="720"/>
        <w:jc w:val="both"/>
      </w:pPr>
      <w:bookmarkStart w:id="47" w:name="_Toc497920566"/>
      <w:r>
        <w:t>Issuing an RFQ</w:t>
      </w:r>
      <w:bookmarkEnd w:id="47"/>
      <w:r>
        <w:t xml:space="preserve"> </w:t>
      </w:r>
    </w:p>
    <w:p w14:paraId="35FCAF45" w14:textId="0BFD7995"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When an RFQ is advertised, it may be sent to the vendors using any method desired by the issuing Agency, including the IPS web page at www.ips.state.nc.us. </w:t>
      </w:r>
      <w:r w:rsidR="001C5F99" w:rsidRPr="003624E6">
        <w:rPr>
          <w:rFonts w:asciiTheme="minorHAnsi" w:hAnsiTheme="minorHAnsi"/>
          <w:color w:val="auto"/>
          <w:sz w:val="20"/>
          <w:szCs w:val="20"/>
        </w:rPr>
        <w:t>Offers</w:t>
      </w:r>
      <w:r w:rsidRPr="003624E6">
        <w:rPr>
          <w:rFonts w:asciiTheme="minorHAnsi" w:hAnsiTheme="minorHAnsi"/>
          <w:color w:val="auto"/>
          <w:sz w:val="20"/>
          <w:szCs w:val="20"/>
        </w:rPr>
        <w:t xml:space="preserve"> do not have to be sealed. </w:t>
      </w:r>
    </w:p>
    <w:p w14:paraId="39DCAD47" w14:textId="77777777" w:rsidR="006D232E" w:rsidRDefault="006D232E" w:rsidP="00E45050">
      <w:pPr>
        <w:pStyle w:val="Heading2"/>
        <w:numPr>
          <w:ilvl w:val="1"/>
          <w:numId w:val="4"/>
        </w:numPr>
        <w:ind w:left="1080" w:hanging="720"/>
        <w:jc w:val="both"/>
      </w:pPr>
      <w:bookmarkStart w:id="48" w:name="_Toc497920567"/>
      <w:r>
        <w:t>Receiving Quote Responses</w:t>
      </w:r>
      <w:bookmarkEnd w:id="48"/>
      <w:r>
        <w:t xml:space="preserve"> </w:t>
      </w:r>
    </w:p>
    <w:p w14:paraId="61F05402" w14:textId="77777777"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Public openings for RFQs are not required. An offeror may recall their quotes prior to the opening by submitting a written request, signed by an authorized agent, to the Agency. </w:t>
      </w:r>
    </w:p>
    <w:p w14:paraId="5BD3BB0C" w14:textId="77777777" w:rsidR="006D232E" w:rsidRDefault="006D232E" w:rsidP="00E45050">
      <w:pPr>
        <w:pStyle w:val="Heading2"/>
        <w:numPr>
          <w:ilvl w:val="1"/>
          <w:numId w:val="4"/>
        </w:numPr>
        <w:ind w:left="1080" w:hanging="720"/>
        <w:jc w:val="both"/>
      </w:pPr>
      <w:bookmarkStart w:id="49" w:name="_Toc497920568"/>
      <w:r>
        <w:t>Quote Evaluation and Acceptance</w:t>
      </w:r>
      <w:bookmarkEnd w:id="49"/>
      <w:r>
        <w:t xml:space="preserve"> </w:t>
      </w:r>
    </w:p>
    <w:p w14:paraId="64BBB1E5" w14:textId="04452A01"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The issuing Agency will evaluate the offer</w:t>
      </w:r>
      <w:r w:rsidR="005B7DF6" w:rsidRPr="003624E6">
        <w:rPr>
          <w:rFonts w:asciiTheme="minorHAnsi" w:hAnsiTheme="minorHAnsi"/>
          <w:color w:val="auto"/>
          <w:sz w:val="20"/>
          <w:szCs w:val="20"/>
        </w:rPr>
        <w:t>(</w:t>
      </w:r>
      <w:r w:rsidRPr="003624E6">
        <w:rPr>
          <w:rFonts w:asciiTheme="minorHAnsi" w:hAnsiTheme="minorHAnsi"/>
          <w:color w:val="auto"/>
          <w:sz w:val="20"/>
          <w:szCs w:val="20"/>
        </w:rPr>
        <w:t>s</w:t>
      </w:r>
      <w:r w:rsidR="005B7DF6" w:rsidRPr="003624E6">
        <w:rPr>
          <w:rFonts w:asciiTheme="minorHAnsi" w:hAnsiTheme="minorHAnsi"/>
          <w:color w:val="auto"/>
          <w:sz w:val="20"/>
          <w:szCs w:val="20"/>
        </w:rPr>
        <w:t>)</w:t>
      </w:r>
      <w:r w:rsidRPr="003624E6">
        <w:rPr>
          <w:rFonts w:asciiTheme="minorHAnsi" w:hAnsiTheme="minorHAnsi"/>
          <w:color w:val="auto"/>
          <w:sz w:val="20"/>
          <w:szCs w:val="20"/>
        </w:rPr>
        <w:t xml:space="preserve"> utilizing the “best value” evaluation and award criteria specified in the RFQ and identify the best offer. </w:t>
      </w:r>
    </w:p>
    <w:p w14:paraId="0FA485AC" w14:textId="2A410565"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Once the best offer has been selected, the Agency will notify the successful vendor of the award decision. If the </w:t>
      </w:r>
      <w:r w:rsidR="00DD09FA" w:rsidRPr="003624E6">
        <w:rPr>
          <w:rFonts w:asciiTheme="minorHAnsi" w:hAnsiTheme="minorHAnsi"/>
          <w:color w:val="auto"/>
          <w:sz w:val="20"/>
          <w:szCs w:val="20"/>
        </w:rPr>
        <w:t xml:space="preserve">DIT </w:t>
      </w:r>
      <w:r w:rsidRPr="003624E6">
        <w:rPr>
          <w:rFonts w:asciiTheme="minorHAnsi" w:hAnsiTheme="minorHAnsi"/>
          <w:color w:val="auto"/>
          <w:sz w:val="20"/>
          <w:szCs w:val="20"/>
        </w:rPr>
        <w:t xml:space="preserve">RFQ form is used, the authorized representative of the Agency will complete the Acceptance of Quote section of the accepted offer and send a copy of the acceptance to the successful vendor. </w:t>
      </w:r>
    </w:p>
    <w:p w14:paraId="35A8C50B" w14:textId="77777777" w:rsidR="006D232E" w:rsidRDefault="006D232E" w:rsidP="00E45050">
      <w:pPr>
        <w:pStyle w:val="Heading2"/>
        <w:numPr>
          <w:ilvl w:val="1"/>
          <w:numId w:val="4"/>
        </w:numPr>
        <w:ind w:left="1080" w:hanging="720"/>
        <w:jc w:val="both"/>
      </w:pPr>
      <w:bookmarkStart w:id="50" w:name="_Toc497920569"/>
      <w:r>
        <w:t>RFQ used for Waiver of Competition</w:t>
      </w:r>
      <w:bookmarkEnd w:id="50"/>
      <w:r>
        <w:t xml:space="preserve"> </w:t>
      </w:r>
    </w:p>
    <w:p w14:paraId="269BFB42" w14:textId="39B8DC6F"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The RFQ document may also be used for a waiver of competition, where </w:t>
      </w:r>
      <w:r w:rsidR="005B7DF6" w:rsidRPr="003624E6">
        <w:rPr>
          <w:rFonts w:asciiTheme="minorHAnsi" w:hAnsiTheme="minorHAnsi"/>
          <w:color w:val="auto"/>
          <w:sz w:val="20"/>
          <w:szCs w:val="20"/>
        </w:rPr>
        <w:t>one or more of the conditions of 09 NCAC 06B.0901 are met</w:t>
      </w:r>
      <w:r w:rsidRPr="003624E6">
        <w:rPr>
          <w:rFonts w:asciiTheme="minorHAnsi" w:hAnsiTheme="minorHAnsi"/>
          <w:color w:val="auto"/>
          <w:sz w:val="20"/>
          <w:szCs w:val="20"/>
        </w:rPr>
        <w:t xml:space="preserve">. Waiver requests over the Agency delegation must be approved by </w:t>
      </w:r>
      <w:r w:rsidR="000E6A98">
        <w:rPr>
          <w:rFonts w:asciiTheme="minorHAnsi" w:hAnsiTheme="minorHAnsi"/>
          <w:color w:val="auto"/>
          <w:sz w:val="20"/>
          <w:szCs w:val="20"/>
        </w:rPr>
        <w:t xml:space="preserve">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000E6A98">
        <w:rPr>
          <w:rFonts w:asciiTheme="minorHAnsi" w:hAnsiTheme="minorHAnsi"/>
          <w:color w:val="auto"/>
          <w:sz w:val="20"/>
          <w:szCs w:val="20"/>
        </w:rPr>
        <w:t xml:space="preserve"> </w:t>
      </w:r>
      <w:r w:rsidRPr="003624E6">
        <w:rPr>
          <w:rFonts w:asciiTheme="minorHAnsi" w:hAnsiTheme="minorHAnsi"/>
          <w:color w:val="auto"/>
          <w:sz w:val="20"/>
          <w:szCs w:val="20"/>
        </w:rPr>
        <w:t xml:space="preserve">in accordance with </w:t>
      </w:r>
      <w:r w:rsidR="00A77F61">
        <w:rPr>
          <w:rFonts w:asciiTheme="minorHAnsi" w:hAnsiTheme="minorHAnsi"/>
          <w:color w:val="auto"/>
          <w:sz w:val="20"/>
          <w:szCs w:val="20"/>
        </w:rPr>
        <w:t xml:space="preserve">Waiver of </w:t>
      </w:r>
      <w:r w:rsidR="00A77F61" w:rsidRPr="00A77F61">
        <w:rPr>
          <w:rFonts w:asciiTheme="minorHAnsi" w:hAnsiTheme="minorHAnsi"/>
          <w:color w:val="auto"/>
          <w:sz w:val="20"/>
          <w:szCs w:val="20"/>
        </w:rPr>
        <w:t>Competition guideline</w:t>
      </w:r>
      <w:r w:rsidRPr="00A77F61">
        <w:rPr>
          <w:rFonts w:asciiTheme="minorHAnsi" w:hAnsiTheme="minorHAnsi"/>
          <w:color w:val="auto"/>
          <w:sz w:val="20"/>
          <w:szCs w:val="20"/>
        </w:rPr>
        <w:t>.</w:t>
      </w:r>
      <w:r w:rsidRPr="003624E6">
        <w:rPr>
          <w:rFonts w:asciiTheme="minorHAnsi" w:hAnsiTheme="minorHAnsi"/>
          <w:color w:val="auto"/>
          <w:sz w:val="20"/>
          <w:szCs w:val="20"/>
        </w:rPr>
        <w:t xml:space="preserve"> Negotiations may </w:t>
      </w:r>
      <w:r w:rsidR="005B7DF6" w:rsidRPr="003624E6">
        <w:rPr>
          <w:rFonts w:asciiTheme="minorHAnsi" w:hAnsiTheme="minorHAnsi"/>
          <w:color w:val="auto"/>
          <w:sz w:val="20"/>
          <w:szCs w:val="20"/>
        </w:rPr>
        <w:t xml:space="preserve">also </w:t>
      </w:r>
      <w:r w:rsidRPr="003624E6">
        <w:rPr>
          <w:rFonts w:asciiTheme="minorHAnsi" w:hAnsiTheme="minorHAnsi"/>
          <w:color w:val="auto"/>
          <w:sz w:val="20"/>
          <w:szCs w:val="20"/>
        </w:rPr>
        <w:t xml:space="preserve">be conducted when conditions merit </w:t>
      </w:r>
      <w:proofErr w:type="gramStart"/>
      <w:r w:rsidRPr="003624E6">
        <w:rPr>
          <w:rFonts w:asciiTheme="minorHAnsi" w:hAnsiTheme="minorHAnsi"/>
          <w:color w:val="auto"/>
          <w:sz w:val="20"/>
          <w:szCs w:val="20"/>
        </w:rPr>
        <w:t>waiver</w:t>
      </w:r>
      <w:proofErr w:type="gramEnd"/>
      <w:r w:rsidRPr="003624E6">
        <w:rPr>
          <w:rFonts w:asciiTheme="minorHAnsi" w:hAnsiTheme="minorHAnsi"/>
          <w:color w:val="auto"/>
          <w:sz w:val="20"/>
          <w:szCs w:val="20"/>
        </w:rPr>
        <w:t xml:space="preserve"> of competition. </w:t>
      </w:r>
      <w:r w:rsidR="005B7DF6" w:rsidRPr="003624E6">
        <w:rPr>
          <w:rFonts w:asciiTheme="minorHAnsi" w:hAnsiTheme="minorHAnsi"/>
          <w:color w:val="auto"/>
          <w:sz w:val="20"/>
          <w:szCs w:val="20"/>
        </w:rPr>
        <w:t>09 NCAC 06B.0316(c).</w:t>
      </w:r>
    </w:p>
    <w:p w14:paraId="4902D8A9" w14:textId="77777777" w:rsidR="00663596" w:rsidRDefault="00663596" w:rsidP="006D232E">
      <w:pPr>
        <w:pStyle w:val="Default"/>
        <w:rPr>
          <w:color w:val="auto"/>
          <w:sz w:val="22"/>
          <w:szCs w:val="22"/>
        </w:rPr>
      </w:pPr>
    </w:p>
    <w:tbl>
      <w:tblPr>
        <w:tblStyle w:val="GridTable7Colorful"/>
        <w:tblpPr w:leftFromText="180" w:rightFromText="180" w:vertAnchor="text" w:horzAnchor="margin" w:tblpX="180" w:tblpY="124"/>
        <w:tblW w:w="9180" w:type="dxa"/>
        <w:tblLook w:val="04A0" w:firstRow="1" w:lastRow="0" w:firstColumn="1" w:lastColumn="0" w:noHBand="0" w:noVBand="1"/>
      </w:tblPr>
      <w:tblGrid>
        <w:gridCol w:w="2880"/>
        <w:gridCol w:w="6300"/>
      </w:tblGrid>
      <w:tr w:rsidR="00A6371B" w:rsidRPr="00B61C66" w14:paraId="5A5DC803"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shd w:val="clear" w:color="auto" w:fill="0070C0"/>
          </w:tcPr>
          <w:p w14:paraId="1838E960" w14:textId="51D847DB" w:rsidR="00A6371B" w:rsidRPr="00B61C66" w:rsidRDefault="00A6371B"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10 </w:t>
            </w:r>
            <w:r w:rsidRPr="00B61C66">
              <w:rPr>
                <w:rFonts w:asciiTheme="minorHAnsi" w:hAnsiTheme="minorHAnsi"/>
                <w:color w:val="FFFFFF" w:themeColor="background1"/>
              </w:rPr>
              <w:t>Resources</w:t>
            </w:r>
          </w:p>
        </w:tc>
      </w:tr>
      <w:tr w:rsidR="00A6371B" w:rsidRPr="00B61C66" w14:paraId="24EF26A1" w14:textId="77777777" w:rsidTr="00A6371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5ACF0783" w14:textId="77777777" w:rsidR="00A6371B" w:rsidRDefault="00A6371B" w:rsidP="00C95C49">
            <w:pPr>
              <w:pStyle w:val="Default"/>
              <w:spacing w:after="120"/>
              <w:jc w:val="left"/>
              <w:rPr>
                <w:rFonts w:asciiTheme="minorHAnsi" w:hAnsiTheme="minorHAnsi"/>
                <w:b/>
                <w:i w:val="0"/>
                <w:sz w:val="20"/>
                <w:szCs w:val="20"/>
              </w:rPr>
            </w:pPr>
            <w:r w:rsidRPr="00777D86">
              <w:rPr>
                <w:rFonts w:asciiTheme="minorHAnsi" w:hAnsiTheme="minorHAnsi"/>
                <w:b/>
                <w:i w:val="0"/>
                <w:color w:val="auto"/>
                <w:sz w:val="20"/>
                <w:szCs w:val="20"/>
              </w:rPr>
              <w:t>Statewide IT Procurement Resources</w:t>
            </w:r>
          </w:p>
        </w:tc>
        <w:tc>
          <w:tcPr>
            <w:tcW w:w="6300" w:type="dxa"/>
            <w:tcBorders>
              <w:top w:val="nil"/>
              <w:left w:val="nil"/>
              <w:bottom w:val="nil"/>
              <w:right w:val="nil"/>
            </w:tcBorders>
          </w:tcPr>
          <w:p w14:paraId="5360000F" w14:textId="77777777" w:rsidR="00A6371B" w:rsidRPr="007F424E" w:rsidRDefault="00A6371B"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7F424E">
              <w:rPr>
                <w:rFonts w:asciiTheme="minorHAnsi" w:hAnsiTheme="minorHAnsi"/>
                <w:color w:val="auto"/>
                <w:sz w:val="20"/>
                <w:szCs w:val="20"/>
              </w:rPr>
              <w:t xml:space="preserve"> </w:t>
            </w:r>
            <w:hyperlink r:id="rId65" w:history="1">
              <w:r w:rsidRPr="007F424E">
                <w:rPr>
                  <w:rStyle w:val="Hyperlink"/>
                  <w:rFonts w:asciiTheme="minorHAnsi" w:hAnsiTheme="minorHAnsi"/>
                  <w:sz w:val="20"/>
                  <w:szCs w:val="20"/>
                </w:rPr>
                <w:t>Statewide IT Forms and Templates</w:t>
              </w:r>
            </w:hyperlink>
          </w:p>
        </w:tc>
      </w:tr>
      <w:tr w:rsidR="00CD6522" w:rsidRPr="00B61C66" w14:paraId="4BA5DADD" w14:textId="77777777" w:rsidTr="00A6371B">
        <w:trPr>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6D221982" w14:textId="77777777" w:rsidR="00CD6522" w:rsidRDefault="00CD6522" w:rsidP="00C95C49">
            <w:pPr>
              <w:pStyle w:val="Default"/>
              <w:spacing w:after="120"/>
              <w:rPr>
                <w:rFonts w:asciiTheme="minorHAnsi" w:hAnsiTheme="minorHAnsi"/>
                <w:b/>
                <w:color w:val="auto"/>
                <w:sz w:val="20"/>
                <w:szCs w:val="20"/>
              </w:rPr>
            </w:pPr>
          </w:p>
        </w:tc>
        <w:tc>
          <w:tcPr>
            <w:tcW w:w="6300" w:type="dxa"/>
            <w:tcBorders>
              <w:top w:val="nil"/>
              <w:left w:val="nil"/>
              <w:bottom w:val="nil"/>
              <w:right w:val="nil"/>
            </w:tcBorders>
          </w:tcPr>
          <w:p w14:paraId="50399214" w14:textId="77777777" w:rsidR="00CD6522" w:rsidRDefault="00CD6522" w:rsidP="00C95C49">
            <w:pPr>
              <w:pStyle w:val="Default"/>
              <w:spacing w:after="120"/>
              <w:cnfStyle w:val="000000000000" w:firstRow="0" w:lastRow="0" w:firstColumn="0" w:lastColumn="0" w:oddVBand="0" w:evenVBand="0" w:oddHBand="0" w:evenHBand="0" w:firstRowFirstColumn="0" w:firstRowLastColumn="0" w:lastRowFirstColumn="0" w:lastRowLastColumn="0"/>
            </w:pPr>
          </w:p>
        </w:tc>
      </w:tr>
      <w:tr w:rsidR="00A6371B" w:rsidRPr="00B61C66" w14:paraId="75A84E23" w14:textId="77777777" w:rsidTr="00A6371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05A9A68A" w14:textId="77777777" w:rsidR="00A6371B" w:rsidRPr="00777D86" w:rsidRDefault="00A6371B" w:rsidP="00C95C49">
            <w:pPr>
              <w:pStyle w:val="Default"/>
              <w:spacing w:after="120"/>
              <w:jc w:val="left"/>
              <w:rPr>
                <w:rFonts w:asciiTheme="minorHAnsi" w:hAnsiTheme="minorHAnsi"/>
                <w:b/>
                <w:i w:val="0"/>
                <w:color w:val="auto"/>
                <w:sz w:val="20"/>
                <w:szCs w:val="20"/>
              </w:rPr>
            </w:pPr>
            <w:r>
              <w:rPr>
                <w:rFonts w:asciiTheme="minorHAnsi" w:hAnsiTheme="minorHAnsi"/>
                <w:b/>
                <w:i w:val="0"/>
                <w:color w:val="auto"/>
                <w:sz w:val="20"/>
                <w:szCs w:val="20"/>
              </w:rPr>
              <w:t>IPS W</w:t>
            </w:r>
            <w:r w:rsidRPr="007D1928">
              <w:rPr>
                <w:rFonts w:asciiTheme="minorHAnsi" w:hAnsiTheme="minorHAnsi"/>
                <w:b/>
                <w:i w:val="0"/>
                <w:color w:val="auto"/>
                <w:sz w:val="20"/>
                <w:szCs w:val="20"/>
              </w:rPr>
              <w:t>ebsite</w:t>
            </w:r>
          </w:p>
        </w:tc>
        <w:tc>
          <w:tcPr>
            <w:tcW w:w="6300" w:type="dxa"/>
            <w:tcBorders>
              <w:top w:val="nil"/>
              <w:left w:val="nil"/>
              <w:bottom w:val="nil"/>
              <w:right w:val="nil"/>
            </w:tcBorders>
          </w:tcPr>
          <w:p w14:paraId="5866AA83" w14:textId="0C223F61" w:rsidR="00A6371B" w:rsidRPr="007F424E" w:rsidRDefault="00A6371B"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66" w:history="1">
              <w:r w:rsidRPr="007F424E">
                <w:rPr>
                  <w:rStyle w:val="Hyperlink"/>
                  <w:rFonts w:asciiTheme="minorHAnsi" w:hAnsiTheme="minorHAnsi"/>
                  <w:sz w:val="20"/>
                  <w:szCs w:val="20"/>
                </w:rPr>
                <w:t>www.ips.state.nc.us</w:t>
              </w:r>
            </w:hyperlink>
          </w:p>
        </w:tc>
      </w:tr>
      <w:tr w:rsidR="00A6371B" w:rsidRPr="00B61C66" w14:paraId="435B0CC4" w14:textId="77777777" w:rsidTr="00A6371B">
        <w:trPr>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57CB06B7" w14:textId="2BFCFC19" w:rsidR="00A6371B" w:rsidRDefault="00A6371B" w:rsidP="00A6371B">
            <w:pPr>
              <w:pStyle w:val="Default"/>
              <w:spacing w:after="120"/>
              <w:jc w:val="left"/>
              <w:rPr>
                <w:rFonts w:asciiTheme="minorHAnsi" w:hAnsiTheme="minorHAnsi"/>
                <w:b/>
                <w:i w:val="0"/>
                <w:color w:val="auto"/>
                <w:sz w:val="20"/>
                <w:szCs w:val="20"/>
              </w:rPr>
            </w:pPr>
            <w:r>
              <w:rPr>
                <w:rFonts w:asciiTheme="minorHAnsi" w:hAnsiTheme="minorHAnsi"/>
                <w:b/>
                <w:i w:val="0"/>
                <w:sz w:val="20"/>
                <w:szCs w:val="20"/>
              </w:rPr>
              <w:t>North Carolina Administrative Code (NCAC) Rules</w:t>
            </w:r>
          </w:p>
        </w:tc>
        <w:tc>
          <w:tcPr>
            <w:tcW w:w="6300" w:type="dxa"/>
            <w:tcBorders>
              <w:top w:val="nil"/>
              <w:left w:val="nil"/>
              <w:bottom w:val="nil"/>
              <w:right w:val="nil"/>
            </w:tcBorders>
          </w:tcPr>
          <w:p w14:paraId="36981671" w14:textId="4633FD61" w:rsidR="00A6371B" w:rsidRDefault="00A6371B" w:rsidP="00C95C49">
            <w:pPr>
              <w:pStyle w:val="Default"/>
              <w:spacing w:after="120"/>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sz w:val="20"/>
                <w:szCs w:val="20"/>
              </w:rPr>
            </w:pPr>
            <w:hyperlink r:id="rId67" w:history="1">
              <w:r w:rsidRPr="007F424E">
                <w:rPr>
                  <w:rStyle w:val="Hyperlink"/>
                  <w:rFonts w:asciiTheme="minorHAnsi" w:hAnsiTheme="minorHAnsi"/>
                  <w:sz w:val="20"/>
                  <w:szCs w:val="20"/>
                </w:rPr>
                <w:t>09 NCAC 06B .0316 NEGOTIATION</w:t>
              </w:r>
            </w:hyperlink>
          </w:p>
          <w:p w14:paraId="100E1E16" w14:textId="25919DBB" w:rsidR="00CD6522" w:rsidRDefault="00CD6522" w:rsidP="00C95C49">
            <w:pPr>
              <w:pStyle w:val="Default"/>
              <w:spacing w:after="120"/>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sz w:val="20"/>
                <w:szCs w:val="20"/>
              </w:rPr>
            </w:pPr>
            <w:r w:rsidRPr="00CD6522">
              <w:rPr>
                <w:rStyle w:val="Hyperlink"/>
                <w:rFonts w:asciiTheme="minorHAnsi" w:hAnsiTheme="minorHAnsi"/>
                <w:sz w:val="20"/>
                <w:szCs w:val="20"/>
              </w:rPr>
              <w:t>09 NCAC 06B .0901 CONDITIONS FOR LIMITED OR WAIVED COMPETITION</w:t>
            </w:r>
          </w:p>
          <w:p w14:paraId="22CD91B2" w14:textId="5345C4B4" w:rsidR="00CD6522" w:rsidRPr="007F424E" w:rsidRDefault="00CD6522"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0D3EA264" w14:textId="77777777" w:rsidR="007B5856" w:rsidRDefault="007B5856" w:rsidP="006D232E">
      <w:pPr>
        <w:pStyle w:val="Default"/>
        <w:rPr>
          <w:color w:val="auto"/>
          <w:sz w:val="22"/>
          <w:szCs w:val="22"/>
        </w:rPr>
        <w:sectPr w:rsidR="007B5856">
          <w:pgSz w:w="12240" w:h="15840"/>
          <w:pgMar w:top="1440" w:right="1440" w:bottom="1440" w:left="1440" w:header="720" w:footer="720" w:gutter="0"/>
          <w:cols w:space="720"/>
          <w:docGrid w:linePitch="360"/>
        </w:sectPr>
      </w:pPr>
    </w:p>
    <w:p w14:paraId="36E88562" w14:textId="4BB0169E" w:rsidR="006D232E" w:rsidRDefault="006D232E" w:rsidP="002A5EA2">
      <w:pPr>
        <w:pStyle w:val="Heading1"/>
        <w:numPr>
          <w:ilvl w:val="0"/>
          <w:numId w:val="4"/>
        </w:numPr>
      </w:pPr>
      <w:bookmarkStart w:id="51" w:name="_Toc497920570"/>
      <w:r>
        <w:lastRenderedPageBreak/>
        <w:t xml:space="preserve">PROCESSING A BID </w:t>
      </w:r>
      <w:r w:rsidR="009A4BA3">
        <w:t>(IFB and RFP)</w:t>
      </w:r>
      <w:bookmarkEnd w:id="51"/>
    </w:p>
    <w:p w14:paraId="1151DD24" w14:textId="4CAE22E0" w:rsidR="006D232E" w:rsidRPr="003624E6" w:rsidRDefault="006D232E" w:rsidP="007B5856">
      <w:pPr>
        <w:pStyle w:val="Default"/>
        <w:spacing w:before="120" w:after="120"/>
        <w:ind w:left="720"/>
        <w:rPr>
          <w:rFonts w:asciiTheme="minorHAnsi" w:hAnsiTheme="minorHAnsi"/>
          <w:color w:val="auto"/>
          <w:sz w:val="20"/>
          <w:szCs w:val="20"/>
        </w:rPr>
      </w:pPr>
      <w:r w:rsidRPr="003624E6">
        <w:rPr>
          <w:rFonts w:asciiTheme="minorHAnsi" w:hAnsiTheme="minorHAnsi"/>
          <w:color w:val="auto"/>
          <w:sz w:val="20"/>
          <w:szCs w:val="20"/>
        </w:rPr>
        <w:t>The Invitation for Bid (IFB) is normally used for procurements of goods or simple, common services. The Request for Proposal (RFP) is generally used in more complex procurement for services, goods or for a combination of services and goods</w:t>
      </w:r>
      <w:r w:rsidR="007F4476" w:rsidRPr="003624E6">
        <w:rPr>
          <w:rFonts w:asciiTheme="minorHAnsi" w:hAnsiTheme="minorHAnsi"/>
          <w:color w:val="auto"/>
          <w:sz w:val="20"/>
          <w:szCs w:val="20"/>
        </w:rPr>
        <w:t>.</w:t>
      </w:r>
    </w:p>
    <w:p w14:paraId="0C9D6E12" w14:textId="77777777" w:rsidR="006D232E" w:rsidRDefault="006D232E" w:rsidP="002A5EA2">
      <w:pPr>
        <w:pStyle w:val="Heading2"/>
        <w:numPr>
          <w:ilvl w:val="1"/>
          <w:numId w:val="4"/>
        </w:numPr>
        <w:ind w:left="1080" w:hanging="720"/>
      </w:pPr>
      <w:bookmarkStart w:id="52" w:name="_Toc497920571"/>
      <w:r>
        <w:t>Issuing a Bid</w:t>
      </w:r>
      <w:bookmarkEnd w:id="52"/>
      <w:r>
        <w:t xml:space="preserve"> </w:t>
      </w:r>
    </w:p>
    <w:p w14:paraId="0E9460AA" w14:textId="12E22C1B"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Statewide must review any solicitation that exceeds the Agency’s delegation amount. (9 NCAC 06B.0301, 06B.1304) Statewide will review the solicitation and consult with the Agency on any issues. </w:t>
      </w:r>
      <w:r w:rsidR="00012F20">
        <w:rPr>
          <w:rFonts w:asciiTheme="minorHAnsi" w:hAnsiTheme="minorHAnsi"/>
          <w:color w:val="auto"/>
          <w:sz w:val="20"/>
          <w:szCs w:val="20"/>
        </w:rPr>
        <w:t xml:space="preserve">If the solicitation is a project, there will be additional reviews required outside the Statewide process. </w:t>
      </w:r>
      <w:r w:rsidRPr="003624E6">
        <w:rPr>
          <w:rFonts w:asciiTheme="minorHAnsi" w:hAnsiTheme="minorHAnsi"/>
          <w:color w:val="auto"/>
          <w:sz w:val="20"/>
          <w:szCs w:val="20"/>
        </w:rPr>
        <w:t xml:space="preserve">Statewide may return the solicitation to the Agency for further revisions or request additional documentation. For bids under an Agency’s delegation, the Agency will work with the end user if any further revisions or additional documentation is needed. </w:t>
      </w:r>
    </w:p>
    <w:p w14:paraId="6D4D0F1B" w14:textId="7E2CB6F1"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Bids must be advertised on the IPS web page at </w:t>
      </w:r>
      <w:hyperlink r:id="rId68" w:history="1">
        <w:r w:rsidR="00B64EDB" w:rsidRPr="003624E6">
          <w:rPr>
            <w:rStyle w:val="Hyperlink"/>
            <w:rFonts w:asciiTheme="minorHAnsi" w:hAnsiTheme="minorHAnsi"/>
            <w:sz w:val="20"/>
            <w:szCs w:val="20"/>
          </w:rPr>
          <w:t>https://www.ips.state.nc.us/IPS</w:t>
        </w:r>
      </w:hyperlink>
      <w:r w:rsidRPr="003624E6">
        <w:rPr>
          <w:rFonts w:asciiTheme="minorHAnsi" w:hAnsiTheme="minorHAnsi"/>
          <w:color w:val="auto"/>
          <w:sz w:val="20"/>
          <w:szCs w:val="20"/>
        </w:rPr>
        <w:t>.</w:t>
      </w:r>
      <w:r w:rsidR="00B64EDB" w:rsidRPr="003624E6">
        <w:rPr>
          <w:rFonts w:asciiTheme="minorHAnsi" w:hAnsiTheme="minorHAnsi"/>
          <w:color w:val="auto"/>
          <w:sz w:val="20"/>
          <w:szCs w:val="20"/>
        </w:rPr>
        <w:t xml:space="preserve">  </w:t>
      </w:r>
      <w:r w:rsidRPr="003624E6">
        <w:rPr>
          <w:rFonts w:asciiTheme="minorHAnsi" w:hAnsiTheme="minorHAnsi"/>
          <w:color w:val="auto"/>
          <w:sz w:val="20"/>
          <w:szCs w:val="20"/>
        </w:rPr>
        <w:t xml:space="preserve"> Bids </w:t>
      </w:r>
      <w:r w:rsidR="007569E9">
        <w:rPr>
          <w:rFonts w:asciiTheme="minorHAnsi" w:hAnsiTheme="minorHAnsi"/>
          <w:color w:val="auto"/>
          <w:sz w:val="20"/>
          <w:szCs w:val="20"/>
        </w:rPr>
        <w:t xml:space="preserve">must be posted for a minimum of </w:t>
      </w:r>
      <w:r w:rsidRPr="003624E6">
        <w:rPr>
          <w:rFonts w:asciiTheme="minorHAnsi" w:hAnsiTheme="minorHAnsi"/>
          <w:color w:val="auto"/>
          <w:sz w:val="20"/>
          <w:szCs w:val="20"/>
        </w:rPr>
        <w:t xml:space="preserve">(10) </w:t>
      </w:r>
      <w:r w:rsidR="007569E9">
        <w:rPr>
          <w:rFonts w:asciiTheme="minorHAnsi" w:hAnsiTheme="minorHAnsi"/>
          <w:color w:val="auto"/>
          <w:sz w:val="20"/>
          <w:szCs w:val="20"/>
        </w:rPr>
        <w:t xml:space="preserve">calendar </w:t>
      </w:r>
      <w:r w:rsidRPr="003624E6">
        <w:rPr>
          <w:rFonts w:asciiTheme="minorHAnsi" w:hAnsiTheme="minorHAnsi"/>
          <w:color w:val="auto"/>
          <w:sz w:val="20"/>
          <w:szCs w:val="20"/>
        </w:rPr>
        <w:t xml:space="preserve">days prior to the opening date. </w:t>
      </w:r>
    </w:p>
    <w:p w14:paraId="4049653C" w14:textId="77777777" w:rsidR="006D232E" w:rsidRDefault="006D232E" w:rsidP="00E45050">
      <w:pPr>
        <w:pStyle w:val="Heading2"/>
        <w:numPr>
          <w:ilvl w:val="1"/>
          <w:numId w:val="4"/>
        </w:numPr>
        <w:ind w:left="1080" w:hanging="720"/>
        <w:jc w:val="both"/>
      </w:pPr>
      <w:bookmarkStart w:id="53" w:name="_Toc497920572"/>
      <w:r>
        <w:t>Receiving Offers</w:t>
      </w:r>
      <w:bookmarkEnd w:id="53"/>
      <w:r>
        <w:t xml:space="preserve"> </w:t>
      </w:r>
    </w:p>
    <w:p w14:paraId="5ABD9453" w14:textId="77777777" w:rsidR="006D232E" w:rsidRDefault="006D232E" w:rsidP="00E45050">
      <w:pPr>
        <w:pStyle w:val="Default"/>
        <w:spacing w:before="120" w:after="120"/>
        <w:ind w:left="1080"/>
        <w:jc w:val="both"/>
        <w:rPr>
          <w:color w:val="auto"/>
          <w:sz w:val="22"/>
          <w:szCs w:val="22"/>
        </w:rPr>
      </w:pPr>
      <w:r w:rsidRPr="003624E6">
        <w:rPr>
          <w:rFonts w:asciiTheme="minorHAnsi" w:hAnsiTheme="minorHAnsi"/>
          <w:color w:val="auto"/>
          <w:sz w:val="20"/>
          <w:szCs w:val="20"/>
        </w:rPr>
        <w:t>The Agency must receive sealed offers no later than the date and time of the bid opening. Any offers received after such time will not be considered</w:t>
      </w:r>
      <w:r>
        <w:rPr>
          <w:color w:val="auto"/>
          <w:sz w:val="22"/>
          <w:szCs w:val="22"/>
        </w:rPr>
        <w:t xml:space="preserve">. </w:t>
      </w:r>
    </w:p>
    <w:p w14:paraId="35F012B6" w14:textId="77777777" w:rsidR="006D232E" w:rsidRDefault="006D232E" w:rsidP="00E45050">
      <w:pPr>
        <w:pStyle w:val="Heading3"/>
        <w:numPr>
          <w:ilvl w:val="2"/>
          <w:numId w:val="4"/>
        </w:numPr>
        <w:ind w:left="1800" w:hanging="720"/>
        <w:jc w:val="both"/>
      </w:pPr>
      <w:r>
        <w:t xml:space="preserve">One-Step Bids </w:t>
      </w:r>
    </w:p>
    <w:p w14:paraId="560AB2CC" w14:textId="77777777" w:rsidR="006D232E" w:rsidRPr="003624E6" w:rsidRDefault="006D232E" w:rsidP="00E45050">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On the opening date for the bids, the bids will be publicly opened and only the vendor’s name will be made public record. Price offers are made </w:t>
      </w:r>
      <w:proofErr w:type="gramStart"/>
      <w:r w:rsidRPr="003624E6">
        <w:rPr>
          <w:rFonts w:asciiTheme="minorHAnsi" w:hAnsiTheme="minorHAnsi"/>
          <w:color w:val="auto"/>
          <w:sz w:val="20"/>
          <w:szCs w:val="20"/>
        </w:rPr>
        <w:t>public record</w:t>
      </w:r>
      <w:proofErr w:type="gramEnd"/>
      <w:r w:rsidRPr="003624E6">
        <w:rPr>
          <w:rFonts w:asciiTheme="minorHAnsi" w:hAnsiTheme="minorHAnsi"/>
          <w:color w:val="auto"/>
          <w:sz w:val="20"/>
          <w:szCs w:val="20"/>
        </w:rPr>
        <w:t xml:space="preserve"> after an award is made. </w:t>
      </w:r>
    </w:p>
    <w:p w14:paraId="737A1E6A" w14:textId="77777777" w:rsidR="006D232E" w:rsidRDefault="006D232E" w:rsidP="00E45050">
      <w:pPr>
        <w:pStyle w:val="Heading3"/>
        <w:numPr>
          <w:ilvl w:val="2"/>
          <w:numId w:val="4"/>
        </w:numPr>
        <w:ind w:left="1800" w:hanging="720"/>
        <w:jc w:val="both"/>
      </w:pPr>
      <w:r>
        <w:t xml:space="preserve">Two-Step Solicitations </w:t>
      </w:r>
    </w:p>
    <w:p w14:paraId="2EEDAE56" w14:textId="77777777" w:rsidR="006D232E" w:rsidRPr="003624E6" w:rsidRDefault="006D232E" w:rsidP="00E45050">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On the opening date for the bids, the technical portion of the bids will be publicly opened and only the Vendor’s name will be made public record. The price portion of the offer will be opened after finalists have been determined at a later point. Price offers are made </w:t>
      </w:r>
      <w:proofErr w:type="gramStart"/>
      <w:r w:rsidRPr="003624E6">
        <w:rPr>
          <w:rFonts w:asciiTheme="minorHAnsi" w:hAnsiTheme="minorHAnsi"/>
          <w:color w:val="auto"/>
          <w:sz w:val="20"/>
          <w:szCs w:val="20"/>
        </w:rPr>
        <w:t>public record</w:t>
      </w:r>
      <w:proofErr w:type="gramEnd"/>
      <w:r w:rsidRPr="003624E6">
        <w:rPr>
          <w:rFonts w:asciiTheme="minorHAnsi" w:hAnsiTheme="minorHAnsi"/>
          <w:color w:val="auto"/>
          <w:sz w:val="20"/>
          <w:szCs w:val="20"/>
        </w:rPr>
        <w:t xml:space="preserve"> after an award is made. </w:t>
      </w:r>
    </w:p>
    <w:p w14:paraId="6F45ED62" w14:textId="77777777" w:rsidR="006D232E" w:rsidRPr="003624E6" w:rsidRDefault="006D232E" w:rsidP="00E45050">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The Two-Step solicitation may state two different submission dates, one for the technical proposal and a second submission date for the price proposals. If the price proposals are to be submitted after the technical evaluation, only the vendors with an accepted technical proposal and that are a part of the competitive range will be invited to submit a price proposal. The invitation to submit a price proposal will specify the price proposal opening date, time, and location. At least two (2) business </w:t>
      </w:r>
      <w:proofErr w:type="gramStart"/>
      <w:r w:rsidRPr="003624E6">
        <w:rPr>
          <w:rFonts w:asciiTheme="minorHAnsi" w:hAnsiTheme="minorHAnsi"/>
          <w:color w:val="auto"/>
          <w:sz w:val="20"/>
          <w:szCs w:val="20"/>
        </w:rPr>
        <w:t>days’</w:t>
      </w:r>
      <w:proofErr w:type="gramEnd"/>
      <w:r w:rsidRPr="003624E6">
        <w:rPr>
          <w:rFonts w:asciiTheme="minorHAnsi" w:hAnsiTheme="minorHAnsi"/>
          <w:color w:val="auto"/>
          <w:sz w:val="20"/>
          <w:szCs w:val="20"/>
        </w:rPr>
        <w:t xml:space="preserve"> notice will be given for the price proposal opening. </w:t>
      </w:r>
    </w:p>
    <w:p w14:paraId="68B0C821" w14:textId="77777777" w:rsidR="006D232E" w:rsidRDefault="006D232E" w:rsidP="00E45050">
      <w:pPr>
        <w:pStyle w:val="Heading2"/>
        <w:numPr>
          <w:ilvl w:val="1"/>
          <w:numId w:val="4"/>
        </w:numPr>
        <w:ind w:left="1080" w:hanging="720"/>
        <w:jc w:val="both"/>
      </w:pPr>
      <w:bookmarkStart w:id="54" w:name="_Toc497920573"/>
      <w:r>
        <w:t>Offer Evaluation and Acceptance</w:t>
      </w:r>
      <w:bookmarkEnd w:id="54"/>
      <w:r>
        <w:t xml:space="preserve"> </w:t>
      </w:r>
    </w:p>
    <w:p w14:paraId="60FA79D2" w14:textId="51C00F38" w:rsidR="006D232E" w:rsidRPr="003624E6" w:rsidRDefault="006D232E"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Bids shall be evaluated utilizing the “best value” evaluation and award criteria specified in a solicitation document </w:t>
      </w:r>
      <w:r w:rsidR="00507DAD" w:rsidRPr="003624E6">
        <w:rPr>
          <w:rFonts w:asciiTheme="minorHAnsi" w:hAnsiTheme="minorHAnsi"/>
          <w:color w:val="auto"/>
          <w:sz w:val="20"/>
          <w:szCs w:val="20"/>
        </w:rPr>
        <w:t>to</w:t>
      </w:r>
      <w:r w:rsidRPr="003624E6">
        <w:rPr>
          <w:rFonts w:asciiTheme="minorHAnsi" w:hAnsiTheme="minorHAnsi"/>
          <w:color w:val="auto"/>
          <w:sz w:val="20"/>
          <w:szCs w:val="20"/>
        </w:rPr>
        <w:t xml:space="preserve"> identify the best offer. </w:t>
      </w:r>
    </w:p>
    <w:p w14:paraId="04205358" w14:textId="77777777" w:rsidR="006D232E" w:rsidRDefault="006D232E" w:rsidP="00E45050">
      <w:pPr>
        <w:pStyle w:val="Heading3"/>
        <w:numPr>
          <w:ilvl w:val="2"/>
          <w:numId w:val="4"/>
        </w:numPr>
        <w:ind w:left="1800" w:hanging="720"/>
        <w:jc w:val="both"/>
      </w:pPr>
      <w:r>
        <w:t xml:space="preserve">Under Agency Delegation </w:t>
      </w:r>
    </w:p>
    <w:p w14:paraId="672A1994" w14:textId="77777777" w:rsidR="006D232E" w:rsidRPr="003624E6" w:rsidRDefault="006D232E" w:rsidP="00E45050">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Once the best offer has been selected, the Agency will notify the successful vendor of the award decision. The authorized representative of the Agency will complete the </w:t>
      </w:r>
      <w:r w:rsidRPr="003624E6">
        <w:rPr>
          <w:rFonts w:asciiTheme="minorHAnsi" w:hAnsiTheme="minorHAnsi"/>
          <w:color w:val="auto"/>
          <w:sz w:val="20"/>
          <w:szCs w:val="20"/>
        </w:rPr>
        <w:lastRenderedPageBreak/>
        <w:t xml:space="preserve">Acceptance section of the accepted offer and send a copy of the acceptance to the successful vendor. </w:t>
      </w:r>
    </w:p>
    <w:p w14:paraId="55242EF6" w14:textId="77777777" w:rsidR="006D232E" w:rsidRDefault="006D232E" w:rsidP="002A5EA2">
      <w:pPr>
        <w:pStyle w:val="Heading3"/>
        <w:numPr>
          <w:ilvl w:val="2"/>
          <w:numId w:val="4"/>
        </w:numPr>
        <w:ind w:left="1800" w:hanging="720"/>
      </w:pPr>
      <w:r>
        <w:t xml:space="preserve">Over Agency Delegation </w:t>
      </w:r>
    </w:p>
    <w:p w14:paraId="682A784B" w14:textId="34A43E48" w:rsidR="006D232E" w:rsidRPr="003624E6" w:rsidRDefault="006D232E" w:rsidP="003624E6">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All award recommendations for goods or services procurements originally approved by 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000E6A98" w:rsidRPr="003624E6">
        <w:rPr>
          <w:rFonts w:asciiTheme="minorHAnsi" w:hAnsiTheme="minorHAnsi"/>
          <w:color w:val="auto"/>
          <w:sz w:val="20"/>
          <w:szCs w:val="20"/>
        </w:rPr>
        <w:t xml:space="preserve"> </w:t>
      </w:r>
      <w:r w:rsidRPr="003624E6">
        <w:rPr>
          <w:rFonts w:asciiTheme="minorHAnsi" w:hAnsiTheme="minorHAnsi"/>
          <w:color w:val="auto"/>
          <w:sz w:val="20"/>
          <w:szCs w:val="20"/>
        </w:rPr>
        <w:t xml:space="preserve">must be reviewed by Statewide prior to </w:t>
      </w:r>
      <w:proofErr w:type="gramStart"/>
      <w:r w:rsidRPr="003624E6">
        <w:rPr>
          <w:rFonts w:asciiTheme="minorHAnsi" w:hAnsiTheme="minorHAnsi"/>
          <w:color w:val="auto"/>
          <w:sz w:val="20"/>
          <w:szCs w:val="20"/>
        </w:rPr>
        <w:t>award</w:t>
      </w:r>
      <w:proofErr w:type="gramEnd"/>
      <w:r w:rsidRPr="003624E6">
        <w:rPr>
          <w:rFonts w:asciiTheme="minorHAnsi" w:hAnsiTheme="minorHAnsi"/>
          <w:color w:val="auto"/>
          <w:sz w:val="20"/>
          <w:szCs w:val="20"/>
        </w:rPr>
        <w:t xml:space="preserve">. </w:t>
      </w:r>
    </w:p>
    <w:p w14:paraId="4055C8C9" w14:textId="77777777" w:rsidR="006D232E" w:rsidRDefault="006D232E" w:rsidP="002A5EA2">
      <w:pPr>
        <w:pStyle w:val="Heading3"/>
        <w:numPr>
          <w:ilvl w:val="2"/>
          <w:numId w:val="4"/>
        </w:numPr>
        <w:ind w:left="1800" w:hanging="720"/>
      </w:pPr>
      <w:r>
        <w:t xml:space="preserve">Award Recommendation </w:t>
      </w:r>
    </w:p>
    <w:p w14:paraId="3604A44E" w14:textId="77777777" w:rsidR="006D232E" w:rsidRPr="003624E6" w:rsidRDefault="006D232E" w:rsidP="003624E6">
      <w:pPr>
        <w:pStyle w:val="Default"/>
        <w:spacing w:before="120" w:after="120"/>
        <w:ind w:left="2160"/>
        <w:jc w:val="both"/>
        <w:rPr>
          <w:rFonts w:asciiTheme="minorHAnsi" w:hAnsiTheme="minorHAnsi"/>
          <w:color w:val="auto"/>
          <w:sz w:val="20"/>
          <w:szCs w:val="20"/>
        </w:rPr>
      </w:pPr>
      <w:r w:rsidRPr="003624E6">
        <w:rPr>
          <w:rFonts w:asciiTheme="minorHAnsi" w:hAnsiTheme="minorHAnsi"/>
          <w:color w:val="auto"/>
          <w:sz w:val="20"/>
          <w:szCs w:val="20"/>
        </w:rPr>
        <w:t xml:space="preserve">Once the best or lowest technically acceptable offer (based on the award method stated in the solicitation) has been selected by the Agency, the Agency will send Statewide a recommendation for </w:t>
      </w:r>
      <w:proofErr w:type="gramStart"/>
      <w:r w:rsidRPr="003624E6">
        <w:rPr>
          <w:rFonts w:asciiTheme="minorHAnsi" w:hAnsiTheme="minorHAnsi"/>
          <w:color w:val="auto"/>
          <w:sz w:val="20"/>
          <w:szCs w:val="20"/>
        </w:rPr>
        <w:t>award</w:t>
      </w:r>
      <w:proofErr w:type="gramEnd"/>
      <w:r w:rsidRPr="003624E6">
        <w:rPr>
          <w:rFonts w:asciiTheme="minorHAnsi" w:hAnsiTheme="minorHAnsi"/>
          <w:color w:val="auto"/>
          <w:sz w:val="20"/>
          <w:szCs w:val="20"/>
        </w:rPr>
        <w:t xml:space="preserve">. If Statewide approves the award recommendation, a Certification of Award will be sent to the Agency. The Agency will then issue their purchase order. If Statewide or SCIO does not agree with the vendor selection, Statewide will work with the issuing Agency to revise and resubmit recommendation. </w:t>
      </w:r>
    </w:p>
    <w:p w14:paraId="6B2023A4" w14:textId="417CC578" w:rsidR="005A192C" w:rsidRDefault="005A192C" w:rsidP="005A192C">
      <w:pPr>
        <w:pStyle w:val="Default"/>
        <w:rPr>
          <w:color w:val="auto"/>
          <w:sz w:val="22"/>
          <w:szCs w:val="22"/>
        </w:rPr>
      </w:pPr>
    </w:p>
    <w:tbl>
      <w:tblPr>
        <w:tblStyle w:val="GridTable7Colorful"/>
        <w:tblpPr w:leftFromText="180" w:rightFromText="180" w:vertAnchor="text" w:horzAnchor="margin" w:tblpX="180" w:tblpY="124"/>
        <w:tblW w:w="9180" w:type="dxa"/>
        <w:tblLook w:val="04A0" w:firstRow="1" w:lastRow="0" w:firstColumn="1" w:lastColumn="0" w:noHBand="0" w:noVBand="1"/>
      </w:tblPr>
      <w:tblGrid>
        <w:gridCol w:w="2880"/>
        <w:gridCol w:w="6300"/>
      </w:tblGrid>
      <w:tr w:rsidR="000F4781" w:rsidRPr="00B61C66" w14:paraId="6BF6A662"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shd w:val="clear" w:color="auto" w:fill="0070C0"/>
          </w:tcPr>
          <w:p w14:paraId="36B57FDA" w14:textId="7A52B484" w:rsidR="000F4781" w:rsidRPr="00B61C66" w:rsidRDefault="000F4781"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11 </w:t>
            </w:r>
            <w:r w:rsidRPr="00B61C66">
              <w:rPr>
                <w:rFonts w:asciiTheme="minorHAnsi" w:hAnsiTheme="minorHAnsi"/>
                <w:color w:val="FFFFFF" w:themeColor="background1"/>
              </w:rPr>
              <w:t>Resources</w:t>
            </w:r>
          </w:p>
        </w:tc>
      </w:tr>
      <w:tr w:rsidR="000F4781" w:rsidRPr="00B61C66" w14:paraId="4821A764" w14:textId="77777777" w:rsidTr="00C95C4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7059F5C9" w14:textId="77777777" w:rsidR="000F4781" w:rsidRDefault="000F4781" w:rsidP="00C95C49">
            <w:pPr>
              <w:pStyle w:val="Default"/>
              <w:spacing w:after="120"/>
              <w:jc w:val="left"/>
              <w:rPr>
                <w:rFonts w:asciiTheme="minorHAnsi" w:hAnsiTheme="minorHAnsi"/>
                <w:b/>
                <w:i w:val="0"/>
                <w:sz w:val="20"/>
                <w:szCs w:val="20"/>
              </w:rPr>
            </w:pPr>
            <w:r w:rsidRPr="00777D86">
              <w:rPr>
                <w:rFonts w:asciiTheme="minorHAnsi" w:hAnsiTheme="minorHAnsi"/>
                <w:b/>
                <w:i w:val="0"/>
                <w:color w:val="auto"/>
                <w:sz w:val="20"/>
                <w:szCs w:val="20"/>
              </w:rPr>
              <w:t>Statewide IT Procurement Resources</w:t>
            </w:r>
          </w:p>
        </w:tc>
        <w:tc>
          <w:tcPr>
            <w:tcW w:w="6300" w:type="dxa"/>
            <w:tcBorders>
              <w:top w:val="nil"/>
              <w:left w:val="nil"/>
              <w:bottom w:val="nil"/>
              <w:right w:val="nil"/>
            </w:tcBorders>
          </w:tcPr>
          <w:p w14:paraId="46370758" w14:textId="77777777" w:rsidR="000F4781" w:rsidRDefault="000F4781"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 </w:t>
            </w:r>
            <w:hyperlink r:id="rId69" w:history="1">
              <w:r w:rsidRPr="005D507A">
                <w:rPr>
                  <w:rStyle w:val="Hyperlink"/>
                  <w:rFonts w:asciiTheme="minorHAnsi" w:hAnsiTheme="minorHAnsi"/>
                  <w:sz w:val="20"/>
                  <w:szCs w:val="20"/>
                </w:rPr>
                <w:t>Statewide IT Forms and Templates</w:t>
              </w:r>
            </w:hyperlink>
          </w:p>
        </w:tc>
      </w:tr>
      <w:tr w:rsidR="000F4781" w:rsidRPr="00B61C66" w14:paraId="07A18DEF" w14:textId="77777777" w:rsidTr="00C95C49">
        <w:trPr>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4E1F7ACC" w14:textId="77777777" w:rsidR="000F4781" w:rsidRPr="00777D86" w:rsidRDefault="000F4781" w:rsidP="00C95C49">
            <w:pPr>
              <w:pStyle w:val="Default"/>
              <w:spacing w:after="120"/>
              <w:jc w:val="left"/>
              <w:rPr>
                <w:rFonts w:asciiTheme="minorHAnsi" w:hAnsiTheme="minorHAnsi"/>
                <w:b/>
                <w:i w:val="0"/>
                <w:color w:val="auto"/>
                <w:sz w:val="20"/>
                <w:szCs w:val="20"/>
              </w:rPr>
            </w:pPr>
            <w:r>
              <w:rPr>
                <w:rFonts w:asciiTheme="minorHAnsi" w:hAnsiTheme="minorHAnsi"/>
                <w:b/>
                <w:i w:val="0"/>
                <w:color w:val="auto"/>
                <w:sz w:val="20"/>
                <w:szCs w:val="20"/>
              </w:rPr>
              <w:t>IPS W</w:t>
            </w:r>
            <w:r w:rsidRPr="007D1928">
              <w:rPr>
                <w:rFonts w:asciiTheme="minorHAnsi" w:hAnsiTheme="minorHAnsi"/>
                <w:b/>
                <w:i w:val="0"/>
                <w:color w:val="auto"/>
                <w:sz w:val="20"/>
                <w:szCs w:val="20"/>
              </w:rPr>
              <w:t>ebsite</w:t>
            </w:r>
          </w:p>
        </w:tc>
        <w:tc>
          <w:tcPr>
            <w:tcW w:w="6300" w:type="dxa"/>
            <w:tcBorders>
              <w:top w:val="nil"/>
              <w:left w:val="nil"/>
              <w:bottom w:val="nil"/>
              <w:right w:val="nil"/>
            </w:tcBorders>
          </w:tcPr>
          <w:p w14:paraId="28B6CB4A" w14:textId="77777777" w:rsidR="000F4781" w:rsidRPr="00A6371B" w:rsidRDefault="000F4781"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70" w:history="1">
              <w:r w:rsidRPr="00A6371B">
                <w:rPr>
                  <w:rStyle w:val="Hyperlink"/>
                  <w:rFonts w:asciiTheme="minorHAnsi" w:hAnsiTheme="minorHAnsi"/>
                  <w:sz w:val="20"/>
                  <w:szCs w:val="20"/>
                </w:rPr>
                <w:t>www.ips.state.nc.us</w:t>
              </w:r>
            </w:hyperlink>
          </w:p>
        </w:tc>
      </w:tr>
      <w:tr w:rsidR="000F4781" w:rsidRPr="00B61C66" w14:paraId="7FA7E6C3" w14:textId="77777777" w:rsidTr="00C95C4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5BCEB834" w14:textId="77777777" w:rsidR="000F4781" w:rsidRDefault="000F4781" w:rsidP="00C95C49">
            <w:pPr>
              <w:pStyle w:val="Default"/>
              <w:spacing w:after="120"/>
              <w:jc w:val="left"/>
              <w:rPr>
                <w:rFonts w:asciiTheme="minorHAnsi" w:hAnsiTheme="minorHAnsi"/>
                <w:b/>
                <w:i w:val="0"/>
                <w:color w:val="auto"/>
                <w:sz w:val="20"/>
                <w:szCs w:val="20"/>
              </w:rPr>
            </w:pPr>
            <w:r>
              <w:rPr>
                <w:rFonts w:asciiTheme="minorHAnsi" w:hAnsiTheme="minorHAnsi"/>
                <w:b/>
                <w:i w:val="0"/>
                <w:sz w:val="20"/>
                <w:szCs w:val="20"/>
              </w:rPr>
              <w:t>North Carolina Administrative Code (NCAC) Rules</w:t>
            </w:r>
          </w:p>
        </w:tc>
        <w:tc>
          <w:tcPr>
            <w:tcW w:w="6300" w:type="dxa"/>
            <w:tcBorders>
              <w:top w:val="nil"/>
              <w:left w:val="nil"/>
              <w:bottom w:val="nil"/>
              <w:right w:val="nil"/>
            </w:tcBorders>
          </w:tcPr>
          <w:p w14:paraId="321B4B22" w14:textId="77777777" w:rsidR="000F4781" w:rsidRDefault="000F4781"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71" w:history="1">
              <w:r w:rsidRPr="000F4781">
                <w:rPr>
                  <w:rStyle w:val="Hyperlink"/>
                  <w:rFonts w:asciiTheme="minorHAnsi" w:hAnsiTheme="minorHAnsi"/>
                  <w:sz w:val="20"/>
                  <w:szCs w:val="20"/>
                </w:rPr>
                <w:t>09 NCAC 06B .0301 PROCUREMENT PROCEDURES</w:t>
              </w:r>
            </w:hyperlink>
          </w:p>
          <w:p w14:paraId="247D8D71" w14:textId="7C504006" w:rsidR="000F4781" w:rsidRPr="000F4781" w:rsidRDefault="000F4781"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72" w:history="1">
              <w:r w:rsidRPr="000F4781">
                <w:rPr>
                  <w:rStyle w:val="Hyperlink"/>
                  <w:rFonts w:asciiTheme="minorHAnsi" w:hAnsiTheme="minorHAnsi"/>
                  <w:sz w:val="20"/>
                  <w:szCs w:val="20"/>
                </w:rPr>
                <w:t>09 NCAC 06B .1304 GENERAL DELEGATIONS</w:t>
              </w:r>
            </w:hyperlink>
          </w:p>
        </w:tc>
      </w:tr>
      <w:tr w:rsidR="000F4781" w:rsidRPr="00B61C66" w14:paraId="4EC699B9" w14:textId="77777777" w:rsidTr="00C95C49">
        <w:trPr>
          <w:trHeight w:val="296"/>
        </w:trPr>
        <w:tc>
          <w:tcPr>
            <w:cnfStyle w:val="001000000000" w:firstRow="0" w:lastRow="0" w:firstColumn="1" w:lastColumn="0" w:oddVBand="0" w:evenVBand="0" w:oddHBand="0" w:evenHBand="0" w:firstRowFirstColumn="0" w:firstRowLastColumn="0" w:lastRowFirstColumn="0" w:lastRowLastColumn="0"/>
            <w:tcW w:w="2880" w:type="dxa"/>
            <w:tcBorders>
              <w:right w:val="nil"/>
            </w:tcBorders>
          </w:tcPr>
          <w:p w14:paraId="4DF3C9C0" w14:textId="77777777" w:rsidR="000F4781" w:rsidRDefault="000F4781" w:rsidP="00C95C49">
            <w:pPr>
              <w:pStyle w:val="Default"/>
              <w:spacing w:after="120"/>
              <w:rPr>
                <w:rFonts w:asciiTheme="minorHAnsi" w:hAnsiTheme="minorHAnsi"/>
                <w:b/>
                <w:i w:val="0"/>
                <w:sz w:val="20"/>
                <w:szCs w:val="20"/>
              </w:rPr>
            </w:pPr>
          </w:p>
        </w:tc>
        <w:tc>
          <w:tcPr>
            <w:tcW w:w="6300" w:type="dxa"/>
            <w:tcBorders>
              <w:top w:val="nil"/>
              <w:left w:val="nil"/>
              <w:bottom w:val="nil"/>
              <w:right w:val="nil"/>
            </w:tcBorders>
          </w:tcPr>
          <w:p w14:paraId="1C8FAC02" w14:textId="77777777" w:rsidR="000F4781" w:rsidRPr="000F4781" w:rsidRDefault="000F4781"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6AB056EC" w14:textId="77777777" w:rsidR="00DA0F52" w:rsidRDefault="00DA0F52" w:rsidP="005A192C">
      <w:pPr>
        <w:pStyle w:val="Default"/>
        <w:rPr>
          <w:color w:val="auto"/>
          <w:sz w:val="22"/>
          <w:szCs w:val="22"/>
        </w:rPr>
        <w:sectPr w:rsidR="00DA0F52">
          <w:pgSz w:w="12240" w:h="15840"/>
          <w:pgMar w:top="1440" w:right="1440" w:bottom="1440" w:left="1440" w:header="720" w:footer="720" w:gutter="0"/>
          <w:cols w:space="720"/>
          <w:docGrid w:linePitch="360"/>
        </w:sectPr>
      </w:pPr>
    </w:p>
    <w:p w14:paraId="4B044C94" w14:textId="77777777" w:rsidR="006D232E" w:rsidRDefault="006D232E" w:rsidP="002A5EA2">
      <w:pPr>
        <w:pStyle w:val="Heading1"/>
        <w:numPr>
          <w:ilvl w:val="0"/>
          <w:numId w:val="4"/>
        </w:numPr>
      </w:pPr>
      <w:bookmarkStart w:id="55" w:name="_Toc497920574"/>
      <w:r>
        <w:lastRenderedPageBreak/>
        <w:t>EVALUATION OF OFFERS</w:t>
      </w:r>
      <w:bookmarkEnd w:id="55"/>
      <w:r>
        <w:t xml:space="preserve"> </w:t>
      </w:r>
    </w:p>
    <w:p w14:paraId="7EFAA94C" w14:textId="77777777" w:rsidR="006D232E" w:rsidRPr="003624E6" w:rsidRDefault="006D232E" w:rsidP="003624E6">
      <w:pPr>
        <w:pStyle w:val="Default"/>
        <w:spacing w:before="120" w:after="120"/>
        <w:ind w:left="720"/>
        <w:jc w:val="both"/>
        <w:rPr>
          <w:rFonts w:asciiTheme="minorHAnsi" w:hAnsiTheme="minorHAnsi"/>
          <w:color w:val="auto"/>
          <w:sz w:val="20"/>
          <w:szCs w:val="20"/>
        </w:rPr>
      </w:pPr>
      <w:r w:rsidRPr="003624E6">
        <w:rPr>
          <w:rFonts w:asciiTheme="minorHAnsi" w:hAnsiTheme="minorHAnsi"/>
          <w:color w:val="auto"/>
          <w:sz w:val="20"/>
          <w:szCs w:val="20"/>
        </w:rPr>
        <w:t xml:space="preserve">All evaluation factors and criteria and their relative importance must be stated clearly in the solicitation document. Relative strengths, deficiencies, weaknesses, and risks supporting the evaluation must be documented in the contract file. The evaluation team (should consist of a minimum of two members) shall determine the final ranking of all offers under consideration using only the criteria set forth in the solicitation document. All vendors are ranked from most advantageous to least advantageous to the state. </w:t>
      </w:r>
    </w:p>
    <w:p w14:paraId="713DB926" w14:textId="77777777" w:rsidR="006D232E" w:rsidRDefault="006D232E" w:rsidP="002A5EA2">
      <w:pPr>
        <w:pStyle w:val="Heading2"/>
        <w:numPr>
          <w:ilvl w:val="1"/>
          <w:numId w:val="4"/>
        </w:numPr>
        <w:ind w:left="1080" w:hanging="720"/>
      </w:pPr>
      <w:bookmarkStart w:id="56" w:name="_Toc497920575"/>
      <w:r>
        <w:t>Lack of Competition</w:t>
      </w:r>
      <w:bookmarkEnd w:id="56"/>
      <w:r>
        <w:t xml:space="preserve"> </w:t>
      </w:r>
    </w:p>
    <w:p w14:paraId="67F4E069" w14:textId="28BFBF7E" w:rsidR="006D232E" w:rsidRPr="003624E6" w:rsidRDefault="006D232E" w:rsidP="003624E6">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If no responses were recei</w:t>
      </w:r>
      <w:r w:rsidR="00A12FD5">
        <w:rPr>
          <w:rFonts w:asciiTheme="minorHAnsi" w:hAnsiTheme="minorHAnsi"/>
          <w:color w:val="auto"/>
          <w:sz w:val="20"/>
          <w:szCs w:val="20"/>
        </w:rPr>
        <w:t>ved, it may be possible to rewrite</w:t>
      </w:r>
      <w:r w:rsidRPr="003624E6">
        <w:rPr>
          <w:rFonts w:asciiTheme="minorHAnsi" w:hAnsiTheme="minorHAnsi"/>
          <w:color w:val="auto"/>
          <w:sz w:val="20"/>
          <w:szCs w:val="20"/>
        </w:rPr>
        <w:t xml:space="preserve"> the solicitation to make the solicitation more attractive to vend</w:t>
      </w:r>
      <w:r w:rsidR="00A12FD5">
        <w:rPr>
          <w:rFonts w:asciiTheme="minorHAnsi" w:hAnsiTheme="minorHAnsi"/>
          <w:color w:val="auto"/>
          <w:sz w:val="20"/>
          <w:szCs w:val="20"/>
        </w:rPr>
        <w:t>ors. If there is no way to rewrite</w:t>
      </w:r>
      <w:r w:rsidRPr="003624E6">
        <w:rPr>
          <w:rFonts w:asciiTheme="minorHAnsi" w:hAnsiTheme="minorHAnsi"/>
          <w:color w:val="auto"/>
          <w:sz w:val="20"/>
          <w:szCs w:val="20"/>
        </w:rPr>
        <w:t xml:space="preserve"> the solicitation that would result in offers, the Agency may e</w:t>
      </w:r>
      <w:r w:rsidR="00A12FD5">
        <w:rPr>
          <w:rFonts w:asciiTheme="minorHAnsi" w:hAnsiTheme="minorHAnsi"/>
          <w:color w:val="auto"/>
          <w:sz w:val="20"/>
          <w:szCs w:val="20"/>
        </w:rPr>
        <w:t>lect to negotiate with known sources of supply.</w:t>
      </w:r>
      <w:r w:rsidRPr="003624E6">
        <w:rPr>
          <w:rFonts w:asciiTheme="minorHAnsi" w:hAnsiTheme="minorHAnsi"/>
          <w:color w:val="auto"/>
          <w:sz w:val="20"/>
          <w:szCs w:val="20"/>
        </w:rPr>
        <w:t xml:space="preserve"> </w:t>
      </w:r>
    </w:p>
    <w:p w14:paraId="385214DB" w14:textId="77777777" w:rsidR="006D232E" w:rsidRDefault="006D232E" w:rsidP="002A5EA2">
      <w:pPr>
        <w:pStyle w:val="Heading2"/>
        <w:numPr>
          <w:ilvl w:val="1"/>
          <w:numId w:val="4"/>
        </w:numPr>
        <w:ind w:left="1080" w:hanging="720"/>
      </w:pPr>
      <w:bookmarkStart w:id="57" w:name="_Toc497920576"/>
      <w:r>
        <w:t>Error/Clarification</w:t>
      </w:r>
      <w:bookmarkEnd w:id="57"/>
      <w:r>
        <w:t xml:space="preserve"> </w:t>
      </w:r>
    </w:p>
    <w:p w14:paraId="3FF6E0F0" w14:textId="3DB0041D" w:rsidR="006D232E" w:rsidRPr="003624E6" w:rsidRDefault="006D232E" w:rsidP="003624E6">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Clarification is defined in 9 NCAC 06A.0102. Vendors may be given the opportunity to clarify certain aspects of proposals or to resolve minor clerical errors. Clarifications cannot be used to cure material deficiencies (e.g. proposal deficiencies or omissions, materially alter the technical elements of the proposal), or to negotiate. Vendors may recall offers prior to acceptance of an offer by the State. 9 NCAC 06B.0304</w:t>
      </w:r>
      <w:r w:rsidR="003624E6" w:rsidRPr="003624E6">
        <w:rPr>
          <w:rFonts w:asciiTheme="minorHAnsi" w:hAnsiTheme="minorHAnsi"/>
          <w:color w:val="auto"/>
          <w:sz w:val="20"/>
          <w:szCs w:val="20"/>
        </w:rPr>
        <w:t>.</w:t>
      </w:r>
      <w:r w:rsidRPr="003624E6">
        <w:rPr>
          <w:rFonts w:asciiTheme="minorHAnsi" w:hAnsiTheme="minorHAnsi"/>
          <w:color w:val="auto"/>
          <w:sz w:val="20"/>
          <w:szCs w:val="20"/>
        </w:rPr>
        <w:t xml:space="preserve"> </w:t>
      </w:r>
    </w:p>
    <w:p w14:paraId="7D2026AF" w14:textId="77777777" w:rsidR="006D232E" w:rsidRDefault="006D232E" w:rsidP="002A5EA2">
      <w:pPr>
        <w:pStyle w:val="Heading2"/>
        <w:numPr>
          <w:ilvl w:val="1"/>
          <w:numId w:val="4"/>
        </w:numPr>
        <w:ind w:left="1080" w:hanging="720"/>
      </w:pPr>
      <w:bookmarkStart w:id="58" w:name="_Toc497920577"/>
      <w:r>
        <w:t>Negotiation</w:t>
      </w:r>
      <w:bookmarkEnd w:id="58"/>
      <w:r>
        <w:t xml:space="preserve"> </w:t>
      </w:r>
    </w:p>
    <w:p w14:paraId="5578FD10" w14:textId="576F7F8F" w:rsidR="006D232E" w:rsidRPr="003624E6" w:rsidRDefault="006D232E" w:rsidP="003624E6">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Negotiation is defined in 9 NCAC 06A.0102. If the purchasing Agency expects to use negotiations in the procurement, the solicitation document may be used to establish subject matter areas for negotiation. Negotiations are communications in a waived, limited or open competitive procurement between the State and vendors that are undertaken with the intent of allowing the vendors to revise their offer. Revisions may apply to price, schedule, technical requirements, or other terms of the proposed contract. Negotiations are specific to each </w:t>
      </w:r>
      <w:proofErr w:type="gramStart"/>
      <w:r w:rsidRPr="003624E6">
        <w:rPr>
          <w:rFonts w:asciiTheme="minorHAnsi" w:hAnsiTheme="minorHAnsi"/>
          <w:color w:val="auto"/>
          <w:sz w:val="20"/>
          <w:szCs w:val="20"/>
        </w:rPr>
        <w:t>offer, and</w:t>
      </w:r>
      <w:proofErr w:type="gramEnd"/>
      <w:r w:rsidRPr="003624E6">
        <w:rPr>
          <w:rFonts w:asciiTheme="minorHAnsi" w:hAnsiTheme="minorHAnsi"/>
          <w:color w:val="auto"/>
          <w:sz w:val="20"/>
          <w:szCs w:val="20"/>
        </w:rPr>
        <w:t xml:space="preserve"> </w:t>
      </w:r>
      <w:proofErr w:type="gramStart"/>
      <w:r w:rsidRPr="003624E6">
        <w:rPr>
          <w:rFonts w:asciiTheme="minorHAnsi" w:hAnsiTheme="minorHAnsi"/>
          <w:color w:val="auto"/>
          <w:sz w:val="20"/>
          <w:szCs w:val="20"/>
        </w:rPr>
        <w:t>shall</w:t>
      </w:r>
      <w:proofErr w:type="gramEnd"/>
      <w:r w:rsidRPr="003624E6">
        <w:rPr>
          <w:rFonts w:asciiTheme="minorHAnsi" w:hAnsiTheme="minorHAnsi"/>
          <w:color w:val="auto"/>
          <w:sz w:val="20"/>
          <w:szCs w:val="20"/>
        </w:rPr>
        <w:t xml:space="preserve"> be conducted to maximize the State’s ability to obtain </w:t>
      </w:r>
      <w:proofErr w:type="gramStart"/>
      <w:r w:rsidRPr="003624E6">
        <w:rPr>
          <w:rFonts w:asciiTheme="minorHAnsi" w:hAnsiTheme="minorHAnsi"/>
          <w:color w:val="auto"/>
          <w:sz w:val="20"/>
          <w:szCs w:val="20"/>
        </w:rPr>
        <w:t>best</w:t>
      </w:r>
      <w:proofErr w:type="gramEnd"/>
      <w:r w:rsidRPr="003624E6">
        <w:rPr>
          <w:rFonts w:asciiTheme="minorHAnsi" w:hAnsiTheme="minorHAnsi"/>
          <w:color w:val="auto"/>
          <w:sz w:val="20"/>
          <w:szCs w:val="20"/>
        </w:rPr>
        <w:t xml:space="preserve"> value based on the evaluation factors set forth in the solicitation. The State may also give evaluation credit for technic</w:t>
      </w:r>
      <w:r w:rsidR="000534FA">
        <w:rPr>
          <w:rFonts w:asciiTheme="minorHAnsi" w:hAnsiTheme="minorHAnsi"/>
          <w:color w:val="auto"/>
          <w:sz w:val="20"/>
          <w:szCs w:val="20"/>
        </w:rPr>
        <w:t xml:space="preserve">al solutions exceeding the specifications </w:t>
      </w:r>
      <w:r w:rsidRPr="003624E6">
        <w:rPr>
          <w:rFonts w:asciiTheme="minorHAnsi" w:hAnsiTheme="minorHAnsi"/>
          <w:color w:val="auto"/>
          <w:sz w:val="20"/>
          <w:szCs w:val="20"/>
        </w:rPr>
        <w:t xml:space="preserve">or </w:t>
      </w:r>
      <w:proofErr w:type="gramStart"/>
      <w:r w:rsidRPr="003624E6">
        <w:rPr>
          <w:rFonts w:asciiTheme="minorHAnsi" w:hAnsiTheme="minorHAnsi"/>
          <w:color w:val="auto"/>
          <w:sz w:val="20"/>
          <w:szCs w:val="20"/>
        </w:rPr>
        <w:t>to negotiate</w:t>
      </w:r>
      <w:proofErr w:type="gramEnd"/>
      <w:r w:rsidRPr="003624E6">
        <w:rPr>
          <w:rFonts w:asciiTheme="minorHAnsi" w:hAnsiTheme="minorHAnsi"/>
          <w:color w:val="auto"/>
          <w:sz w:val="20"/>
          <w:szCs w:val="20"/>
        </w:rPr>
        <w:t xml:space="preserve"> with vendors for increased performance beyond </w:t>
      </w:r>
      <w:r w:rsidR="000534FA">
        <w:rPr>
          <w:rFonts w:asciiTheme="minorHAnsi" w:hAnsiTheme="minorHAnsi"/>
          <w:color w:val="auto"/>
          <w:sz w:val="20"/>
          <w:szCs w:val="20"/>
        </w:rPr>
        <w:t>the specifications</w:t>
      </w:r>
      <w:r w:rsidRPr="003624E6">
        <w:rPr>
          <w:rFonts w:asciiTheme="minorHAnsi" w:hAnsiTheme="minorHAnsi"/>
          <w:color w:val="auto"/>
          <w:sz w:val="20"/>
          <w:szCs w:val="20"/>
        </w:rPr>
        <w:t xml:space="preserve">. If specified in the solicitation and following the negotiations, the vendors may submit final price adjustments or Best and Final Offers (BAFO) to be used in the final phase of the evaluation process. All negotiations must be finalized in a BAFO document. </w:t>
      </w:r>
    </w:p>
    <w:p w14:paraId="1D912176" w14:textId="77777777" w:rsidR="006D232E" w:rsidRPr="003624E6" w:rsidRDefault="006D232E" w:rsidP="003624E6">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Negotiations are advantageous to achieve “best value” by lowering costs through pricing as well as incorporating specific changes based on business and technical needs, Agency expertise, risk assessments and other factors. Negotiations are especially encouraged for IT projects. </w:t>
      </w:r>
    </w:p>
    <w:p w14:paraId="63BD6CC1" w14:textId="6AE4ACEE" w:rsidR="006D232E" w:rsidRDefault="006D232E" w:rsidP="002A5EA2">
      <w:pPr>
        <w:pStyle w:val="Heading2"/>
        <w:numPr>
          <w:ilvl w:val="1"/>
          <w:numId w:val="4"/>
        </w:numPr>
        <w:ind w:left="1080" w:hanging="720"/>
      </w:pPr>
      <w:bookmarkStart w:id="59" w:name="_Toc497920578"/>
      <w:r>
        <w:t xml:space="preserve">Best and Final Offer </w:t>
      </w:r>
      <w:r w:rsidR="000534FA">
        <w:t>(BAFO)</w:t>
      </w:r>
      <w:bookmarkEnd w:id="59"/>
    </w:p>
    <w:p w14:paraId="75020D7D" w14:textId="210DB219" w:rsidR="006D232E" w:rsidRPr="003624E6" w:rsidRDefault="006D232E" w:rsidP="003624E6">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A time and date for submission of best and final offers must be set if negotiations are conducted. Best and final offers should be requested only once if possible, however, it may be necessary for subsequent rounds of best and final offers. If it is in the Agency's interest, additional discussions will be conducted or the Agency's requirements will be changed. Otherwise, no discussion of, or changes in, the best and final offers shall be allowed prior to </w:t>
      </w:r>
      <w:proofErr w:type="gramStart"/>
      <w:r w:rsidRPr="003624E6">
        <w:rPr>
          <w:rFonts w:asciiTheme="minorHAnsi" w:hAnsiTheme="minorHAnsi"/>
          <w:color w:val="auto"/>
          <w:sz w:val="20"/>
          <w:szCs w:val="20"/>
        </w:rPr>
        <w:t>award</w:t>
      </w:r>
      <w:proofErr w:type="gramEnd"/>
      <w:r w:rsidRPr="003624E6">
        <w:rPr>
          <w:rFonts w:asciiTheme="minorHAnsi" w:hAnsiTheme="minorHAnsi"/>
          <w:color w:val="auto"/>
          <w:sz w:val="20"/>
          <w:szCs w:val="20"/>
        </w:rPr>
        <w:t xml:space="preserve">. </w:t>
      </w:r>
    </w:p>
    <w:p w14:paraId="6ACC6B65" w14:textId="77777777" w:rsidR="006D232E" w:rsidRDefault="006D232E" w:rsidP="002A5EA2">
      <w:pPr>
        <w:pStyle w:val="Heading2"/>
        <w:numPr>
          <w:ilvl w:val="1"/>
          <w:numId w:val="4"/>
        </w:numPr>
        <w:ind w:left="1080" w:hanging="720"/>
      </w:pPr>
      <w:bookmarkStart w:id="60" w:name="_Toc497920579"/>
      <w:r>
        <w:lastRenderedPageBreak/>
        <w:t>Extension of Offer Acceptance Time</w:t>
      </w:r>
      <w:bookmarkEnd w:id="60"/>
      <w:r>
        <w:t xml:space="preserve"> </w:t>
      </w:r>
    </w:p>
    <w:p w14:paraId="3F40EC9D" w14:textId="2DCA1E7B" w:rsidR="006D232E" w:rsidRPr="001B0CE4" w:rsidRDefault="006D232E" w:rsidP="00E45050">
      <w:pPr>
        <w:pStyle w:val="Default"/>
        <w:spacing w:before="120" w:after="120"/>
        <w:ind w:left="1080"/>
        <w:jc w:val="both"/>
        <w:rPr>
          <w:rFonts w:asciiTheme="minorHAnsi" w:hAnsiTheme="minorHAnsi"/>
          <w:color w:val="auto"/>
          <w:sz w:val="20"/>
          <w:szCs w:val="20"/>
        </w:rPr>
      </w:pPr>
      <w:r w:rsidRPr="001B0CE4">
        <w:rPr>
          <w:rFonts w:asciiTheme="minorHAnsi" w:hAnsiTheme="minorHAnsi"/>
          <w:color w:val="auto"/>
          <w:sz w:val="20"/>
          <w:szCs w:val="20"/>
        </w:rPr>
        <w:t xml:space="preserve">When the State determines that it is in the public interest, the State may request that the </w:t>
      </w:r>
      <w:proofErr w:type="gramStart"/>
      <w:r w:rsidRPr="001B0CE4">
        <w:rPr>
          <w:rFonts w:asciiTheme="minorHAnsi" w:hAnsiTheme="minorHAnsi"/>
          <w:color w:val="auto"/>
          <w:sz w:val="20"/>
          <w:szCs w:val="20"/>
        </w:rPr>
        <w:t>bidders</w:t>
      </w:r>
      <w:proofErr w:type="gramEnd"/>
      <w:r w:rsidRPr="001B0CE4">
        <w:rPr>
          <w:rFonts w:asciiTheme="minorHAnsi" w:hAnsiTheme="minorHAnsi"/>
          <w:color w:val="auto"/>
          <w:sz w:val="20"/>
          <w:szCs w:val="20"/>
        </w:rPr>
        <w:t xml:space="preserve"> extend the time given in the proposal for acceptance of the offers</w:t>
      </w:r>
      <w:r w:rsidR="000534FA" w:rsidRPr="001B0CE4">
        <w:rPr>
          <w:rFonts w:asciiTheme="minorHAnsi" w:hAnsiTheme="minorHAnsi"/>
          <w:color w:val="auto"/>
          <w:sz w:val="20"/>
          <w:szCs w:val="20"/>
        </w:rPr>
        <w:t xml:space="preserve"> prior to the bid expiring</w:t>
      </w:r>
      <w:r w:rsidRPr="001B0CE4">
        <w:rPr>
          <w:rFonts w:asciiTheme="minorHAnsi" w:hAnsiTheme="minorHAnsi"/>
          <w:color w:val="auto"/>
          <w:sz w:val="20"/>
          <w:szCs w:val="20"/>
        </w:rPr>
        <w:t xml:space="preserve">. A written request to extend shall be sent to the vendor for signature agreeing to the extension. </w:t>
      </w:r>
    </w:p>
    <w:p w14:paraId="38C224AB" w14:textId="77777777" w:rsidR="006D232E" w:rsidRDefault="006D232E" w:rsidP="00E45050">
      <w:pPr>
        <w:pStyle w:val="Heading2"/>
        <w:numPr>
          <w:ilvl w:val="1"/>
          <w:numId w:val="4"/>
        </w:numPr>
        <w:ind w:left="1080" w:hanging="720"/>
        <w:jc w:val="both"/>
      </w:pPr>
      <w:bookmarkStart w:id="61" w:name="_Toc497920580"/>
      <w:r>
        <w:t>Basis for Rejection</w:t>
      </w:r>
      <w:bookmarkEnd w:id="61"/>
      <w:r>
        <w:t xml:space="preserve"> </w:t>
      </w:r>
    </w:p>
    <w:p w14:paraId="0B05819A" w14:textId="015C6C1A" w:rsidR="006D232E" w:rsidRPr="003624E6" w:rsidRDefault="00DD09FA" w:rsidP="00E45050">
      <w:pPr>
        <w:pStyle w:val="Default"/>
        <w:spacing w:before="120" w:after="120"/>
        <w:ind w:left="1080"/>
        <w:jc w:val="both"/>
        <w:rPr>
          <w:rFonts w:asciiTheme="minorHAnsi" w:hAnsiTheme="minorHAnsi"/>
          <w:color w:val="auto"/>
          <w:sz w:val="20"/>
          <w:szCs w:val="20"/>
        </w:rPr>
      </w:pPr>
      <w:r w:rsidRPr="003624E6">
        <w:rPr>
          <w:rFonts w:asciiTheme="minorHAnsi" w:hAnsiTheme="minorHAnsi"/>
          <w:color w:val="auto"/>
          <w:sz w:val="20"/>
          <w:szCs w:val="20"/>
        </w:rPr>
        <w:t xml:space="preserve">DIT </w:t>
      </w:r>
      <w:r w:rsidR="006D232E" w:rsidRPr="003624E6">
        <w:rPr>
          <w:rFonts w:asciiTheme="minorHAnsi" w:hAnsiTheme="minorHAnsi"/>
          <w:color w:val="auto"/>
          <w:sz w:val="20"/>
          <w:szCs w:val="20"/>
        </w:rPr>
        <w:t xml:space="preserve">or the Agency may reject any offer in whole or part. Any rejections will be made a matter of record. Basis for rejection includes, but is not limited to, the following reasons: </w:t>
      </w:r>
    </w:p>
    <w:p w14:paraId="6D499D60"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Offer is deemed unsatisfactory in terms of quantity, quality, delivery date, price, or service offered. </w:t>
      </w:r>
    </w:p>
    <w:p w14:paraId="3C276110"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proofErr w:type="gramStart"/>
      <w:r w:rsidRPr="003624E6">
        <w:rPr>
          <w:rFonts w:asciiTheme="minorHAnsi" w:hAnsiTheme="minorHAnsi"/>
          <w:color w:val="auto"/>
          <w:sz w:val="20"/>
          <w:szCs w:val="20"/>
        </w:rPr>
        <w:t>Offer</w:t>
      </w:r>
      <w:proofErr w:type="gramEnd"/>
      <w:r w:rsidRPr="003624E6">
        <w:rPr>
          <w:rFonts w:asciiTheme="minorHAnsi" w:hAnsiTheme="minorHAnsi"/>
          <w:color w:val="auto"/>
          <w:sz w:val="20"/>
          <w:szCs w:val="20"/>
        </w:rPr>
        <w:t xml:space="preserve"> does not comply with </w:t>
      </w:r>
      <w:proofErr w:type="gramStart"/>
      <w:r w:rsidRPr="003624E6">
        <w:rPr>
          <w:rFonts w:asciiTheme="minorHAnsi" w:hAnsiTheme="minorHAnsi"/>
          <w:color w:val="auto"/>
          <w:sz w:val="20"/>
          <w:szCs w:val="20"/>
        </w:rPr>
        <w:t>conditions</w:t>
      </w:r>
      <w:proofErr w:type="gramEnd"/>
      <w:r w:rsidRPr="003624E6">
        <w:rPr>
          <w:rFonts w:asciiTheme="minorHAnsi" w:hAnsiTheme="minorHAnsi"/>
          <w:color w:val="auto"/>
          <w:sz w:val="20"/>
          <w:szCs w:val="20"/>
        </w:rPr>
        <w:t xml:space="preserve"> of the solicitation document or with the intent of the proposed contract. </w:t>
      </w:r>
    </w:p>
    <w:p w14:paraId="4DC37FF3"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Lack of competitiveness. </w:t>
      </w:r>
    </w:p>
    <w:p w14:paraId="60105EA6"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Errors in specifications or indications that a revision of the solicitation would be advantageous to the state. </w:t>
      </w:r>
    </w:p>
    <w:p w14:paraId="6F0BEA2E"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Cancellation or changes in the circumstances surrounding the solicitation eliminate the need </w:t>
      </w:r>
      <w:proofErr w:type="gramStart"/>
      <w:r w:rsidRPr="003624E6">
        <w:rPr>
          <w:rFonts w:asciiTheme="minorHAnsi" w:hAnsiTheme="minorHAnsi"/>
          <w:color w:val="auto"/>
          <w:sz w:val="20"/>
          <w:szCs w:val="20"/>
        </w:rPr>
        <w:t>of</w:t>
      </w:r>
      <w:proofErr w:type="gramEnd"/>
      <w:r w:rsidRPr="003624E6">
        <w:rPr>
          <w:rFonts w:asciiTheme="minorHAnsi" w:hAnsiTheme="minorHAnsi"/>
          <w:color w:val="auto"/>
          <w:sz w:val="20"/>
          <w:szCs w:val="20"/>
        </w:rPr>
        <w:t xml:space="preserve"> the solicitation. </w:t>
      </w:r>
    </w:p>
    <w:p w14:paraId="3723EBC9"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Limited or lack of funding available. </w:t>
      </w:r>
    </w:p>
    <w:p w14:paraId="78194845"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Circumstances prevent the determination of the lowest responsible or most advantageous offer. </w:t>
      </w:r>
    </w:p>
    <w:p w14:paraId="7CF67F7D" w14:textId="77777777" w:rsidR="006D232E" w:rsidRPr="003624E6" w:rsidRDefault="006D232E" w:rsidP="00FB6858">
      <w:pPr>
        <w:pStyle w:val="Default"/>
        <w:numPr>
          <w:ilvl w:val="0"/>
          <w:numId w:val="18"/>
        </w:numPr>
        <w:spacing w:before="120" w:after="120"/>
        <w:ind w:left="1530"/>
        <w:jc w:val="both"/>
        <w:rPr>
          <w:rFonts w:asciiTheme="minorHAnsi" w:hAnsiTheme="minorHAnsi"/>
          <w:color w:val="auto"/>
          <w:sz w:val="20"/>
          <w:szCs w:val="20"/>
        </w:rPr>
      </w:pPr>
      <w:r w:rsidRPr="003624E6">
        <w:rPr>
          <w:rFonts w:asciiTheme="minorHAnsi" w:hAnsiTheme="minorHAnsi"/>
          <w:color w:val="auto"/>
          <w:sz w:val="20"/>
          <w:szCs w:val="20"/>
        </w:rPr>
        <w:t xml:space="preserve">Any other basis that rejection would be in the best interest of the state. </w:t>
      </w:r>
    </w:p>
    <w:p w14:paraId="1785EB81" w14:textId="77777777" w:rsidR="006D232E" w:rsidRDefault="006D232E" w:rsidP="00E45050">
      <w:pPr>
        <w:pStyle w:val="Default"/>
        <w:spacing w:before="120" w:after="120"/>
        <w:jc w:val="both"/>
        <w:rPr>
          <w:color w:val="auto"/>
          <w:sz w:val="22"/>
          <w:szCs w:val="22"/>
        </w:rPr>
      </w:pPr>
    </w:p>
    <w:p w14:paraId="07A8688B" w14:textId="77777777" w:rsidR="006D232E" w:rsidRDefault="006D232E" w:rsidP="00E45050">
      <w:pPr>
        <w:pStyle w:val="Heading2"/>
        <w:numPr>
          <w:ilvl w:val="1"/>
          <w:numId w:val="4"/>
        </w:numPr>
        <w:ind w:left="1080" w:hanging="720"/>
        <w:jc w:val="both"/>
      </w:pPr>
      <w:bookmarkStart w:id="62" w:name="_Toc497920581"/>
      <w:r>
        <w:t>Source Selection Methods (“Best Value”)</w:t>
      </w:r>
      <w:bookmarkEnd w:id="62"/>
      <w:r>
        <w:t xml:space="preserve"> </w:t>
      </w:r>
    </w:p>
    <w:p w14:paraId="62BF4435" w14:textId="77777777" w:rsidR="006D232E" w:rsidRPr="00C87266" w:rsidRDefault="006D232E" w:rsidP="00E45050">
      <w:pPr>
        <w:pStyle w:val="Heading3"/>
        <w:numPr>
          <w:ilvl w:val="2"/>
          <w:numId w:val="4"/>
        </w:numPr>
        <w:ind w:left="1800" w:hanging="720"/>
        <w:jc w:val="both"/>
        <w:rPr>
          <w:i w:val="0"/>
          <w:iCs/>
          <w:u w:val="none"/>
        </w:rPr>
      </w:pPr>
      <w:r w:rsidRPr="00C87266">
        <w:rPr>
          <w:i w:val="0"/>
          <w:iCs/>
          <w:u w:val="none"/>
        </w:rPr>
        <w:t xml:space="preserve">Tradeoff Method </w:t>
      </w:r>
    </w:p>
    <w:p w14:paraId="5EA8896E" w14:textId="522FD331" w:rsidR="006D232E" w:rsidRPr="00D16AC5" w:rsidRDefault="4D718DF8"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The tradeoff method </w:t>
      </w:r>
      <w:r w:rsidR="11D18A5E" w:rsidRPr="58B43A6F">
        <w:rPr>
          <w:rFonts w:asciiTheme="minorHAnsi" w:hAnsiTheme="minorHAnsi"/>
          <w:color w:val="auto"/>
          <w:sz w:val="20"/>
          <w:szCs w:val="20"/>
        </w:rPr>
        <w:t>can be</w:t>
      </w:r>
      <w:r w:rsidRPr="58B43A6F">
        <w:rPr>
          <w:rFonts w:asciiTheme="minorHAnsi" w:hAnsiTheme="minorHAnsi"/>
          <w:color w:val="auto"/>
          <w:sz w:val="20"/>
          <w:szCs w:val="20"/>
        </w:rPr>
        <w:t xml:space="preserve"> used when other than the lowest price or highest technically qualified offer may be considered for selection. </w:t>
      </w:r>
      <w:proofErr w:type="gramStart"/>
      <w:r w:rsidRPr="58B43A6F">
        <w:rPr>
          <w:rFonts w:asciiTheme="minorHAnsi" w:hAnsiTheme="minorHAnsi"/>
          <w:color w:val="auto"/>
          <w:sz w:val="20"/>
          <w:szCs w:val="20"/>
        </w:rPr>
        <w:t>Following</w:t>
      </w:r>
      <w:proofErr w:type="gramEnd"/>
      <w:r w:rsidRPr="58B43A6F">
        <w:rPr>
          <w:rFonts w:asciiTheme="minorHAnsi" w:hAnsiTheme="minorHAnsi"/>
          <w:color w:val="auto"/>
          <w:sz w:val="20"/>
          <w:szCs w:val="20"/>
        </w:rPr>
        <w:t xml:space="preserve"> are some of the </w:t>
      </w:r>
      <w:proofErr w:type="gramStart"/>
      <w:r w:rsidRPr="58B43A6F">
        <w:rPr>
          <w:rFonts w:asciiTheme="minorHAnsi" w:hAnsiTheme="minorHAnsi"/>
          <w:color w:val="auto"/>
          <w:sz w:val="20"/>
          <w:szCs w:val="20"/>
        </w:rPr>
        <w:t>factors, which</w:t>
      </w:r>
      <w:proofErr w:type="gramEnd"/>
      <w:r w:rsidRPr="58B43A6F">
        <w:rPr>
          <w:rFonts w:asciiTheme="minorHAnsi" w:hAnsiTheme="minorHAnsi"/>
          <w:color w:val="auto"/>
          <w:sz w:val="20"/>
          <w:szCs w:val="20"/>
        </w:rPr>
        <w:t xml:space="preserve"> are to be considered when contemplating the use of the tradeoff method. </w:t>
      </w:r>
    </w:p>
    <w:p w14:paraId="02AD3B8C" w14:textId="2CBD88DF" w:rsidR="006D232E" w:rsidRPr="00D16AC5" w:rsidRDefault="006D232E" w:rsidP="00FB6858">
      <w:pPr>
        <w:pStyle w:val="Default"/>
        <w:numPr>
          <w:ilvl w:val="0"/>
          <w:numId w:val="19"/>
        </w:numPr>
        <w:spacing w:before="120" w:after="120"/>
        <w:ind w:left="2610"/>
        <w:jc w:val="both"/>
        <w:rPr>
          <w:rFonts w:asciiTheme="minorHAnsi" w:hAnsiTheme="minorHAnsi"/>
          <w:color w:val="auto"/>
          <w:sz w:val="20"/>
          <w:szCs w:val="20"/>
        </w:rPr>
      </w:pPr>
      <w:r w:rsidRPr="00D16AC5">
        <w:rPr>
          <w:rFonts w:asciiTheme="minorHAnsi" w:hAnsiTheme="minorHAnsi"/>
          <w:color w:val="auto"/>
          <w:sz w:val="20"/>
          <w:szCs w:val="20"/>
        </w:rPr>
        <w:t>Solicitation must include all evaluation c</w:t>
      </w:r>
      <w:r w:rsidR="003A6081">
        <w:rPr>
          <w:rFonts w:asciiTheme="minorHAnsi" w:hAnsiTheme="minorHAnsi"/>
          <w:color w:val="auto"/>
          <w:sz w:val="20"/>
          <w:szCs w:val="20"/>
        </w:rPr>
        <w:t>riteria.</w:t>
      </w:r>
    </w:p>
    <w:p w14:paraId="4AD223A1" w14:textId="3795977C" w:rsidR="006D232E" w:rsidRPr="00D16AC5" w:rsidRDefault="006D232E" w:rsidP="00FB6858">
      <w:pPr>
        <w:pStyle w:val="Default"/>
        <w:numPr>
          <w:ilvl w:val="0"/>
          <w:numId w:val="19"/>
        </w:numPr>
        <w:spacing w:before="120" w:after="120"/>
        <w:ind w:left="2610"/>
        <w:jc w:val="both"/>
        <w:rPr>
          <w:rFonts w:asciiTheme="minorHAnsi" w:hAnsiTheme="minorHAnsi"/>
          <w:color w:val="auto"/>
          <w:sz w:val="20"/>
          <w:szCs w:val="20"/>
        </w:rPr>
      </w:pPr>
      <w:r w:rsidRPr="00D16AC5">
        <w:rPr>
          <w:rFonts w:asciiTheme="minorHAnsi" w:hAnsiTheme="minorHAnsi"/>
          <w:color w:val="auto"/>
          <w:sz w:val="20"/>
          <w:szCs w:val="20"/>
        </w:rPr>
        <w:t>The evaluation criteria must have consist</w:t>
      </w:r>
      <w:r w:rsidR="003A6081">
        <w:rPr>
          <w:rFonts w:asciiTheme="minorHAnsi" w:hAnsiTheme="minorHAnsi"/>
          <w:color w:val="auto"/>
          <w:sz w:val="20"/>
          <w:szCs w:val="20"/>
        </w:rPr>
        <w:t>ent methodology and should be listed in order of importance.</w:t>
      </w:r>
    </w:p>
    <w:p w14:paraId="7AADB30D" w14:textId="10BF912F" w:rsidR="006D232E" w:rsidRPr="00D16AC5" w:rsidRDefault="006D232E" w:rsidP="00FB6858">
      <w:pPr>
        <w:pStyle w:val="Default"/>
        <w:numPr>
          <w:ilvl w:val="0"/>
          <w:numId w:val="19"/>
        </w:numPr>
        <w:spacing w:before="120" w:after="120"/>
        <w:ind w:left="2610"/>
        <w:jc w:val="both"/>
        <w:rPr>
          <w:rFonts w:asciiTheme="minorHAnsi" w:hAnsiTheme="minorHAnsi"/>
          <w:color w:val="auto"/>
          <w:sz w:val="20"/>
          <w:szCs w:val="20"/>
        </w:rPr>
      </w:pPr>
      <w:r w:rsidRPr="00D16AC5">
        <w:rPr>
          <w:rFonts w:asciiTheme="minorHAnsi" w:hAnsiTheme="minorHAnsi"/>
          <w:color w:val="auto"/>
          <w:sz w:val="20"/>
          <w:szCs w:val="20"/>
        </w:rPr>
        <w:t xml:space="preserve">Price </w:t>
      </w:r>
      <w:r w:rsidRPr="00D16AC5">
        <w:rPr>
          <w:rFonts w:asciiTheme="minorHAnsi" w:hAnsiTheme="minorHAnsi"/>
          <w:b/>
          <w:bCs/>
          <w:color w:val="auto"/>
          <w:sz w:val="20"/>
          <w:szCs w:val="20"/>
        </w:rPr>
        <w:t xml:space="preserve">must </w:t>
      </w:r>
      <w:r w:rsidRPr="00D16AC5">
        <w:rPr>
          <w:rFonts w:asciiTheme="minorHAnsi" w:hAnsiTheme="minorHAnsi"/>
          <w:color w:val="auto"/>
          <w:sz w:val="20"/>
          <w:szCs w:val="20"/>
        </w:rPr>
        <w:t xml:space="preserve">always be included as </w:t>
      </w:r>
      <w:r w:rsidR="008416E0" w:rsidRPr="00D16AC5">
        <w:rPr>
          <w:rFonts w:asciiTheme="minorHAnsi" w:hAnsiTheme="minorHAnsi"/>
          <w:color w:val="auto"/>
          <w:sz w:val="20"/>
          <w:szCs w:val="20"/>
        </w:rPr>
        <w:t>an evaluation criterion</w:t>
      </w:r>
      <w:r w:rsidRPr="00D16AC5">
        <w:rPr>
          <w:rFonts w:asciiTheme="minorHAnsi" w:hAnsiTheme="minorHAnsi"/>
          <w:color w:val="auto"/>
          <w:sz w:val="20"/>
          <w:szCs w:val="20"/>
        </w:rPr>
        <w:t xml:space="preserve"> </w:t>
      </w:r>
    </w:p>
    <w:p w14:paraId="74BAE937" w14:textId="164F68F6" w:rsidR="006D232E" w:rsidRPr="00D16AC5" w:rsidRDefault="00E60D7E" w:rsidP="00FB6858">
      <w:pPr>
        <w:pStyle w:val="Default"/>
        <w:numPr>
          <w:ilvl w:val="0"/>
          <w:numId w:val="19"/>
        </w:numPr>
        <w:spacing w:before="120" w:after="120"/>
        <w:ind w:left="2610"/>
        <w:jc w:val="both"/>
        <w:rPr>
          <w:rFonts w:asciiTheme="minorHAnsi" w:hAnsiTheme="minorHAnsi"/>
          <w:color w:val="auto"/>
          <w:sz w:val="20"/>
          <w:szCs w:val="20"/>
        </w:rPr>
      </w:pPr>
      <w:r>
        <w:rPr>
          <w:rFonts w:asciiTheme="minorHAnsi" w:hAnsiTheme="minorHAnsi"/>
          <w:color w:val="auto"/>
          <w:sz w:val="20"/>
          <w:szCs w:val="20"/>
        </w:rPr>
        <w:t>R</w:t>
      </w:r>
      <w:r w:rsidR="006D232E" w:rsidRPr="00D16AC5">
        <w:rPr>
          <w:rFonts w:asciiTheme="minorHAnsi" w:hAnsiTheme="minorHAnsi"/>
          <w:color w:val="auto"/>
          <w:sz w:val="20"/>
          <w:szCs w:val="20"/>
        </w:rPr>
        <w:t xml:space="preserve">equirements </w:t>
      </w:r>
      <w:r w:rsidR="006D232E" w:rsidRPr="00D16AC5">
        <w:rPr>
          <w:rFonts w:asciiTheme="minorHAnsi" w:hAnsiTheme="minorHAnsi"/>
          <w:b/>
          <w:bCs/>
          <w:color w:val="auto"/>
          <w:sz w:val="20"/>
          <w:szCs w:val="20"/>
        </w:rPr>
        <w:t xml:space="preserve">must </w:t>
      </w:r>
      <w:r w:rsidR="006D232E" w:rsidRPr="00D16AC5">
        <w:rPr>
          <w:rFonts w:asciiTheme="minorHAnsi" w:hAnsiTheme="minorHAnsi"/>
          <w:color w:val="auto"/>
          <w:sz w:val="20"/>
          <w:szCs w:val="20"/>
        </w:rPr>
        <w:t>b</w:t>
      </w:r>
      <w:r>
        <w:rPr>
          <w:rFonts w:asciiTheme="minorHAnsi" w:hAnsiTheme="minorHAnsi"/>
          <w:color w:val="auto"/>
          <w:sz w:val="20"/>
          <w:szCs w:val="20"/>
        </w:rPr>
        <w:t xml:space="preserve">e met by the bidder. </w:t>
      </w:r>
    </w:p>
    <w:p w14:paraId="4191C79C" w14:textId="073B9CEE" w:rsidR="006D232E" w:rsidRPr="00D16AC5" w:rsidRDefault="00E60D7E" w:rsidP="00FB6858">
      <w:pPr>
        <w:pStyle w:val="Default"/>
        <w:numPr>
          <w:ilvl w:val="0"/>
          <w:numId w:val="19"/>
        </w:numPr>
        <w:spacing w:before="120" w:after="120"/>
        <w:ind w:left="2610"/>
        <w:jc w:val="both"/>
        <w:rPr>
          <w:rFonts w:asciiTheme="minorHAnsi" w:hAnsiTheme="minorHAnsi"/>
          <w:color w:val="auto"/>
          <w:sz w:val="20"/>
          <w:szCs w:val="20"/>
        </w:rPr>
      </w:pPr>
      <w:r>
        <w:rPr>
          <w:rFonts w:asciiTheme="minorHAnsi" w:hAnsiTheme="minorHAnsi"/>
          <w:color w:val="auto"/>
          <w:sz w:val="20"/>
          <w:szCs w:val="20"/>
        </w:rPr>
        <w:t>R</w:t>
      </w:r>
      <w:r w:rsidRPr="00D16AC5">
        <w:rPr>
          <w:rFonts w:asciiTheme="minorHAnsi" w:hAnsiTheme="minorHAnsi"/>
          <w:color w:val="auto"/>
          <w:sz w:val="20"/>
          <w:szCs w:val="20"/>
        </w:rPr>
        <w:t xml:space="preserve">equirements are “Yes” or “No;” and </w:t>
      </w:r>
      <w:r>
        <w:rPr>
          <w:rFonts w:asciiTheme="minorHAnsi" w:hAnsiTheme="minorHAnsi"/>
          <w:b/>
          <w:bCs/>
          <w:color w:val="auto"/>
          <w:sz w:val="20"/>
          <w:szCs w:val="20"/>
        </w:rPr>
        <w:t>c</w:t>
      </w:r>
      <w:r w:rsidR="006D232E" w:rsidRPr="00D16AC5">
        <w:rPr>
          <w:rFonts w:asciiTheme="minorHAnsi" w:hAnsiTheme="minorHAnsi"/>
          <w:b/>
          <w:bCs/>
          <w:color w:val="auto"/>
          <w:sz w:val="20"/>
          <w:szCs w:val="20"/>
        </w:rPr>
        <w:t xml:space="preserve">annot </w:t>
      </w:r>
      <w:r>
        <w:rPr>
          <w:rFonts w:asciiTheme="minorHAnsi" w:hAnsiTheme="minorHAnsi"/>
          <w:color w:val="auto"/>
          <w:sz w:val="20"/>
          <w:szCs w:val="20"/>
        </w:rPr>
        <w:t>be evaluated</w:t>
      </w:r>
      <w:r w:rsidR="006D232E" w:rsidRPr="00D16AC5">
        <w:rPr>
          <w:rFonts w:asciiTheme="minorHAnsi" w:hAnsiTheme="minorHAnsi"/>
          <w:color w:val="auto"/>
          <w:sz w:val="20"/>
          <w:szCs w:val="20"/>
        </w:rPr>
        <w:t xml:space="preserve">. </w:t>
      </w:r>
    </w:p>
    <w:p w14:paraId="10A3836B" w14:textId="77777777" w:rsidR="006D232E" w:rsidRPr="00D16AC5" w:rsidRDefault="006D232E" w:rsidP="00FB6858">
      <w:pPr>
        <w:pStyle w:val="Default"/>
        <w:numPr>
          <w:ilvl w:val="0"/>
          <w:numId w:val="19"/>
        </w:numPr>
        <w:spacing w:before="120" w:after="120"/>
        <w:ind w:left="2610"/>
        <w:jc w:val="both"/>
        <w:rPr>
          <w:rFonts w:asciiTheme="minorHAnsi" w:hAnsiTheme="minorHAnsi"/>
          <w:color w:val="auto"/>
          <w:sz w:val="20"/>
          <w:szCs w:val="20"/>
        </w:rPr>
      </w:pPr>
      <w:r w:rsidRPr="00D16AC5">
        <w:rPr>
          <w:rFonts w:asciiTheme="minorHAnsi" w:hAnsiTheme="minorHAnsi"/>
          <w:color w:val="auto"/>
          <w:sz w:val="20"/>
          <w:szCs w:val="20"/>
        </w:rPr>
        <w:t xml:space="preserve">Other criteria factors may include, but are not limited to: </w:t>
      </w:r>
    </w:p>
    <w:p w14:paraId="6BF547E1" w14:textId="77777777" w:rsidR="006D232E" w:rsidRPr="00D16AC5" w:rsidRDefault="006D232E" w:rsidP="00FB6858">
      <w:pPr>
        <w:pStyle w:val="Default"/>
        <w:numPr>
          <w:ilvl w:val="1"/>
          <w:numId w:val="19"/>
        </w:numPr>
        <w:spacing w:before="120" w:after="120"/>
        <w:ind w:left="2970"/>
        <w:jc w:val="both"/>
        <w:rPr>
          <w:rFonts w:asciiTheme="minorHAnsi" w:hAnsiTheme="minorHAnsi"/>
          <w:color w:val="auto"/>
          <w:sz w:val="20"/>
          <w:szCs w:val="20"/>
        </w:rPr>
      </w:pPr>
      <w:r w:rsidRPr="00D16AC5">
        <w:rPr>
          <w:rFonts w:asciiTheme="minorHAnsi" w:hAnsiTheme="minorHAnsi"/>
          <w:color w:val="auto"/>
          <w:sz w:val="20"/>
          <w:szCs w:val="20"/>
        </w:rPr>
        <w:t xml:space="preserve">Quality factors </w:t>
      </w:r>
    </w:p>
    <w:p w14:paraId="3BD382CB" w14:textId="77777777" w:rsidR="006D232E" w:rsidRPr="00D16AC5" w:rsidRDefault="006D232E" w:rsidP="00FB6858">
      <w:pPr>
        <w:pStyle w:val="Default"/>
        <w:numPr>
          <w:ilvl w:val="1"/>
          <w:numId w:val="19"/>
        </w:numPr>
        <w:spacing w:before="120" w:after="120"/>
        <w:ind w:left="2970"/>
        <w:jc w:val="both"/>
        <w:rPr>
          <w:rFonts w:asciiTheme="minorHAnsi" w:hAnsiTheme="minorHAnsi"/>
          <w:color w:val="auto"/>
          <w:sz w:val="20"/>
          <w:szCs w:val="20"/>
        </w:rPr>
      </w:pPr>
      <w:r w:rsidRPr="00D16AC5">
        <w:rPr>
          <w:rFonts w:asciiTheme="minorHAnsi" w:hAnsiTheme="minorHAnsi"/>
          <w:color w:val="auto"/>
          <w:sz w:val="20"/>
          <w:szCs w:val="20"/>
        </w:rPr>
        <w:t xml:space="preserve">Delivery and implementation schedule </w:t>
      </w:r>
    </w:p>
    <w:p w14:paraId="3C4D698F" w14:textId="77777777" w:rsidR="006D232E" w:rsidRPr="00D16AC5" w:rsidRDefault="006D232E" w:rsidP="00FB6858">
      <w:pPr>
        <w:pStyle w:val="Default"/>
        <w:numPr>
          <w:ilvl w:val="1"/>
          <w:numId w:val="19"/>
        </w:numPr>
        <w:spacing w:before="120" w:after="120"/>
        <w:ind w:left="2970"/>
        <w:jc w:val="both"/>
        <w:rPr>
          <w:rFonts w:asciiTheme="minorHAnsi" w:hAnsiTheme="minorHAnsi"/>
          <w:color w:val="auto"/>
          <w:sz w:val="20"/>
          <w:szCs w:val="20"/>
        </w:rPr>
      </w:pPr>
      <w:r w:rsidRPr="00D16AC5">
        <w:rPr>
          <w:rFonts w:asciiTheme="minorHAnsi" w:hAnsiTheme="minorHAnsi"/>
          <w:color w:val="auto"/>
          <w:sz w:val="20"/>
          <w:szCs w:val="20"/>
        </w:rPr>
        <w:t xml:space="preserve">Maximum facilitation of data exchange and systems integration </w:t>
      </w:r>
    </w:p>
    <w:p w14:paraId="00D75531" w14:textId="3B0099E5"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proofErr w:type="gramStart"/>
      <w:r w:rsidRPr="00D16AC5">
        <w:rPr>
          <w:rFonts w:asciiTheme="minorHAnsi" w:hAnsiTheme="minorHAnsi"/>
          <w:color w:val="auto"/>
          <w:sz w:val="20"/>
          <w:szCs w:val="20"/>
        </w:rPr>
        <w:lastRenderedPageBreak/>
        <w:t>Consistency</w:t>
      </w:r>
      <w:proofErr w:type="gramEnd"/>
      <w:r w:rsidRPr="00D16AC5">
        <w:rPr>
          <w:rFonts w:asciiTheme="minorHAnsi" w:hAnsiTheme="minorHAnsi"/>
          <w:color w:val="auto"/>
          <w:sz w:val="20"/>
          <w:szCs w:val="20"/>
        </w:rPr>
        <w:t xml:space="preserve"> of the proposed solution wit</w:t>
      </w:r>
      <w:r w:rsidR="003A6081">
        <w:rPr>
          <w:rFonts w:asciiTheme="minorHAnsi" w:hAnsiTheme="minorHAnsi"/>
          <w:color w:val="auto"/>
          <w:sz w:val="20"/>
          <w:szCs w:val="20"/>
        </w:rPr>
        <w:t xml:space="preserve">h the state’s strategic </w:t>
      </w:r>
      <w:r w:rsidRPr="00D16AC5">
        <w:rPr>
          <w:rFonts w:asciiTheme="minorHAnsi" w:hAnsiTheme="minorHAnsi"/>
          <w:color w:val="auto"/>
          <w:sz w:val="20"/>
          <w:szCs w:val="20"/>
        </w:rPr>
        <w:t xml:space="preserve">direction </w:t>
      </w:r>
    </w:p>
    <w:p w14:paraId="5FEBDBCA"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Effectiveness of business solution and approach </w:t>
      </w:r>
    </w:p>
    <w:p w14:paraId="765BCDEA"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Industry and program experience </w:t>
      </w:r>
    </w:p>
    <w:p w14:paraId="3AF78724"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Prior vendor performance </w:t>
      </w:r>
    </w:p>
    <w:p w14:paraId="450830BE"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Vendor’s financial stability </w:t>
      </w:r>
    </w:p>
    <w:p w14:paraId="6642B97F"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Proven development methodologies and tools </w:t>
      </w:r>
    </w:p>
    <w:p w14:paraId="28D31A20" w14:textId="77777777" w:rsidR="006D232E" w:rsidRPr="00D16AC5" w:rsidRDefault="006D232E" w:rsidP="00FB6858">
      <w:pPr>
        <w:pStyle w:val="Default"/>
        <w:numPr>
          <w:ilvl w:val="1"/>
          <w:numId w:val="19"/>
        </w:numPr>
        <w:spacing w:before="120" w:after="120"/>
        <w:ind w:left="2970"/>
        <w:rPr>
          <w:rFonts w:asciiTheme="minorHAnsi" w:hAnsiTheme="minorHAnsi"/>
          <w:color w:val="auto"/>
          <w:sz w:val="20"/>
          <w:szCs w:val="20"/>
        </w:rPr>
      </w:pPr>
      <w:r w:rsidRPr="00D16AC5">
        <w:rPr>
          <w:rFonts w:asciiTheme="minorHAnsi" w:hAnsiTheme="minorHAnsi"/>
          <w:color w:val="auto"/>
          <w:sz w:val="20"/>
          <w:szCs w:val="20"/>
        </w:rPr>
        <w:t xml:space="preserve">Innovative use of technologies </w:t>
      </w:r>
    </w:p>
    <w:p w14:paraId="459E010F" w14:textId="77777777" w:rsidR="00CA11FF" w:rsidRPr="00D16AC5" w:rsidRDefault="006D232E" w:rsidP="00FB6858">
      <w:pPr>
        <w:pStyle w:val="Default"/>
        <w:numPr>
          <w:ilvl w:val="0"/>
          <w:numId w:val="20"/>
        </w:numPr>
        <w:spacing w:before="120" w:after="120"/>
        <w:ind w:left="2610"/>
        <w:rPr>
          <w:rFonts w:asciiTheme="minorHAnsi" w:hAnsiTheme="minorHAnsi"/>
          <w:color w:val="auto"/>
          <w:sz w:val="20"/>
          <w:szCs w:val="20"/>
        </w:rPr>
      </w:pPr>
      <w:r w:rsidRPr="00D16AC5">
        <w:rPr>
          <w:rFonts w:asciiTheme="minorHAnsi" w:hAnsiTheme="minorHAnsi"/>
          <w:color w:val="auto"/>
          <w:sz w:val="20"/>
          <w:szCs w:val="20"/>
        </w:rPr>
        <w:t>Evaluation criteria must allow overall ranking to be adjusted when considered ag</w:t>
      </w:r>
      <w:r w:rsidR="00E746BE" w:rsidRPr="00D16AC5">
        <w:rPr>
          <w:rFonts w:asciiTheme="minorHAnsi" w:hAnsiTheme="minorHAnsi"/>
          <w:color w:val="auto"/>
          <w:sz w:val="20"/>
          <w:szCs w:val="20"/>
        </w:rPr>
        <w:t>ainst other non-price factors.</w:t>
      </w:r>
    </w:p>
    <w:p w14:paraId="599B8892" w14:textId="77777777" w:rsidR="006D232E" w:rsidRPr="00C87266" w:rsidRDefault="006D232E" w:rsidP="002A5EA2">
      <w:pPr>
        <w:pStyle w:val="Heading3"/>
        <w:numPr>
          <w:ilvl w:val="2"/>
          <w:numId w:val="4"/>
        </w:numPr>
        <w:ind w:left="1800" w:hanging="720"/>
        <w:rPr>
          <w:i w:val="0"/>
          <w:iCs/>
          <w:u w:val="none"/>
        </w:rPr>
      </w:pPr>
      <w:r w:rsidRPr="00C87266">
        <w:rPr>
          <w:i w:val="0"/>
          <w:iCs/>
          <w:u w:val="none"/>
        </w:rPr>
        <w:t xml:space="preserve">Evaluation Methodology </w:t>
      </w:r>
    </w:p>
    <w:p w14:paraId="3ED32700" w14:textId="0FC5D845" w:rsidR="006D232E" w:rsidRPr="00D16AC5" w:rsidRDefault="4D718DF8"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The evaluation methodology must be determined prior to opening any proposals. Qualified bids will be evaluated and acceptance may be made in accordance with Best Value procurement practices as defined by G.S. §143-135.9, 9 NCAC 6A and 9 NCAC 6B.0302. </w:t>
      </w:r>
    </w:p>
    <w:p w14:paraId="458BFC4C" w14:textId="77777777" w:rsidR="006D232E" w:rsidRPr="00D16AC5" w:rsidRDefault="006D232E" w:rsidP="00D16AC5">
      <w:pPr>
        <w:pStyle w:val="Default"/>
        <w:spacing w:before="120" w:after="120"/>
        <w:ind w:left="2160"/>
        <w:jc w:val="both"/>
        <w:rPr>
          <w:rFonts w:asciiTheme="minorHAnsi" w:hAnsiTheme="minorHAnsi"/>
          <w:color w:val="auto"/>
          <w:sz w:val="20"/>
          <w:szCs w:val="20"/>
        </w:rPr>
      </w:pPr>
      <w:r w:rsidRPr="00D16AC5">
        <w:rPr>
          <w:rFonts w:asciiTheme="minorHAnsi" w:hAnsiTheme="minorHAnsi"/>
          <w:color w:val="auto"/>
          <w:sz w:val="20"/>
          <w:szCs w:val="20"/>
        </w:rPr>
        <w:t xml:space="preserve">Identify the major criteria that are critical to the success of the RFP. Some commonly used criteria </w:t>
      </w:r>
      <w:proofErr w:type="gramStart"/>
      <w:r w:rsidRPr="00D16AC5">
        <w:rPr>
          <w:rFonts w:asciiTheme="minorHAnsi" w:hAnsiTheme="minorHAnsi"/>
          <w:color w:val="auto"/>
          <w:sz w:val="20"/>
          <w:szCs w:val="20"/>
        </w:rPr>
        <w:t>are:</w:t>
      </w:r>
      <w:proofErr w:type="gramEnd"/>
      <w:r w:rsidRPr="00D16AC5">
        <w:rPr>
          <w:rFonts w:asciiTheme="minorHAnsi" w:hAnsiTheme="minorHAnsi"/>
          <w:color w:val="auto"/>
          <w:sz w:val="20"/>
          <w:szCs w:val="20"/>
        </w:rPr>
        <w:t xml:space="preserve"> qualifications, relevant experience, quality of work, references, service, physical facilities, human resources, cost (direct and indirect), technical capabilities, and proposed timelines. RFPs can only be evaluated on stated criteria, so include everything to be measured and ensure that the criteria are measurable. Avoid subjective, arbitrary, or general terms. </w:t>
      </w:r>
    </w:p>
    <w:p w14:paraId="265ACC86" w14:textId="1C0CC865" w:rsidR="006D232E" w:rsidRPr="00D16AC5" w:rsidRDefault="006D232E" w:rsidP="00D16AC5">
      <w:pPr>
        <w:pStyle w:val="Default"/>
        <w:spacing w:before="120" w:after="120"/>
        <w:ind w:left="2160"/>
        <w:jc w:val="both"/>
        <w:rPr>
          <w:rFonts w:asciiTheme="minorHAnsi" w:hAnsiTheme="minorHAnsi"/>
          <w:color w:val="auto"/>
          <w:sz w:val="20"/>
          <w:szCs w:val="20"/>
        </w:rPr>
      </w:pPr>
      <w:r w:rsidRPr="00D16AC5">
        <w:rPr>
          <w:rFonts w:asciiTheme="minorHAnsi" w:hAnsiTheme="minorHAnsi"/>
          <w:color w:val="auto"/>
          <w:sz w:val="20"/>
          <w:szCs w:val="20"/>
        </w:rPr>
        <w:t xml:space="preserve">Begin the evaluation by seeing if </w:t>
      </w:r>
      <w:r w:rsidR="00741A65">
        <w:rPr>
          <w:rFonts w:asciiTheme="minorHAnsi" w:hAnsiTheme="minorHAnsi"/>
          <w:color w:val="auto"/>
          <w:sz w:val="20"/>
          <w:szCs w:val="20"/>
        </w:rPr>
        <w:t>the bidder met all the requirements</w:t>
      </w:r>
      <w:r w:rsidRPr="00D16AC5">
        <w:rPr>
          <w:rFonts w:asciiTheme="minorHAnsi" w:hAnsiTheme="minorHAnsi"/>
          <w:color w:val="auto"/>
          <w:sz w:val="20"/>
          <w:szCs w:val="20"/>
        </w:rPr>
        <w:t xml:space="preserve"> criteria as stated</w:t>
      </w:r>
      <w:r w:rsidR="00741A65">
        <w:rPr>
          <w:rFonts w:asciiTheme="minorHAnsi" w:hAnsiTheme="minorHAnsi"/>
          <w:color w:val="auto"/>
          <w:sz w:val="20"/>
          <w:szCs w:val="20"/>
        </w:rPr>
        <w:t xml:space="preserve"> in the bid. Requirements </w:t>
      </w:r>
      <w:r w:rsidRPr="00D16AC5">
        <w:rPr>
          <w:rFonts w:asciiTheme="minorHAnsi" w:hAnsiTheme="minorHAnsi"/>
          <w:color w:val="auto"/>
          <w:sz w:val="20"/>
          <w:szCs w:val="20"/>
        </w:rPr>
        <w:t xml:space="preserve">are “Yes” or “No”, they are not graded, measured or evaluated; they are pass/fail for the bid. </w:t>
      </w:r>
    </w:p>
    <w:p w14:paraId="0464ED27" w14:textId="08450F23" w:rsidR="006D232E" w:rsidRPr="00D16AC5" w:rsidRDefault="006D232E" w:rsidP="00D16AC5">
      <w:pPr>
        <w:pStyle w:val="Default"/>
        <w:spacing w:before="120" w:after="120"/>
        <w:ind w:left="2160"/>
        <w:jc w:val="both"/>
        <w:rPr>
          <w:rFonts w:asciiTheme="minorHAnsi" w:hAnsiTheme="minorHAnsi"/>
          <w:color w:val="auto"/>
          <w:sz w:val="20"/>
          <w:szCs w:val="20"/>
        </w:rPr>
      </w:pPr>
      <w:r w:rsidRPr="00D16AC5">
        <w:rPr>
          <w:rFonts w:asciiTheme="minorHAnsi" w:hAnsiTheme="minorHAnsi"/>
          <w:color w:val="auto"/>
          <w:sz w:val="20"/>
          <w:szCs w:val="20"/>
        </w:rPr>
        <w:t>Generally, there are t</w:t>
      </w:r>
      <w:r w:rsidR="003A39DA">
        <w:rPr>
          <w:rFonts w:asciiTheme="minorHAnsi" w:hAnsiTheme="minorHAnsi"/>
          <w:color w:val="auto"/>
          <w:sz w:val="20"/>
          <w:szCs w:val="20"/>
        </w:rPr>
        <w:t>wo</w:t>
      </w:r>
      <w:r w:rsidRPr="00D16AC5">
        <w:rPr>
          <w:rFonts w:asciiTheme="minorHAnsi" w:hAnsiTheme="minorHAnsi"/>
          <w:color w:val="auto"/>
          <w:sz w:val="20"/>
          <w:szCs w:val="20"/>
        </w:rPr>
        <w:t xml:space="preserve"> </w:t>
      </w:r>
      <w:r w:rsidR="003A39DA">
        <w:rPr>
          <w:rFonts w:asciiTheme="minorHAnsi" w:hAnsiTheme="minorHAnsi"/>
          <w:color w:val="auto"/>
          <w:sz w:val="20"/>
          <w:szCs w:val="20"/>
        </w:rPr>
        <w:t>m</w:t>
      </w:r>
      <w:r w:rsidRPr="00D16AC5">
        <w:rPr>
          <w:rFonts w:asciiTheme="minorHAnsi" w:hAnsiTheme="minorHAnsi"/>
          <w:color w:val="auto"/>
          <w:sz w:val="20"/>
          <w:szCs w:val="20"/>
        </w:rPr>
        <w:t xml:space="preserve">ethods for RFP evaluations: </w:t>
      </w:r>
    </w:p>
    <w:p w14:paraId="2EEA94AF" w14:textId="77777777" w:rsidR="006D232E" w:rsidRDefault="006D232E" w:rsidP="00F81B4C">
      <w:pPr>
        <w:pStyle w:val="Default"/>
        <w:spacing w:before="120" w:after="120"/>
        <w:ind w:left="2160"/>
        <w:rPr>
          <w:color w:val="auto"/>
          <w:sz w:val="22"/>
          <w:szCs w:val="22"/>
        </w:rPr>
      </w:pPr>
      <w:r>
        <w:rPr>
          <w:b/>
          <w:bCs/>
          <w:color w:val="auto"/>
          <w:sz w:val="22"/>
          <w:szCs w:val="22"/>
        </w:rPr>
        <w:t xml:space="preserve">Method One: </w:t>
      </w:r>
    </w:p>
    <w:p w14:paraId="7856DB28" w14:textId="547B7DB3" w:rsidR="006D232E" w:rsidRPr="00D16AC5" w:rsidRDefault="008416E0" w:rsidP="00D16AC5">
      <w:pPr>
        <w:pStyle w:val="Default"/>
        <w:spacing w:before="120" w:after="120"/>
        <w:ind w:left="2160"/>
        <w:jc w:val="both"/>
        <w:rPr>
          <w:rFonts w:asciiTheme="minorHAnsi" w:hAnsiTheme="minorHAnsi"/>
          <w:color w:val="auto"/>
          <w:sz w:val="20"/>
          <w:szCs w:val="20"/>
        </w:rPr>
      </w:pPr>
      <w:r w:rsidRPr="00D16AC5">
        <w:rPr>
          <w:rFonts w:asciiTheme="minorHAnsi" w:hAnsiTheme="minorHAnsi"/>
          <w:color w:val="auto"/>
          <w:sz w:val="20"/>
          <w:szCs w:val="20"/>
        </w:rPr>
        <w:t xml:space="preserve">Narrative </w:t>
      </w:r>
      <w:r w:rsidR="006D232E" w:rsidRPr="00D16AC5">
        <w:rPr>
          <w:rFonts w:asciiTheme="minorHAnsi" w:hAnsiTheme="minorHAnsi"/>
          <w:color w:val="auto"/>
          <w:sz w:val="20"/>
          <w:szCs w:val="20"/>
        </w:rPr>
        <w:t xml:space="preserve">– If the offer meets all the mandatory criteria, then the evaluation committee begins looking at the criteria as defined in the bid. Each criterion is determined to be either a strength or a weakness for each bidder. Then, based on those strengths and weaknesses, the evaluation committee determines which offer is the best proposal by stating why vendor #A was better than vendor #B, which was better than vendor #C, etc. The award recommendation would be written in this manner. </w:t>
      </w:r>
    </w:p>
    <w:p w14:paraId="372288B7" w14:textId="77777777" w:rsidR="006D232E" w:rsidRDefault="006D232E" w:rsidP="00F81B4C">
      <w:pPr>
        <w:pStyle w:val="Default"/>
        <w:spacing w:before="120" w:after="120"/>
        <w:ind w:left="2160"/>
        <w:rPr>
          <w:color w:val="auto"/>
          <w:sz w:val="22"/>
          <w:szCs w:val="22"/>
        </w:rPr>
      </w:pPr>
      <w:r>
        <w:rPr>
          <w:b/>
          <w:bCs/>
          <w:color w:val="auto"/>
          <w:sz w:val="22"/>
          <w:szCs w:val="22"/>
        </w:rPr>
        <w:t xml:space="preserve">Method Two: </w:t>
      </w:r>
    </w:p>
    <w:p w14:paraId="42E39FA2" w14:textId="77777777" w:rsidR="006D232E" w:rsidRPr="00E26E20" w:rsidRDefault="006D232E" w:rsidP="00D16AC5">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Ordinal or Ranking – When using the ordinal or ranking method, the criteria are stated in relative order of importance in the bid. </w:t>
      </w:r>
    </w:p>
    <w:p w14:paraId="316FEACF" w14:textId="01FCBAFD" w:rsidR="006D232E" w:rsidRPr="00E26E20" w:rsidRDefault="4D718DF8"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If t</w:t>
      </w:r>
      <w:r w:rsidR="6090A2ED" w:rsidRPr="58B43A6F">
        <w:rPr>
          <w:rFonts w:asciiTheme="minorHAnsi" w:hAnsiTheme="minorHAnsi"/>
          <w:color w:val="auto"/>
          <w:sz w:val="20"/>
          <w:szCs w:val="20"/>
        </w:rPr>
        <w:t>he offer meets all the specifications</w:t>
      </w:r>
      <w:r w:rsidRPr="58B43A6F">
        <w:rPr>
          <w:rFonts w:asciiTheme="minorHAnsi" w:hAnsiTheme="minorHAnsi"/>
          <w:color w:val="auto"/>
          <w:sz w:val="20"/>
          <w:szCs w:val="20"/>
        </w:rPr>
        <w:t xml:space="preserve">, then the evaluation committee begins looking at the criteria in order of importance, but without </w:t>
      </w:r>
      <w:proofErr w:type="gramStart"/>
      <w:r w:rsidRPr="58B43A6F">
        <w:rPr>
          <w:rFonts w:asciiTheme="minorHAnsi" w:hAnsiTheme="minorHAnsi"/>
          <w:color w:val="auto"/>
          <w:sz w:val="20"/>
          <w:szCs w:val="20"/>
        </w:rPr>
        <w:t>weighting</w:t>
      </w:r>
      <w:proofErr w:type="gramEnd"/>
      <w:r w:rsidRPr="58B43A6F">
        <w:rPr>
          <w:rFonts w:asciiTheme="minorHAnsi" w:hAnsiTheme="minorHAnsi"/>
          <w:color w:val="auto"/>
          <w:sz w:val="20"/>
          <w:szCs w:val="20"/>
        </w:rPr>
        <w:t xml:space="preserve"> them. So, in a list of criteria, in your order of importance, criteria #1 is more important than criteria #2, which is more important than #3, etc. The evaluation methodology must be determined prior to the opening date any offers. The best proposal will be determined by which offer best meets the criteria given in the bid document. </w:t>
      </w:r>
    </w:p>
    <w:p w14:paraId="2752ADDE" w14:textId="1C7680BA" w:rsidR="65B33BBD" w:rsidRDefault="65B33BBD" w:rsidP="58B43A6F">
      <w:pPr>
        <w:pStyle w:val="Default"/>
        <w:spacing w:before="120" w:after="120"/>
        <w:ind w:left="2160"/>
        <w:rPr>
          <w:color w:val="auto"/>
          <w:sz w:val="22"/>
          <w:szCs w:val="22"/>
        </w:rPr>
      </w:pPr>
      <w:r w:rsidRPr="58B43A6F">
        <w:rPr>
          <w:b/>
          <w:bCs/>
          <w:color w:val="auto"/>
          <w:sz w:val="22"/>
          <w:szCs w:val="22"/>
        </w:rPr>
        <w:lastRenderedPageBreak/>
        <w:t xml:space="preserve">Method Three: </w:t>
      </w:r>
    </w:p>
    <w:p w14:paraId="45AC2B88" w14:textId="3D81C149" w:rsidR="63469C5A" w:rsidRDefault="09510B8C"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 Scoring – When using the Scoring method, the criteria are stated in relative order of importance in the bid. Each </w:t>
      </w:r>
      <w:proofErr w:type="gramStart"/>
      <w:r w:rsidRPr="58B43A6F">
        <w:rPr>
          <w:rFonts w:asciiTheme="minorHAnsi" w:hAnsiTheme="minorHAnsi"/>
          <w:color w:val="auto"/>
          <w:sz w:val="20"/>
          <w:szCs w:val="20"/>
        </w:rPr>
        <w:t>criteria</w:t>
      </w:r>
      <w:proofErr w:type="gramEnd"/>
      <w:r w:rsidRPr="58B43A6F">
        <w:rPr>
          <w:rFonts w:asciiTheme="minorHAnsi" w:hAnsiTheme="minorHAnsi"/>
          <w:color w:val="auto"/>
          <w:sz w:val="20"/>
          <w:szCs w:val="20"/>
        </w:rPr>
        <w:t xml:space="preserve"> should be </w:t>
      </w:r>
      <w:proofErr w:type="gramStart"/>
      <w:r w:rsidRPr="58B43A6F">
        <w:rPr>
          <w:rFonts w:asciiTheme="minorHAnsi" w:hAnsiTheme="minorHAnsi"/>
          <w:color w:val="auto"/>
          <w:sz w:val="20"/>
          <w:szCs w:val="20"/>
        </w:rPr>
        <w:t>weighted</w:t>
      </w:r>
      <w:proofErr w:type="gramEnd"/>
      <w:r w:rsidRPr="58B43A6F">
        <w:rPr>
          <w:rFonts w:asciiTheme="minorHAnsi" w:hAnsiTheme="minorHAnsi"/>
          <w:color w:val="auto"/>
          <w:sz w:val="20"/>
          <w:szCs w:val="20"/>
        </w:rPr>
        <w:t xml:space="preserve"> to reflect the importance of each </w:t>
      </w:r>
      <w:proofErr w:type="gramStart"/>
      <w:r w:rsidRPr="58B43A6F">
        <w:rPr>
          <w:rFonts w:asciiTheme="minorHAnsi" w:hAnsiTheme="minorHAnsi"/>
          <w:color w:val="auto"/>
          <w:sz w:val="20"/>
          <w:szCs w:val="20"/>
        </w:rPr>
        <w:t>criteria</w:t>
      </w:r>
      <w:proofErr w:type="gramEnd"/>
      <w:r w:rsidRPr="58B43A6F">
        <w:rPr>
          <w:rFonts w:asciiTheme="minorHAnsi" w:hAnsiTheme="minorHAnsi"/>
          <w:color w:val="auto"/>
          <w:sz w:val="20"/>
          <w:szCs w:val="20"/>
        </w:rPr>
        <w:t xml:space="preserve">. The higher the score determines the best value to the state. </w:t>
      </w:r>
    </w:p>
    <w:p w14:paraId="5CDDDAA2" w14:textId="3E8C858F" w:rsidR="3690C523" w:rsidRDefault="3690C523"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Determining Score for Price Criteria: </w:t>
      </w:r>
      <w:r w:rsidR="1D6B0003" w:rsidRPr="58B43A6F">
        <w:rPr>
          <w:rFonts w:asciiTheme="minorHAnsi" w:hAnsiTheme="minorHAnsi"/>
          <w:color w:val="auto"/>
          <w:sz w:val="20"/>
          <w:szCs w:val="20"/>
        </w:rPr>
        <w:t xml:space="preserve">The vendor submitting the lowest price will receive a </w:t>
      </w:r>
      <w:r w:rsidR="0F52B467" w:rsidRPr="58B43A6F">
        <w:rPr>
          <w:rFonts w:asciiTheme="minorHAnsi" w:hAnsiTheme="minorHAnsi"/>
          <w:color w:val="auto"/>
          <w:sz w:val="20"/>
          <w:szCs w:val="20"/>
        </w:rPr>
        <w:t>maximum</w:t>
      </w:r>
      <w:r w:rsidR="1D6B0003" w:rsidRPr="58B43A6F">
        <w:rPr>
          <w:rFonts w:asciiTheme="minorHAnsi" w:hAnsiTheme="minorHAnsi"/>
          <w:color w:val="auto"/>
          <w:sz w:val="20"/>
          <w:szCs w:val="20"/>
        </w:rPr>
        <w:t xml:space="preserve"> score in the price criteria. </w:t>
      </w:r>
      <w:r w:rsidR="47ECD622" w:rsidRPr="58B43A6F">
        <w:rPr>
          <w:rFonts w:asciiTheme="minorHAnsi" w:hAnsiTheme="minorHAnsi"/>
          <w:color w:val="auto"/>
          <w:sz w:val="20"/>
          <w:szCs w:val="20"/>
        </w:rPr>
        <w:t xml:space="preserve">The lowest price vendor’s price will set the numerator in the price equation. </w:t>
      </w:r>
      <w:r w:rsidR="1D6B0003" w:rsidRPr="58B43A6F">
        <w:rPr>
          <w:rFonts w:asciiTheme="minorHAnsi" w:hAnsiTheme="minorHAnsi"/>
          <w:color w:val="auto"/>
          <w:sz w:val="20"/>
          <w:szCs w:val="20"/>
        </w:rPr>
        <w:t xml:space="preserve">All other scores will receive a number relative to the </w:t>
      </w:r>
      <w:r w:rsidR="04CC59BF" w:rsidRPr="58B43A6F">
        <w:rPr>
          <w:rFonts w:asciiTheme="minorHAnsi" w:hAnsiTheme="minorHAnsi"/>
          <w:color w:val="auto"/>
          <w:sz w:val="20"/>
          <w:szCs w:val="20"/>
        </w:rPr>
        <w:t xml:space="preserve">following </w:t>
      </w:r>
      <w:r w:rsidR="2D42B42F" w:rsidRPr="58B43A6F">
        <w:rPr>
          <w:rFonts w:asciiTheme="minorHAnsi" w:hAnsiTheme="minorHAnsi"/>
          <w:color w:val="auto"/>
          <w:sz w:val="20"/>
          <w:szCs w:val="20"/>
        </w:rPr>
        <w:t>formula</w:t>
      </w:r>
      <w:r w:rsidR="00EE0935" w:rsidRPr="58B43A6F">
        <w:rPr>
          <w:rFonts w:asciiTheme="minorHAnsi" w:hAnsiTheme="minorHAnsi"/>
          <w:color w:val="auto"/>
          <w:sz w:val="20"/>
          <w:szCs w:val="20"/>
        </w:rPr>
        <w:t>:</w:t>
      </w:r>
    </w:p>
    <w:p w14:paraId="4FE97603" w14:textId="40522DE7" w:rsidR="1E3E88D1" w:rsidRDefault="1E3E88D1"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The </w:t>
      </w:r>
      <w:r w:rsidR="2D42B42F" w:rsidRPr="58B43A6F">
        <w:rPr>
          <w:rFonts w:asciiTheme="minorHAnsi" w:hAnsiTheme="minorHAnsi"/>
          <w:color w:val="auto"/>
          <w:sz w:val="20"/>
          <w:szCs w:val="20"/>
        </w:rPr>
        <w:t>Lowest Price</w:t>
      </w:r>
      <w:r w:rsidR="00FB6858">
        <w:rPr>
          <w:rFonts w:asciiTheme="minorHAnsi" w:hAnsiTheme="minorHAnsi"/>
          <w:color w:val="auto"/>
          <w:sz w:val="20"/>
          <w:szCs w:val="20"/>
        </w:rPr>
        <w:t xml:space="preserve"> </w:t>
      </w:r>
      <w:r w:rsidR="36E0680F" w:rsidRPr="58B43A6F">
        <w:rPr>
          <w:rFonts w:asciiTheme="minorHAnsi" w:hAnsiTheme="minorHAnsi"/>
          <w:color w:val="auto"/>
          <w:sz w:val="20"/>
          <w:szCs w:val="20"/>
        </w:rPr>
        <w:t xml:space="preserve">Vendor’s price </w:t>
      </w:r>
      <w:r w:rsidR="2D42B42F" w:rsidRPr="58B43A6F">
        <w:rPr>
          <w:rFonts w:asciiTheme="minorHAnsi" w:hAnsiTheme="minorHAnsi"/>
          <w:color w:val="auto"/>
          <w:sz w:val="20"/>
          <w:szCs w:val="20"/>
        </w:rPr>
        <w:t>/</w:t>
      </w:r>
      <w:r w:rsidR="70ABF037" w:rsidRPr="58B43A6F">
        <w:rPr>
          <w:rFonts w:asciiTheme="minorHAnsi" w:hAnsiTheme="minorHAnsi"/>
          <w:color w:val="auto"/>
          <w:sz w:val="20"/>
          <w:szCs w:val="20"/>
        </w:rPr>
        <w:t xml:space="preserve"> Current </w:t>
      </w:r>
      <w:r w:rsidR="2D42B42F" w:rsidRPr="58B43A6F">
        <w:rPr>
          <w:rFonts w:asciiTheme="minorHAnsi" w:hAnsiTheme="minorHAnsi"/>
          <w:color w:val="auto"/>
          <w:sz w:val="20"/>
          <w:szCs w:val="20"/>
        </w:rPr>
        <w:t>Vendor</w:t>
      </w:r>
      <w:r w:rsidR="023C0989" w:rsidRPr="58B43A6F">
        <w:rPr>
          <w:rFonts w:asciiTheme="minorHAnsi" w:hAnsiTheme="minorHAnsi"/>
          <w:color w:val="auto"/>
          <w:sz w:val="20"/>
          <w:szCs w:val="20"/>
        </w:rPr>
        <w:t>’s</w:t>
      </w:r>
      <w:r w:rsidR="2D42B42F" w:rsidRPr="58B43A6F">
        <w:rPr>
          <w:rFonts w:asciiTheme="minorHAnsi" w:hAnsiTheme="minorHAnsi"/>
          <w:color w:val="auto"/>
          <w:sz w:val="20"/>
          <w:szCs w:val="20"/>
        </w:rPr>
        <w:t xml:space="preserve"> price </w:t>
      </w:r>
    </w:p>
    <w:p w14:paraId="05589DEC" w14:textId="31D1EBB2" w:rsidR="294B637C" w:rsidRDefault="294B637C"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T</w:t>
      </w:r>
      <w:r w:rsidR="2D42B42F" w:rsidRPr="58B43A6F">
        <w:rPr>
          <w:rFonts w:asciiTheme="minorHAnsi" w:hAnsiTheme="minorHAnsi"/>
          <w:color w:val="auto"/>
          <w:sz w:val="20"/>
          <w:szCs w:val="20"/>
        </w:rPr>
        <w:t xml:space="preserve">his result is then multiplied by the </w:t>
      </w:r>
      <w:r w:rsidR="361DB549" w:rsidRPr="58B43A6F">
        <w:rPr>
          <w:rFonts w:asciiTheme="minorHAnsi" w:hAnsiTheme="minorHAnsi"/>
          <w:color w:val="auto"/>
          <w:sz w:val="20"/>
          <w:szCs w:val="20"/>
        </w:rPr>
        <w:t>maximum</w:t>
      </w:r>
      <w:r w:rsidR="2D42B42F" w:rsidRPr="58B43A6F">
        <w:rPr>
          <w:rFonts w:asciiTheme="minorHAnsi" w:hAnsiTheme="minorHAnsi"/>
          <w:color w:val="auto"/>
          <w:sz w:val="20"/>
          <w:szCs w:val="20"/>
        </w:rPr>
        <w:t xml:space="preserve"> score for the pric</w:t>
      </w:r>
      <w:r w:rsidR="2196C1F5" w:rsidRPr="58B43A6F">
        <w:rPr>
          <w:rFonts w:asciiTheme="minorHAnsi" w:hAnsiTheme="minorHAnsi"/>
          <w:color w:val="auto"/>
          <w:sz w:val="20"/>
          <w:szCs w:val="20"/>
        </w:rPr>
        <w:t xml:space="preserve">e criteria to determine a score. For </w:t>
      </w:r>
      <w:r w:rsidR="00FB6858" w:rsidRPr="58B43A6F">
        <w:rPr>
          <w:rFonts w:asciiTheme="minorHAnsi" w:hAnsiTheme="minorHAnsi"/>
          <w:color w:val="auto"/>
          <w:sz w:val="20"/>
          <w:szCs w:val="20"/>
        </w:rPr>
        <w:t>example,</w:t>
      </w:r>
      <w:r w:rsidR="2196C1F5" w:rsidRPr="58B43A6F">
        <w:rPr>
          <w:rFonts w:asciiTheme="minorHAnsi" w:hAnsiTheme="minorHAnsi"/>
          <w:color w:val="auto"/>
          <w:sz w:val="20"/>
          <w:szCs w:val="20"/>
        </w:rPr>
        <w:t xml:space="preserve"> if the lowest bidder was $10,000 and Vendor A submitted a bid for $20,000 then:</w:t>
      </w:r>
    </w:p>
    <w:p w14:paraId="62070EFC" w14:textId="29B60497" w:rsidR="2196C1F5" w:rsidRDefault="2196C1F5"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$10,000/$20,000 = .5 </w:t>
      </w:r>
      <w:r w:rsidR="1D085273" w:rsidRPr="58B43A6F">
        <w:rPr>
          <w:rFonts w:asciiTheme="minorHAnsi" w:hAnsiTheme="minorHAnsi"/>
          <w:color w:val="auto"/>
          <w:sz w:val="20"/>
          <w:szCs w:val="20"/>
        </w:rPr>
        <w:t>this vendor</w:t>
      </w:r>
      <w:r w:rsidRPr="58B43A6F">
        <w:rPr>
          <w:rFonts w:asciiTheme="minorHAnsi" w:hAnsiTheme="minorHAnsi"/>
          <w:color w:val="auto"/>
          <w:sz w:val="20"/>
          <w:szCs w:val="20"/>
        </w:rPr>
        <w:t xml:space="preserve"> would receive .5 the </w:t>
      </w:r>
      <w:r w:rsidR="1C633550" w:rsidRPr="58B43A6F">
        <w:rPr>
          <w:rFonts w:asciiTheme="minorHAnsi" w:hAnsiTheme="minorHAnsi"/>
          <w:color w:val="auto"/>
          <w:sz w:val="20"/>
          <w:szCs w:val="20"/>
        </w:rPr>
        <w:t>maximum</w:t>
      </w:r>
      <w:r w:rsidRPr="58B43A6F">
        <w:rPr>
          <w:rFonts w:asciiTheme="minorHAnsi" w:hAnsiTheme="minorHAnsi"/>
          <w:color w:val="auto"/>
          <w:sz w:val="20"/>
          <w:szCs w:val="20"/>
        </w:rPr>
        <w:t xml:space="preserve"> points for th</w:t>
      </w:r>
      <w:r w:rsidR="680DD405" w:rsidRPr="58B43A6F">
        <w:rPr>
          <w:rFonts w:asciiTheme="minorHAnsi" w:hAnsiTheme="minorHAnsi"/>
          <w:color w:val="auto"/>
          <w:sz w:val="20"/>
          <w:szCs w:val="20"/>
        </w:rPr>
        <w:t>e price</w:t>
      </w:r>
      <w:r w:rsidRPr="58B43A6F">
        <w:rPr>
          <w:rFonts w:asciiTheme="minorHAnsi" w:hAnsiTheme="minorHAnsi"/>
          <w:color w:val="auto"/>
          <w:sz w:val="20"/>
          <w:szCs w:val="20"/>
        </w:rPr>
        <w:t xml:space="preserve"> Criteria</w:t>
      </w:r>
    </w:p>
    <w:p w14:paraId="10008020" w14:textId="0E8539C9" w:rsidR="68E3C9A8" w:rsidRDefault="68E3C9A8" w:rsidP="58B43A6F">
      <w:pPr>
        <w:pStyle w:val="Default"/>
        <w:spacing w:before="120" w:after="120"/>
        <w:ind w:left="2160"/>
        <w:jc w:val="both"/>
        <w:rPr>
          <w:rFonts w:asciiTheme="minorHAnsi" w:hAnsiTheme="minorHAnsi"/>
          <w:color w:val="auto"/>
          <w:sz w:val="20"/>
          <w:szCs w:val="20"/>
        </w:rPr>
      </w:pPr>
      <w:r w:rsidRPr="58B43A6F">
        <w:rPr>
          <w:rFonts w:asciiTheme="minorHAnsi" w:hAnsiTheme="minorHAnsi"/>
          <w:color w:val="auto"/>
          <w:sz w:val="20"/>
          <w:szCs w:val="20"/>
        </w:rPr>
        <w:t xml:space="preserve">Determining non-price scores: </w:t>
      </w:r>
      <w:r w:rsidR="09510B8C" w:rsidRPr="58B43A6F">
        <w:rPr>
          <w:rFonts w:asciiTheme="minorHAnsi" w:hAnsiTheme="minorHAnsi"/>
          <w:color w:val="auto"/>
          <w:sz w:val="20"/>
          <w:szCs w:val="20"/>
        </w:rPr>
        <w:t>If the offer meets all the specifications, then the evaluation committee begins looking at the</w:t>
      </w:r>
      <w:r w:rsidR="15C69F3B" w:rsidRPr="58B43A6F">
        <w:rPr>
          <w:rFonts w:asciiTheme="minorHAnsi" w:hAnsiTheme="minorHAnsi"/>
          <w:color w:val="auto"/>
          <w:sz w:val="20"/>
          <w:szCs w:val="20"/>
        </w:rPr>
        <w:t xml:space="preserve"> non-price</w:t>
      </w:r>
      <w:r w:rsidR="09510B8C" w:rsidRPr="58B43A6F">
        <w:rPr>
          <w:rFonts w:asciiTheme="minorHAnsi" w:hAnsiTheme="minorHAnsi"/>
          <w:color w:val="auto"/>
          <w:sz w:val="20"/>
          <w:szCs w:val="20"/>
        </w:rPr>
        <w:t xml:space="preserve"> criteria and assig</w:t>
      </w:r>
      <w:r w:rsidR="2D33DAD9" w:rsidRPr="58B43A6F">
        <w:rPr>
          <w:rFonts w:asciiTheme="minorHAnsi" w:hAnsiTheme="minorHAnsi"/>
          <w:color w:val="auto"/>
          <w:sz w:val="20"/>
          <w:szCs w:val="20"/>
        </w:rPr>
        <w:t>ns</w:t>
      </w:r>
      <w:r w:rsidR="09510B8C" w:rsidRPr="58B43A6F">
        <w:rPr>
          <w:rFonts w:asciiTheme="minorHAnsi" w:hAnsiTheme="minorHAnsi"/>
          <w:color w:val="auto"/>
          <w:sz w:val="20"/>
          <w:szCs w:val="20"/>
        </w:rPr>
        <w:t xml:space="preserve"> a score for each item. The score is then multiplied by the weight of the individual criteria. The resultant score for each </w:t>
      </w:r>
      <w:proofErr w:type="gramStart"/>
      <w:r w:rsidR="09510B8C" w:rsidRPr="58B43A6F">
        <w:rPr>
          <w:rFonts w:asciiTheme="minorHAnsi" w:hAnsiTheme="minorHAnsi"/>
          <w:color w:val="auto"/>
          <w:sz w:val="20"/>
          <w:szCs w:val="20"/>
        </w:rPr>
        <w:t>criteria</w:t>
      </w:r>
      <w:proofErr w:type="gramEnd"/>
      <w:r w:rsidR="09510B8C" w:rsidRPr="58B43A6F">
        <w:rPr>
          <w:rFonts w:asciiTheme="minorHAnsi" w:hAnsiTheme="minorHAnsi"/>
          <w:color w:val="auto"/>
          <w:sz w:val="20"/>
          <w:szCs w:val="20"/>
        </w:rPr>
        <w:t xml:space="preserve"> is then summed to produce a total score for each bid submittal. The highest score will be representative and determine the Best Value </w:t>
      </w:r>
    </w:p>
    <w:p w14:paraId="45070601" w14:textId="5CBF7EDD" w:rsidR="58B43A6F" w:rsidRDefault="2EF6F33E" w:rsidP="58B43A6F">
      <w:pPr>
        <w:pStyle w:val="Default"/>
        <w:spacing w:before="120" w:after="120"/>
        <w:jc w:val="both"/>
        <w:rPr>
          <w:rFonts w:asciiTheme="minorHAnsi" w:hAnsiTheme="minorHAnsi"/>
          <w:color w:val="auto"/>
          <w:sz w:val="20"/>
          <w:szCs w:val="20"/>
        </w:rPr>
      </w:pPr>
      <w:r w:rsidRPr="58B43A6F">
        <w:rPr>
          <w:rFonts w:asciiTheme="minorHAnsi" w:hAnsiTheme="minorHAnsi"/>
          <w:color w:val="auto"/>
          <w:sz w:val="20"/>
          <w:szCs w:val="20"/>
        </w:rPr>
        <w:t xml:space="preserve">The agency may substitute any similar scoring methodology at their discretion provided that the methodology will be </w:t>
      </w:r>
      <w:r w:rsidR="62DEC0FD" w:rsidRPr="58B43A6F">
        <w:rPr>
          <w:rFonts w:asciiTheme="minorHAnsi" w:hAnsiTheme="minorHAnsi"/>
          <w:color w:val="auto"/>
          <w:sz w:val="20"/>
          <w:szCs w:val="20"/>
        </w:rPr>
        <w:t xml:space="preserve">documented </w:t>
      </w:r>
      <w:r w:rsidRPr="58B43A6F">
        <w:rPr>
          <w:rFonts w:asciiTheme="minorHAnsi" w:hAnsiTheme="minorHAnsi"/>
          <w:color w:val="auto"/>
          <w:sz w:val="20"/>
          <w:szCs w:val="20"/>
        </w:rPr>
        <w:t xml:space="preserve">before evaluation. </w:t>
      </w:r>
    </w:p>
    <w:p w14:paraId="5D995541" w14:textId="2ED7FB57" w:rsidR="006D232E" w:rsidRPr="00C87266" w:rsidRDefault="4D718DF8" w:rsidP="00E45050">
      <w:pPr>
        <w:pStyle w:val="Heading3"/>
        <w:numPr>
          <w:ilvl w:val="2"/>
          <w:numId w:val="4"/>
        </w:numPr>
        <w:ind w:left="1800" w:hanging="720"/>
        <w:jc w:val="both"/>
        <w:rPr>
          <w:i w:val="0"/>
          <w:iCs/>
          <w:u w:val="none"/>
        </w:rPr>
      </w:pPr>
      <w:r w:rsidRPr="00C87266">
        <w:rPr>
          <w:i w:val="0"/>
          <w:iCs/>
          <w:u w:val="none"/>
        </w:rPr>
        <w:t xml:space="preserve">Communications with Vendors </w:t>
      </w:r>
    </w:p>
    <w:p w14:paraId="5E688FFA" w14:textId="77777777" w:rsidR="006D232E" w:rsidRPr="00D16AC5" w:rsidRDefault="006D232E" w:rsidP="00E45050">
      <w:pPr>
        <w:pStyle w:val="Default"/>
        <w:spacing w:before="120" w:after="120"/>
        <w:ind w:left="2160"/>
        <w:jc w:val="both"/>
        <w:rPr>
          <w:rFonts w:asciiTheme="minorHAnsi" w:hAnsiTheme="minorHAnsi"/>
          <w:color w:val="auto"/>
          <w:sz w:val="20"/>
          <w:szCs w:val="20"/>
        </w:rPr>
      </w:pPr>
      <w:r w:rsidRPr="00D16AC5">
        <w:rPr>
          <w:rFonts w:asciiTheme="minorHAnsi" w:hAnsiTheme="minorHAnsi"/>
          <w:color w:val="auto"/>
          <w:sz w:val="20"/>
          <w:szCs w:val="20"/>
        </w:rPr>
        <w:t xml:space="preserve">Discussion with vendors following receipt of offers must be conducted in accordance with the provisions of the solicitation. The solicitation must specify the types of discussions; clarifications, communications, or negotiations to establish competitive range that will be permitted. </w:t>
      </w:r>
    </w:p>
    <w:p w14:paraId="6C686334" w14:textId="77777777" w:rsidR="006D232E" w:rsidRDefault="006D232E" w:rsidP="00E45050">
      <w:pPr>
        <w:pStyle w:val="Default"/>
        <w:spacing w:before="120" w:after="120"/>
        <w:ind w:left="2160"/>
        <w:jc w:val="both"/>
        <w:rPr>
          <w:color w:val="auto"/>
          <w:sz w:val="22"/>
          <w:szCs w:val="22"/>
        </w:rPr>
      </w:pPr>
      <w:r w:rsidRPr="00D16AC5">
        <w:rPr>
          <w:rFonts w:asciiTheme="minorHAnsi" w:hAnsiTheme="minorHAnsi"/>
          <w:color w:val="auto"/>
          <w:sz w:val="20"/>
          <w:szCs w:val="20"/>
        </w:rPr>
        <w:t xml:space="preserve">If negotiations are conducted, the vendors may be permitted to submit revised offers to include changes that </w:t>
      </w:r>
      <w:proofErr w:type="gramStart"/>
      <w:r w:rsidRPr="00D16AC5">
        <w:rPr>
          <w:rFonts w:asciiTheme="minorHAnsi" w:hAnsiTheme="minorHAnsi"/>
          <w:color w:val="auto"/>
          <w:sz w:val="20"/>
          <w:szCs w:val="20"/>
        </w:rPr>
        <w:t>resulted</w:t>
      </w:r>
      <w:proofErr w:type="gramEnd"/>
      <w:r w:rsidRPr="00D16AC5">
        <w:rPr>
          <w:rFonts w:asciiTheme="minorHAnsi" w:hAnsiTheme="minorHAnsi"/>
          <w:color w:val="auto"/>
          <w:sz w:val="20"/>
          <w:szCs w:val="20"/>
        </w:rPr>
        <w:t xml:space="preserve"> from the negotiations in the form of a BAFO. Award must be made to the vendor whose proposal is determined to be most advantageous to the state, using the evaluation criteria set forth in the solicitation</w:t>
      </w:r>
      <w:r>
        <w:rPr>
          <w:color w:val="auto"/>
          <w:sz w:val="22"/>
          <w:szCs w:val="22"/>
        </w:rPr>
        <w:t xml:space="preserve">. </w:t>
      </w:r>
    </w:p>
    <w:p w14:paraId="7BB2A59E" w14:textId="77777777" w:rsidR="006D232E" w:rsidRDefault="006D232E" w:rsidP="00E45050">
      <w:pPr>
        <w:pStyle w:val="Heading2"/>
        <w:numPr>
          <w:ilvl w:val="1"/>
          <w:numId w:val="4"/>
        </w:numPr>
        <w:ind w:left="1080" w:hanging="720"/>
        <w:jc w:val="both"/>
      </w:pPr>
      <w:bookmarkStart w:id="63" w:name="_Toc497920582"/>
      <w:r>
        <w:t>Lowest-Price Method</w:t>
      </w:r>
      <w:bookmarkEnd w:id="63"/>
      <w:r>
        <w:t xml:space="preserve"> </w:t>
      </w:r>
    </w:p>
    <w:p w14:paraId="0F88959D" w14:textId="77777777" w:rsidR="006D232E" w:rsidRPr="00D16AC5" w:rsidRDefault="006D232E" w:rsidP="00E45050">
      <w:pPr>
        <w:pStyle w:val="Default"/>
        <w:spacing w:before="120" w:after="120"/>
        <w:ind w:left="1080"/>
        <w:jc w:val="both"/>
        <w:rPr>
          <w:rFonts w:asciiTheme="minorHAnsi" w:hAnsiTheme="minorHAnsi"/>
          <w:color w:val="auto"/>
          <w:sz w:val="20"/>
          <w:szCs w:val="20"/>
        </w:rPr>
      </w:pPr>
      <w:r w:rsidRPr="00D16AC5">
        <w:rPr>
          <w:rFonts w:asciiTheme="minorHAnsi" w:hAnsiTheme="minorHAnsi"/>
          <w:color w:val="auto"/>
          <w:sz w:val="20"/>
          <w:szCs w:val="20"/>
        </w:rPr>
        <w:t xml:space="preserve">Used when the lowest price of a technically acceptable offer is expected to result in </w:t>
      </w:r>
      <w:proofErr w:type="gramStart"/>
      <w:r w:rsidRPr="00D16AC5">
        <w:rPr>
          <w:rFonts w:asciiTheme="minorHAnsi" w:hAnsiTheme="minorHAnsi"/>
          <w:color w:val="auto"/>
          <w:sz w:val="20"/>
          <w:szCs w:val="20"/>
        </w:rPr>
        <w:t>a best</w:t>
      </w:r>
      <w:proofErr w:type="gramEnd"/>
      <w:r w:rsidRPr="00D16AC5">
        <w:rPr>
          <w:rFonts w:asciiTheme="minorHAnsi" w:hAnsiTheme="minorHAnsi"/>
          <w:color w:val="auto"/>
          <w:sz w:val="20"/>
          <w:szCs w:val="20"/>
        </w:rPr>
        <w:t xml:space="preserve"> value selection. The following lists some areas to be considered when contemplating the use of the lowest-price method. The solicitation must state that the award will be based upon the lowest price among offers meeting or exceeding the non-price requirements of the solicitation. </w:t>
      </w:r>
    </w:p>
    <w:p w14:paraId="05E05B37" w14:textId="77777777" w:rsidR="006D232E" w:rsidRPr="00D16AC5" w:rsidRDefault="006D232E" w:rsidP="00C87266">
      <w:pPr>
        <w:pStyle w:val="Default"/>
        <w:numPr>
          <w:ilvl w:val="0"/>
          <w:numId w:val="20"/>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Tradeoffs are not permitted in this method </w:t>
      </w:r>
    </w:p>
    <w:p w14:paraId="0B1802C8" w14:textId="77777777" w:rsidR="006D232E" w:rsidRPr="00D16AC5" w:rsidRDefault="006D232E" w:rsidP="00C87266">
      <w:pPr>
        <w:pStyle w:val="Default"/>
        <w:numPr>
          <w:ilvl w:val="0"/>
          <w:numId w:val="20"/>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Offers are evaluated for technical acceptability, not technical ranking </w:t>
      </w:r>
    </w:p>
    <w:p w14:paraId="332F762B" w14:textId="66144727" w:rsidR="006D232E" w:rsidRPr="00D16AC5" w:rsidRDefault="006D232E" w:rsidP="00C87266">
      <w:pPr>
        <w:pStyle w:val="Default"/>
        <w:numPr>
          <w:ilvl w:val="0"/>
          <w:numId w:val="20"/>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Only clarifications are allowed </w:t>
      </w:r>
      <w:proofErr w:type="gramStart"/>
      <w:r w:rsidRPr="00D16AC5">
        <w:rPr>
          <w:rFonts w:asciiTheme="minorHAnsi" w:hAnsiTheme="minorHAnsi"/>
          <w:color w:val="auto"/>
          <w:sz w:val="20"/>
          <w:szCs w:val="20"/>
        </w:rPr>
        <w:t>of</w:t>
      </w:r>
      <w:proofErr w:type="gramEnd"/>
      <w:r w:rsidRPr="00D16AC5">
        <w:rPr>
          <w:rFonts w:asciiTheme="minorHAnsi" w:hAnsiTheme="minorHAnsi"/>
          <w:color w:val="auto"/>
          <w:sz w:val="20"/>
          <w:szCs w:val="20"/>
        </w:rPr>
        <w:t xml:space="preserve"> the vendors (no negotiating unless the purchase is over the Agency delegation and is approved by 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Pr="00D16AC5">
        <w:rPr>
          <w:rFonts w:asciiTheme="minorHAnsi" w:hAnsiTheme="minorHAnsi"/>
          <w:color w:val="auto"/>
          <w:sz w:val="20"/>
          <w:szCs w:val="20"/>
        </w:rPr>
        <w:t xml:space="preserve"> prior to negotiation) </w:t>
      </w:r>
    </w:p>
    <w:p w14:paraId="3ED51C59" w14:textId="77777777" w:rsidR="006D232E" w:rsidRPr="00D16AC5" w:rsidRDefault="006D232E" w:rsidP="00C87266">
      <w:pPr>
        <w:pStyle w:val="Default"/>
        <w:numPr>
          <w:ilvl w:val="0"/>
          <w:numId w:val="20"/>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Award must be made to the lowest price, </w:t>
      </w:r>
      <w:r w:rsidR="00F81B4C" w:rsidRPr="00D16AC5">
        <w:rPr>
          <w:rFonts w:asciiTheme="minorHAnsi" w:hAnsiTheme="minorHAnsi"/>
          <w:color w:val="auto"/>
          <w:sz w:val="20"/>
          <w:szCs w:val="20"/>
        </w:rPr>
        <w:t xml:space="preserve">technically acceptable offeror </w:t>
      </w:r>
    </w:p>
    <w:p w14:paraId="10AD5C2D" w14:textId="77777777" w:rsidR="006D232E" w:rsidRDefault="006D232E" w:rsidP="00E45050">
      <w:pPr>
        <w:pStyle w:val="Heading2"/>
        <w:numPr>
          <w:ilvl w:val="1"/>
          <w:numId w:val="4"/>
        </w:numPr>
        <w:ind w:left="1080" w:hanging="720"/>
        <w:jc w:val="both"/>
      </w:pPr>
      <w:bookmarkStart w:id="64" w:name="_Toc497920583"/>
      <w:r>
        <w:lastRenderedPageBreak/>
        <w:t>No Acceptable Offers and Negotiation</w:t>
      </w:r>
      <w:bookmarkEnd w:id="64"/>
      <w:r>
        <w:t xml:space="preserve"> </w:t>
      </w:r>
    </w:p>
    <w:p w14:paraId="65B5D5A7" w14:textId="4AB5F804" w:rsidR="006D232E" w:rsidRPr="00D16AC5" w:rsidRDefault="006D232E" w:rsidP="00E45050">
      <w:pPr>
        <w:pStyle w:val="Default"/>
        <w:spacing w:before="120" w:after="120"/>
        <w:ind w:left="1080"/>
        <w:jc w:val="both"/>
        <w:rPr>
          <w:rFonts w:asciiTheme="minorHAnsi" w:hAnsiTheme="minorHAnsi"/>
          <w:color w:val="auto"/>
          <w:sz w:val="20"/>
          <w:szCs w:val="20"/>
        </w:rPr>
      </w:pPr>
      <w:r w:rsidRPr="00507DAD">
        <w:rPr>
          <w:rFonts w:asciiTheme="minorHAnsi" w:hAnsiTheme="minorHAnsi"/>
          <w:color w:val="auto"/>
          <w:sz w:val="20"/>
          <w:szCs w:val="20"/>
        </w:rPr>
        <w:t>If all offers that were submitted were rejected</w:t>
      </w:r>
      <w:r w:rsidR="00507DAD">
        <w:rPr>
          <w:rFonts w:asciiTheme="minorHAnsi" w:hAnsiTheme="minorHAnsi"/>
          <w:color w:val="auto"/>
          <w:sz w:val="20"/>
          <w:szCs w:val="20"/>
        </w:rPr>
        <w:t>,</w:t>
      </w:r>
      <w:r w:rsidRPr="00507DAD">
        <w:rPr>
          <w:rFonts w:asciiTheme="minorHAnsi" w:hAnsiTheme="minorHAnsi"/>
          <w:color w:val="auto"/>
          <w:sz w:val="20"/>
          <w:szCs w:val="20"/>
        </w:rPr>
        <w:t xml:space="preserve"> but the State determines that a new solicitation would not </w:t>
      </w:r>
      <w:r w:rsidR="00507DAD">
        <w:rPr>
          <w:rFonts w:asciiTheme="minorHAnsi" w:hAnsiTheme="minorHAnsi"/>
          <w:color w:val="auto"/>
          <w:sz w:val="20"/>
          <w:szCs w:val="20"/>
        </w:rPr>
        <w:t>be in the State’s best interest</w:t>
      </w:r>
      <w:r w:rsidRPr="00507DAD">
        <w:rPr>
          <w:rFonts w:asciiTheme="minorHAnsi" w:hAnsiTheme="minorHAnsi"/>
          <w:color w:val="auto"/>
          <w:sz w:val="20"/>
          <w:szCs w:val="20"/>
        </w:rPr>
        <w:t xml:space="preserve">, negotiations may be conducted with all sources that </w:t>
      </w:r>
      <w:proofErr w:type="gramStart"/>
      <w:r w:rsidRPr="00507DAD">
        <w:rPr>
          <w:rFonts w:asciiTheme="minorHAnsi" w:hAnsiTheme="minorHAnsi"/>
          <w:color w:val="auto"/>
          <w:sz w:val="20"/>
          <w:szCs w:val="20"/>
        </w:rPr>
        <w:t>capable</w:t>
      </w:r>
      <w:proofErr w:type="gramEnd"/>
      <w:r w:rsidRPr="00507DAD">
        <w:rPr>
          <w:rFonts w:asciiTheme="minorHAnsi" w:hAnsiTheme="minorHAnsi"/>
          <w:color w:val="auto"/>
          <w:sz w:val="20"/>
          <w:szCs w:val="20"/>
        </w:rPr>
        <w:t xml:space="preserve"> of meeting the requirements. The negotiations must be in writing and must include the appropriate IT terms and conditions. If negotiations are conducted with only one vendor, the State must determine why and the reason will be documented for public record. The solicitation should state that negotiations may be </w:t>
      </w:r>
      <w:proofErr w:type="gramStart"/>
      <w:r w:rsidRPr="00507DAD">
        <w:rPr>
          <w:rFonts w:asciiTheme="minorHAnsi" w:hAnsiTheme="minorHAnsi"/>
          <w:color w:val="auto"/>
          <w:sz w:val="20"/>
          <w:szCs w:val="20"/>
        </w:rPr>
        <w:t>used</w:t>
      </w:r>
      <w:proofErr w:type="gramEnd"/>
      <w:r w:rsidRPr="00507DAD">
        <w:rPr>
          <w:rFonts w:asciiTheme="minorHAnsi" w:hAnsiTheme="minorHAnsi"/>
          <w:color w:val="auto"/>
          <w:sz w:val="20"/>
          <w:szCs w:val="20"/>
        </w:rPr>
        <w:t xml:space="preserve"> if no acceptable offers are received.</w:t>
      </w:r>
      <w:r w:rsidRPr="00D16AC5">
        <w:rPr>
          <w:rFonts w:asciiTheme="minorHAnsi" w:hAnsiTheme="minorHAnsi"/>
          <w:color w:val="auto"/>
          <w:sz w:val="20"/>
          <w:szCs w:val="20"/>
        </w:rPr>
        <w:t xml:space="preserve"> </w:t>
      </w:r>
    </w:p>
    <w:p w14:paraId="0BD2676D" w14:textId="77777777" w:rsidR="006D232E" w:rsidRDefault="006D232E" w:rsidP="00E45050">
      <w:pPr>
        <w:pStyle w:val="Heading2"/>
        <w:numPr>
          <w:ilvl w:val="1"/>
          <w:numId w:val="4"/>
        </w:numPr>
        <w:ind w:left="1260" w:hanging="900"/>
        <w:jc w:val="both"/>
      </w:pPr>
      <w:bookmarkStart w:id="65" w:name="_Toc497920584"/>
      <w:r>
        <w:t>Procurements That Are Designated As Projects</w:t>
      </w:r>
      <w:bookmarkEnd w:id="65"/>
      <w:r>
        <w:t xml:space="preserve"> </w:t>
      </w:r>
    </w:p>
    <w:p w14:paraId="52DA033B" w14:textId="721C9BE7" w:rsidR="00866FC9" w:rsidRDefault="006D232E" w:rsidP="00E45050">
      <w:pPr>
        <w:pStyle w:val="Default"/>
        <w:spacing w:before="120" w:after="120"/>
        <w:ind w:left="1080"/>
        <w:jc w:val="both"/>
        <w:rPr>
          <w:rFonts w:asciiTheme="minorHAnsi" w:hAnsiTheme="minorHAnsi"/>
          <w:color w:val="auto"/>
          <w:sz w:val="22"/>
          <w:szCs w:val="22"/>
        </w:rPr>
      </w:pPr>
      <w:r w:rsidRPr="008F19A6">
        <w:rPr>
          <w:rFonts w:asciiTheme="minorHAnsi" w:hAnsiTheme="minorHAnsi"/>
          <w:color w:val="auto"/>
          <w:sz w:val="20"/>
          <w:szCs w:val="20"/>
        </w:rPr>
        <w:t xml:space="preserve">The Agency must obtain review and written approval from the </w:t>
      </w:r>
      <w:r w:rsidR="00DD09FA" w:rsidRPr="008F19A6">
        <w:rPr>
          <w:rFonts w:asciiTheme="minorHAnsi" w:hAnsiTheme="minorHAnsi"/>
          <w:color w:val="auto"/>
          <w:sz w:val="20"/>
          <w:szCs w:val="20"/>
        </w:rPr>
        <w:t xml:space="preserve">DIT </w:t>
      </w:r>
      <w:r w:rsidRPr="008F19A6">
        <w:rPr>
          <w:rFonts w:asciiTheme="minorHAnsi" w:hAnsiTheme="minorHAnsi"/>
          <w:color w:val="auto"/>
          <w:sz w:val="20"/>
          <w:szCs w:val="20"/>
        </w:rPr>
        <w:t>Enterprise Architecture Office</w:t>
      </w:r>
      <w:r w:rsidR="00741A65" w:rsidRPr="008F19A6">
        <w:rPr>
          <w:rFonts w:asciiTheme="minorHAnsi" w:hAnsiTheme="minorHAnsi"/>
          <w:color w:val="auto"/>
          <w:sz w:val="20"/>
          <w:szCs w:val="20"/>
        </w:rPr>
        <w:t xml:space="preserve">, EPMO, and DIT Enterprise Security </w:t>
      </w:r>
      <w:r w:rsidRPr="008F19A6">
        <w:rPr>
          <w:rFonts w:asciiTheme="minorHAnsi" w:hAnsiTheme="minorHAnsi"/>
          <w:color w:val="auto"/>
          <w:sz w:val="20"/>
          <w:szCs w:val="20"/>
        </w:rPr>
        <w:t>of the selected proposal if the procurement has been designated as an IT project</w:t>
      </w:r>
      <w:r w:rsidR="00741A65" w:rsidRPr="008F19A6">
        <w:rPr>
          <w:rFonts w:asciiTheme="minorHAnsi" w:hAnsiTheme="minorHAnsi"/>
          <w:color w:val="auto"/>
          <w:sz w:val="20"/>
          <w:szCs w:val="20"/>
        </w:rPr>
        <w:t xml:space="preserve"> prior to submitting award recommendation to Statewide</w:t>
      </w:r>
      <w:r w:rsidRPr="008F19A6">
        <w:rPr>
          <w:rFonts w:asciiTheme="minorHAnsi" w:hAnsiTheme="minorHAnsi"/>
          <w:color w:val="auto"/>
          <w:sz w:val="20"/>
          <w:szCs w:val="20"/>
        </w:rPr>
        <w:t xml:space="preserve">. The Agency will work directly with each of these offices for approvals before submitting its award recommendation to 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Pr="008F19A6">
        <w:rPr>
          <w:rFonts w:asciiTheme="minorHAnsi" w:hAnsiTheme="minorHAnsi"/>
          <w:color w:val="auto"/>
          <w:sz w:val="20"/>
          <w:szCs w:val="20"/>
        </w:rPr>
        <w:t>. Statewide cannot accept an award recommendation for a project designated procurement without these reviews and approvals</w:t>
      </w:r>
      <w:r w:rsidRPr="00D16AC5">
        <w:rPr>
          <w:rFonts w:asciiTheme="minorHAnsi" w:hAnsiTheme="minorHAnsi"/>
          <w:color w:val="auto"/>
          <w:sz w:val="22"/>
          <w:szCs w:val="22"/>
        </w:rPr>
        <w:t xml:space="preserve">. </w:t>
      </w:r>
    </w:p>
    <w:p w14:paraId="1AEB4B8E" w14:textId="77777777" w:rsidR="00866FC9" w:rsidRDefault="00866FC9" w:rsidP="00182314">
      <w:pPr>
        <w:pStyle w:val="Default"/>
        <w:spacing w:before="120" w:after="120"/>
        <w:ind w:left="1080"/>
        <w:jc w:val="both"/>
        <w:rPr>
          <w:rFonts w:asciiTheme="minorHAnsi" w:hAnsiTheme="minorHAnsi"/>
          <w:color w:val="auto"/>
          <w:sz w:val="22"/>
          <w:szCs w:val="22"/>
        </w:rPr>
      </w:pPr>
    </w:p>
    <w:p w14:paraId="0C152241" w14:textId="77777777" w:rsidR="00866FC9" w:rsidRDefault="00866FC9" w:rsidP="00182314">
      <w:pPr>
        <w:pStyle w:val="Default"/>
        <w:spacing w:before="120" w:after="120"/>
        <w:ind w:left="1080"/>
        <w:jc w:val="both"/>
        <w:rPr>
          <w:rFonts w:asciiTheme="minorHAnsi" w:hAnsiTheme="minorHAnsi"/>
          <w:color w:val="auto"/>
          <w:sz w:val="22"/>
          <w:szCs w:val="22"/>
        </w:rPr>
      </w:pPr>
    </w:p>
    <w:p w14:paraId="1630DC55" w14:textId="77777777" w:rsidR="00866FC9" w:rsidRDefault="00866FC9" w:rsidP="00182314">
      <w:pPr>
        <w:pStyle w:val="Default"/>
        <w:spacing w:before="120" w:after="120"/>
        <w:ind w:left="1080"/>
        <w:jc w:val="both"/>
        <w:rPr>
          <w:rFonts w:asciiTheme="minorHAnsi" w:hAnsiTheme="minorHAnsi"/>
          <w:color w:val="auto"/>
          <w:sz w:val="22"/>
          <w:szCs w:val="22"/>
        </w:rPr>
      </w:pPr>
    </w:p>
    <w:tbl>
      <w:tblPr>
        <w:tblStyle w:val="GridTable7Colorful"/>
        <w:tblpPr w:leftFromText="180" w:rightFromText="180" w:vertAnchor="text" w:horzAnchor="margin" w:tblpY="-35"/>
        <w:tblW w:w="9180" w:type="dxa"/>
        <w:tblLook w:val="04A0" w:firstRow="1" w:lastRow="0" w:firstColumn="1" w:lastColumn="0" w:noHBand="0" w:noVBand="1"/>
      </w:tblPr>
      <w:tblGrid>
        <w:gridCol w:w="4680"/>
        <w:gridCol w:w="4500"/>
      </w:tblGrid>
      <w:tr w:rsidR="00DF392A" w:rsidRPr="00B61C66" w14:paraId="786D9F2C" w14:textId="77777777" w:rsidTr="00DF39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shd w:val="clear" w:color="auto" w:fill="0070C0"/>
          </w:tcPr>
          <w:p w14:paraId="6BE983AE" w14:textId="77777777" w:rsidR="00DF392A" w:rsidRPr="00B61C66" w:rsidRDefault="00DF392A" w:rsidP="00DF392A">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12 </w:t>
            </w:r>
            <w:r w:rsidRPr="00B61C66">
              <w:rPr>
                <w:rFonts w:asciiTheme="minorHAnsi" w:hAnsiTheme="minorHAnsi"/>
                <w:color w:val="FFFFFF" w:themeColor="background1"/>
              </w:rPr>
              <w:t>Resources</w:t>
            </w:r>
          </w:p>
        </w:tc>
      </w:tr>
      <w:tr w:rsidR="00DF392A" w:rsidRPr="00B61C66" w14:paraId="13019DFC" w14:textId="77777777" w:rsidTr="00DF392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208049A8" w14:textId="77777777" w:rsidR="00DF392A" w:rsidRDefault="00DF392A" w:rsidP="00DF392A">
            <w:pPr>
              <w:pStyle w:val="Default"/>
              <w:spacing w:after="120"/>
              <w:jc w:val="left"/>
              <w:rPr>
                <w:rFonts w:asciiTheme="minorHAnsi" w:hAnsiTheme="minorHAnsi"/>
                <w:b/>
                <w:i w:val="0"/>
                <w:sz w:val="20"/>
                <w:szCs w:val="20"/>
              </w:rPr>
            </w:pPr>
            <w:r w:rsidRPr="00777D86">
              <w:rPr>
                <w:rFonts w:asciiTheme="minorHAnsi" w:hAnsiTheme="minorHAnsi"/>
                <w:b/>
                <w:i w:val="0"/>
                <w:color w:val="auto"/>
                <w:sz w:val="20"/>
                <w:szCs w:val="20"/>
              </w:rPr>
              <w:t>Statewide IT Procurement Resources</w:t>
            </w:r>
          </w:p>
        </w:tc>
        <w:tc>
          <w:tcPr>
            <w:tcW w:w="4500" w:type="dxa"/>
            <w:tcBorders>
              <w:top w:val="nil"/>
              <w:left w:val="nil"/>
              <w:bottom w:val="nil"/>
              <w:right w:val="nil"/>
            </w:tcBorders>
          </w:tcPr>
          <w:p w14:paraId="74967072" w14:textId="77777777" w:rsidR="00DF392A" w:rsidRDefault="00DF392A" w:rsidP="00DF392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73" w:history="1">
              <w:r w:rsidRPr="005D507A">
                <w:rPr>
                  <w:rStyle w:val="Hyperlink"/>
                  <w:rFonts w:asciiTheme="minorHAnsi" w:hAnsiTheme="minorHAnsi"/>
                  <w:sz w:val="20"/>
                  <w:szCs w:val="20"/>
                </w:rPr>
                <w:t>Statewide IT Forms and Templates</w:t>
              </w:r>
            </w:hyperlink>
          </w:p>
          <w:p w14:paraId="4A64AB04" w14:textId="77777777" w:rsidR="00DF392A" w:rsidRDefault="00DF392A" w:rsidP="00DF392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74" w:history="1">
              <w:r w:rsidRPr="00501B20">
                <w:rPr>
                  <w:rStyle w:val="Hyperlink"/>
                  <w:rFonts w:asciiTheme="minorHAnsi" w:hAnsiTheme="minorHAnsi"/>
                  <w:sz w:val="20"/>
                  <w:szCs w:val="20"/>
                </w:rPr>
                <w:t>Statewide Technical Architecture</w:t>
              </w:r>
            </w:hyperlink>
          </w:p>
        </w:tc>
      </w:tr>
      <w:tr w:rsidR="00DF392A" w:rsidRPr="00B61C66" w14:paraId="09D18EB3" w14:textId="77777777" w:rsidTr="00DF392A">
        <w:trPr>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401684BE" w14:textId="77777777" w:rsidR="00DF392A" w:rsidRPr="00777D86" w:rsidRDefault="00DF392A" w:rsidP="00DF392A">
            <w:pPr>
              <w:pStyle w:val="Default"/>
              <w:spacing w:after="120"/>
              <w:jc w:val="left"/>
              <w:rPr>
                <w:rFonts w:asciiTheme="minorHAnsi" w:hAnsiTheme="minorHAnsi"/>
                <w:b/>
                <w:i w:val="0"/>
                <w:color w:val="auto"/>
                <w:sz w:val="20"/>
                <w:szCs w:val="20"/>
              </w:rPr>
            </w:pPr>
            <w:r>
              <w:rPr>
                <w:rFonts w:asciiTheme="minorHAnsi" w:hAnsiTheme="minorHAnsi"/>
                <w:b/>
                <w:i w:val="0"/>
                <w:color w:val="auto"/>
                <w:sz w:val="20"/>
                <w:szCs w:val="20"/>
              </w:rPr>
              <w:t>IPS W</w:t>
            </w:r>
            <w:r w:rsidRPr="007D1928">
              <w:rPr>
                <w:rFonts w:asciiTheme="minorHAnsi" w:hAnsiTheme="minorHAnsi"/>
                <w:b/>
                <w:i w:val="0"/>
                <w:color w:val="auto"/>
                <w:sz w:val="20"/>
                <w:szCs w:val="20"/>
              </w:rPr>
              <w:t>ebsite</w:t>
            </w:r>
          </w:p>
        </w:tc>
        <w:tc>
          <w:tcPr>
            <w:tcW w:w="4500" w:type="dxa"/>
            <w:tcBorders>
              <w:top w:val="nil"/>
              <w:left w:val="nil"/>
              <w:bottom w:val="nil"/>
              <w:right w:val="nil"/>
            </w:tcBorders>
          </w:tcPr>
          <w:p w14:paraId="3AEF4FB4" w14:textId="77777777" w:rsidR="00DF392A" w:rsidRPr="00A6371B" w:rsidRDefault="00DF392A" w:rsidP="00DF392A">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75" w:history="1">
              <w:r w:rsidRPr="00A6371B">
                <w:rPr>
                  <w:rStyle w:val="Hyperlink"/>
                  <w:rFonts w:asciiTheme="minorHAnsi" w:hAnsiTheme="minorHAnsi"/>
                  <w:sz w:val="20"/>
                  <w:szCs w:val="20"/>
                </w:rPr>
                <w:t>www.ips.state.nc.us</w:t>
              </w:r>
            </w:hyperlink>
          </w:p>
        </w:tc>
      </w:tr>
      <w:tr w:rsidR="00DF392A" w:rsidRPr="00B61C66" w14:paraId="137359AB" w14:textId="77777777" w:rsidTr="00DF392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475C287E" w14:textId="77777777" w:rsidR="00DF392A" w:rsidRDefault="00DF392A" w:rsidP="00DF392A">
            <w:pPr>
              <w:pStyle w:val="Default"/>
              <w:spacing w:after="120"/>
              <w:jc w:val="left"/>
              <w:rPr>
                <w:rFonts w:asciiTheme="minorHAnsi" w:hAnsiTheme="minorHAnsi"/>
                <w:b/>
                <w:i w:val="0"/>
                <w:color w:val="auto"/>
                <w:sz w:val="20"/>
                <w:szCs w:val="20"/>
              </w:rPr>
            </w:pPr>
            <w:r>
              <w:rPr>
                <w:rFonts w:asciiTheme="minorHAnsi" w:hAnsiTheme="minorHAnsi"/>
                <w:b/>
                <w:i w:val="0"/>
                <w:sz w:val="20"/>
                <w:szCs w:val="20"/>
              </w:rPr>
              <w:t>North Carolina Administrative Code (NCAC) Rules</w:t>
            </w:r>
          </w:p>
        </w:tc>
        <w:tc>
          <w:tcPr>
            <w:tcW w:w="4500" w:type="dxa"/>
            <w:tcBorders>
              <w:top w:val="nil"/>
              <w:left w:val="nil"/>
              <w:bottom w:val="nil"/>
              <w:right w:val="nil"/>
            </w:tcBorders>
          </w:tcPr>
          <w:p w14:paraId="358A3DD8" w14:textId="77777777" w:rsidR="00DF392A" w:rsidRPr="00036747" w:rsidRDefault="00DF392A" w:rsidP="00DF392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76" w:history="1">
              <w:r w:rsidRPr="00036747">
                <w:rPr>
                  <w:rStyle w:val="Hyperlink"/>
                  <w:rFonts w:asciiTheme="minorHAnsi" w:hAnsiTheme="minorHAnsi"/>
                  <w:sz w:val="20"/>
                  <w:szCs w:val="20"/>
                </w:rPr>
                <w:t>09 NCAC 06B .0304 RECALL OF OFFERS</w:t>
              </w:r>
            </w:hyperlink>
          </w:p>
        </w:tc>
      </w:tr>
      <w:tr w:rsidR="00DF392A" w:rsidRPr="00B61C66" w14:paraId="7328E575" w14:textId="77777777" w:rsidTr="00DF392A">
        <w:trPr>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4B43B290" w14:textId="77777777" w:rsidR="00DF392A" w:rsidRDefault="00DF392A" w:rsidP="00DF392A">
            <w:pPr>
              <w:pStyle w:val="Default"/>
              <w:spacing w:after="120"/>
              <w:rPr>
                <w:rFonts w:asciiTheme="minorHAnsi" w:hAnsiTheme="minorHAnsi"/>
                <w:b/>
                <w:i w:val="0"/>
                <w:sz w:val="20"/>
                <w:szCs w:val="20"/>
              </w:rPr>
            </w:pPr>
          </w:p>
        </w:tc>
        <w:tc>
          <w:tcPr>
            <w:tcW w:w="4500" w:type="dxa"/>
            <w:tcBorders>
              <w:top w:val="nil"/>
              <w:left w:val="nil"/>
              <w:bottom w:val="nil"/>
              <w:right w:val="nil"/>
            </w:tcBorders>
          </w:tcPr>
          <w:p w14:paraId="7F26160D" w14:textId="53F3FDA7" w:rsidR="00DF392A" w:rsidRPr="00036747" w:rsidRDefault="00DF392A" w:rsidP="00DF392A">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77" w:history="1">
              <w:r w:rsidRPr="00036747">
                <w:rPr>
                  <w:rStyle w:val="Hyperlink"/>
                  <w:rFonts w:asciiTheme="minorHAnsi" w:hAnsiTheme="minorHAnsi"/>
                  <w:sz w:val="20"/>
                  <w:szCs w:val="20"/>
                </w:rPr>
                <w:t>9 NCAC 6A</w:t>
              </w:r>
            </w:hyperlink>
            <w:r w:rsidRPr="00036747">
              <w:rPr>
                <w:rFonts w:asciiTheme="minorHAnsi" w:hAnsiTheme="minorHAnsi"/>
                <w:sz w:val="20"/>
                <w:szCs w:val="20"/>
              </w:rPr>
              <w:t xml:space="preserve"> </w:t>
            </w:r>
          </w:p>
        </w:tc>
      </w:tr>
      <w:tr w:rsidR="00DF392A" w:rsidRPr="00B61C66" w14:paraId="257DDCDD" w14:textId="77777777" w:rsidTr="00DF392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02F7B9B6" w14:textId="77777777" w:rsidR="00DF392A" w:rsidRDefault="00DF392A" w:rsidP="00DF392A">
            <w:pPr>
              <w:pStyle w:val="Default"/>
              <w:spacing w:after="120"/>
              <w:rPr>
                <w:rFonts w:asciiTheme="minorHAnsi" w:hAnsiTheme="minorHAnsi"/>
                <w:b/>
                <w:i w:val="0"/>
                <w:sz w:val="20"/>
                <w:szCs w:val="20"/>
              </w:rPr>
            </w:pPr>
          </w:p>
        </w:tc>
        <w:tc>
          <w:tcPr>
            <w:tcW w:w="4500" w:type="dxa"/>
            <w:tcBorders>
              <w:top w:val="nil"/>
              <w:left w:val="nil"/>
              <w:bottom w:val="nil"/>
              <w:right w:val="nil"/>
            </w:tcBorders>
          </w:tcPr>
          <w:p w14:paraId="749C267F" w14:textId="77777777" w:rsidR="00DF392A" w:rsidRPr="00036747" w:rsidRDefault="00DF392A" w:rsidP="00DF392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78" w:history="1">
              <w:r w:rsidRPr="00036747">
                <w:rPr>
                  <w:rStyle w:val="Hyperlink"/>
                  <w:rFonts w:asciiTheme="minorHAnsi" w:hAnsiTheme="minorHAnsi"/>
                  <w:sz w:val="20"/>
                  <w:szCs w:val="20"/>
                </w:rPr>
                <w:t>09 NCAC 06B .0302 METHODS OF SOURCE SELECTION</w:t>
              </w:r>
            </w:hyperlink>
          </w:p>
        </w:tc>
      </w:tr>
      <w:tr w:rsidR="00DF392A" w:rsidRPr="00B61C66" w14:paraId="6A720B43" w14:textId="77777777" w:rsidTr="00DF392A">
        <w:trPr>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688EC51A" w14:textId="77777777" w:rsidR="00DF392A" w:rsidRPr="00866FC9" w:rsidRDefault="00DF392A" w:rsidP="00DF392A">
            <w:pPr>
              <w:pStyle w:val="Default"/>
              <w:jc w:val="left"/>
              <w:rPr>
                <w:rFonts w:asciiTheme="minorHAnsi" w:hAnsiTheme="minorHAnsi"/>
                <w:b/>
                <w:sz w:val="20"/>
                <w:szCs w:val="20"/>
              </w:rPr>
            </w:pPr>
            <w:r w:rsidRPr="00866FC9">
              <w:rPr>
                <w:rFonts w:asciiTheme="minorHAnsi" w:hAnsiTheme="minorHAnsi"/>
                <w:b/>
                <w:i w:val="0"/>
                <w:sz w:val="20"/>
                <w:szCs w:val="20"/>
              </w:rPr>
              <w:t>North Carolina General Statute</w:t>
            </w:r>
          </w:p>
        </w:tc>
        <w:tc>
          <w:tcPr>
            <w:tcW w:w="4500" w:type="dxa"/>
            <w:tcBorders>
              <w:top w:val="nil"/>
              <w:left w:val="nil"/>
              <w:bottom w:val="nil"/>
              <w:right w:val="nil"/>
            </w:tcBorders>
          </w:tcPr>
          <w:p w14:paraId="482C66D6" w14:textId="77777777" w:rsidR="00DF392A" w:rsidRPr="007B4BAA" w:rsidRDefault="00DF392A" w:rsidP="00DF392A">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79" w:history="1">
              <w:r w:rsidRPr="007B4BAA">
                <w:rPr>
                  <w:rStyle w:val="Hyperlink"/>
                  <w:rFonts w:asciiTheme="minorHAnsi" w:hAnsiTheme="minorHAnsi"/>
                  <w:sz w:val="20"/>
                  <w:szCs w:val="20"/>
                </w:rPr>
                <w:t>N.C.G.S 143-135.9. Best Value procurements</w:t>
              </w:r>
            </w:hyperlink>
          </w:p>
        </w:tc>
      </w:tr>
      <w:tr w:rsidR="00DF392A" w:rsidRPr="00B61C66" w14:paraId="318C735D" w14:textId="77777777" w:rsidTr="00DF392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80" w:type="dxa"/>
            <w:tcBorders>
              <w:right w:val="nil"/>
            </w:tcBorders>
          </w:tcPr>
          <w:p w14:paraId="3426FC48" w14:textId="77777777" w:rsidR="00DF392A" w:rsidRPr="00866FC9" w:rsidRDefault="00DF392A" w:rsidP="00DF392A">
            <w:pPr>
              <w:pStyle w:val="Default"/>
              <w:jc w:val="left"/>
              <w:rPr>
                <w:rFonts w:asciiTheme="minorHAnsi" w:hAnsiTheme="minorHAnsi"/>
                <w:b/>
                <w:sz w:val="20"/>
                <w:szCs w:val="20"/>
              </w:rPr>
            </w:pPr>
            <w:r w:rsidRPr="00866FC9">
              <w:rPr>
                <w:rFonts w:asciiTheme="minorHAnsi" w:hAnsiTheme="minorHAnsi"/>
                <w:b/>
                <w:i w:val="0"/>
                <w:sz w:val="20"/>
                <w:szCs w:val="20"/>
              </w:rPr>
              <w:t>Enterprise Project Management Office (EMPO) Resources</w:t>
            </w:r>
          </w:p>
        </w:tc>
        <w:tc>
          <w:tcPr>
            <w:tcW w:w="4500" w:type="dxa"/>
            <w:tcBorders>
              <w:top w:val="nil"/>
              <w:left w:val="nil"/>
              <w:bottom w:val="nil"/>
              <w:right w:val="nil"/>
            </w:tcBorders>
          </w:tcPr>
          <w:p w14:paraId="56A9220F" w14:textId="77777777" w:rsidR="00DF392A" w:rsidRPr="00866FC9" w:rsidRDefault="00DF392A" w:rsidP="00DF392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80" w:history="1">
              <w:r w:rsidRPr="006B1865">
                <w:rPr>
                  <w:rStyle w:val="Hyperlink"/>
                  <w:rFonts w:asciiTheme="minorHAnsi" w:hAnsiTheme="minorHAnsi"/>
                  <w:sz w:val="20"/>
                  <w:szCs w:val="20"/>
                </w:rPr>
                <w:t>EPMO Overview</w:t>
              </w:r>
            </w:hyperlink>
          </w:p>
        </w:tc>
      </w:tr>
    </w:tbl>
    <w:p w14:paraId="77F6230C" w14:textId="7C4C7A9F" w:rsidR="00F45DC2" w:rsidRDefault="00F45DC2" w:rsidP="00182314">
      <w:pPr>
        <w:pStyle w:val="Default"/>
        <w:spacing w:before="120" w:after="120"/>
        <w:ind w:left="1080"/>
        <w:jc w:val="both"/>
        <w:rPr>
          <w:color w:val="auto"/>
          <w:sz w:val="22"/>
          <w:szCs w:val="22"/>
        </w:rPr>
      </w:pPr>
    </w:p>
    <w:p w14:paraId="6F7299BD" w14:textId="77777777" w:rsidR="00F81B4C" w:rsidRDefault="00F81B4C" w:rsidP="00CA11FF">
      <w:pPr>
        <w:pStyle w:val="Default"/>
        <w:spacing w:before="120" w:after="120"/>
        <w:rPr>
          <w:color w:val="auto"/>
          <w:sz w:val="22"/>
          <w:szCs w:val="22"/>
        </w:rPr>
        <w:sectPr w:rsidR="00F81B4C">
          <w:pgSz w:w="12240" w:h="15840"/>
          <w:pgMar w:top="1440" w:right="1440" w:bottom="1440" w:left="1440" w:header="720" w:footer="720" w:gutter="0"/>
          <w:cols w:space="720"/>
          <w:docGrid w:linePitch="360"/>
        </w:sectPr>
      </w:pPr>
    </w:p>
    <w:p w14:paraId="1A80C88C" w14:textId="77777777" w:rsidR="006D232E" w:rsidRDefault="006D232E" w:rsidP="002A5EA2">
      <w:pPr>
        <w:pStyle w:val="Heading1"/>
        <w:numPr>
          <w:ilvl w:val="0"/>
          <w:numId w:val="4"/>
        </w:numPr>
        <w:spacing w:before="120" w:after="120"/>
      </w:pPr>
      <w:bookmarkStart w:id="66" w:name="_Toc497920585"/>
      <w:r>
        <w:lastRenderedPageBreak/>
        <w:t>CANCELING A PROCUREMENT</w:t>
      </w:r>
      <w:bookmarkEnd w:id="66"/>
      <w:r>
        <w:t xml:space="preserve"> </w:t>
      </w:r>
    </w:p>
    <w:p w14:paraId="599A5117" w14:textId="7E1FAA24" w:rsidR="003A39DA" w:rsidRDefault="006D232E" w:rsidP="00D16AC5">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A procurement may be cancelled at any tim</w:t>
      </w:r>
      <w:r w:rsidR="00741A65">
        <w:rPr>
          <w:rFonts w:asciiTheme="minorHAnsi" w:hAnsiTheme="minorHAnsi"/>
          <w:color w:val="auto"/>
          <w:sz w:val="20"/>
          <w:szCs w:val="20"/>
        </w:rPr>
        <w:t xml:space="preserve">e prior to </w:t>
      </w:r>
      <w:proofErr w:type="gramStart"/>
      <w:r w:rsidR="00741A65">
        <w:rPr>
          <w:rFonts w:asciiTheme="minorHAnsi" w:hAnsiTheme="minorHAnsi"/>
          <w:color w:val="auto"/>
          <w:sz w:val="20"/>
          <w:szCs w:val="20"/>
        </w:rPr>
        <w:t>award</w:t>
      </w:r>
      <w:proofErr w:type="gramEnd"/>
      <w:r w:rsidR="00741A65">
        <w:rPr>
          <w:rFonts w:asciiTheme="minorHAnsi" w:hAnsiTheme="minorHAnsi"/>
          <w:color w:val="auto"/>
          <w:sz w:val="20"/>
          <w:szCs w:val="20"/>
        </w:rPr>
        <w:t>.</w:t>
      </w:r>
      <w:r w:rsidRPr="00D16AC5">
        <w:rPr>
          <w:rFonts w:asciiTheme="minorHAnsi" w:hAnsiTheme="minorHAnsi"/>
          <w:color w:val="auto"/>
          <w:sz w:val="20"/>
          <w:szCs w:val="20"/>
        </w:rPr>
        <w:t xml:space="preserve"> </w:t>
      </w:r>
      <w:r w:rsidR="00741A65">
        <w:rPr>
          <w:rFonts w:asciiTheme="minorHAnsi" w:hAnsiTheme="minorHAnsi"/>
          <w:color w:val="auto"/>
          <w:sz w:val="20"/>
          <w:szCs w:val="20"/>
        </w:rPr>
        <w:t xml:space="preserve">Reasons for cancellation may include, but not limited to, </w:t>
      </w:r>
      <w:r w:rsidRPr="00D16AC5">
        <w:rPr>
          <w:rFonts w:asciiTheme="minorHAnsi" w:hAnsiTheme="minorHAnsi"/>
          <w:color w:val="auto"/>
          <w:sz w:val="20"/>
          <w:szCs w:val="20"/>
        </w:rPr>
        <w:t>if the requirement</w:t>
      </w:r>
      <w:r w:rsidR="00741A65">
        <w:rPr>
          <w:rFonts w:asciiTheme="minorHAnsi" w:hAnsiTheme="minorHAnsi"/>
          <w:color w:val="auto"/>
          <w:sz w:val="20"/>
          <w:szCs w:val="20"/>
        </w:rPr>
        <w:t>s</w:t>
      </w:r>
      <w:r w:rsidRPr="00D16AC5">
        <w:rPr>
          <w:rFonts w:asciiTheme="minorHAnsi" w:hAnsiTheme="minorHAnsi"/>
          <w:color w:val="auto"/>
          <w:sz w:val="20"/>
          <w:szCs w:val="20"/>
        </w:rPr>
        <w:t xml:space="preserve"> stated in </w:t>
      </w:r>
      <w:proofErr w:type="gramStart"/>
      <w:r w:rsidRPr="00D16AC5">
        <w:rPr>
          <w:rFonts w:asciiTheme="minorHAnsi" w:hAnsiTheme="minorHAnsi"/>
          <w:color w:val="auto"/>
          <w:sz w:val="20"/>
          <w:szCs w:val="20"/>
        </w:rPr>
        <w:t>solicitation</w:t>
      </w:r>
      <w:proofErr w:type="gramEnd"/>
      <w:r w:rsidRPr="00D16AC5">
        <w:rPr>
          <w:rFonts w:asciiTheme="minorHAnsi" w:hAnsiTheme="minorHAnsi"/>
          <w:color w:val="auto"/>
          <w:sz w:val="20"/>
          <w:szCs w:val="20"/>
        </w:rPr>
        <w:t xml:space="preserve"> no longer exists, funds are lacking, etc. When the dollar amount of the contract exceeds the delegation, the Agency must seek approval from Statewide to cancel the procurement. Justifi</w:t>
      </w:r>
      <w:r w:rsidR="00B63E30">
        <w:rPr>
          <w:rFonts w:asciiTheme="minorHAnsi" w:hAnsiTheme="minorHAnsi"/>
          <w:color w:val="auto"/>
          <w:sz w:val="20"/>
          <w:szCs w:val="20"/>
        </w:rPr>
        <w:t xml:space="preserve">cation and </w:t>
      </w:r>
      <w:r w:rsidRPr="00D16AC5">
        <w:rPr>
          <w:rFonts w:asciiTheme="minorHAnsi" w:hAnsiTheme="minorHAnsi"/>
          <w:color w:val="auto"/>
          <w:sz w:val="20"/>
          <w:szCs w:val="20"/>
        </w:rPr>
        <w:t xml:space="preserve">documentation regarding the cancellation must be included in the Procurement File. </w:t>
      </w:r>
    </w:p>
    <w:p w14:paraId="1FCF342C" w14:textId="77777777" w:rsidR="003A39DA" w:rsidRDefault="003A39DA">
      <w:pPr>
        <w:rPr>
          <w:rFonts w:cs="Arial"/>
          <w:sz w:val="20"/>
          <w:szCs w:val="20"/>
        </w:rPr>
      </w:pPr>
      <w:r>
        <w:rPr>
          <w:sz w:val="20"/>
          <w:szCs w:val="20"/>
        </w:rPr>
        <w:br w:type="page"/>
      </w:r>
    </w:p>
    <w:p w14:paraId="1025BBF8" w14:textId="77777777" w:rsidR="006D232E" w:rsidRDefault="006D232E" w:rsidP="002A5EA2">
      <w:pPr>
        <w:pStyle w:val="Heading1"/>
        <w:numPr>
          <w:ilvl w:val="0"/>
          <w:numId w:val="4"/>
        </w:numPr>
        <w:spacing w:before="120" w:after="120"/>
      </w:pPr>
      <w:bookmarkStart w:id="67" w:name="_Toc497920586"/>
      <w:r>
        <w:lastRenderedPageBreak/>
        <w:t>AMENDING A SOLICITATION</w:t>
      </w:r>
      <w:bookmarkEnd w:id="67"/>
      <w:r>
        <w:t xml:space="preserve"> </w:t>
      </w:r>
    </w:p>
    <w:p w14:paraId="12A8E00E" w14:textId="22C1E002" w:rsidR="00F81B4C" w:rsidRDefault="006D232E" w:rsidP="00D16AC5">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 xml:space="preserve">The issuing Agency may decide that it is in the state’s best interest to amend a solicitation. In such cases an addendum is prepared. The addendum must be advertised using the same media/method as the original solicitation. If the original was posted on the IPS web page, the addendum must also be posted there. The addendum can be used to: change </w:t>
      </w:r>
      <w:proofErr w:type="gramStart"/>
      <w:r w:rsidRPr="00D16AC5">
        <w:rPr>
          <w:rFonts w:asciiTheme="minorHAnsi" w:hAnsiTheme="minorHAnsi"/>
          <w:color w:val="auto"/>
          <w:sz w:val="20"/>
          <w:szCs w:val="20"/>
        </w:rPr>
        <w:t>an</w:t>
      </w:r>
      <w:proofErr w:type="gramEnd"/>
      <w:r w:rsidRPr="00D16AC5">
        <w:rPr>
          <w:rFonts w:asciiTheme="minorHAnsi" w:hAnsiTheme="minorHAnsi"/>
          <w:color w:val="auto"/>
          <w:sz w:val="20"/>
          <w:szCs w:val="20"/>
        </w:rPr>
        <w:t xml:space="preserve"> opening date; respond to questions submitted by vendors; or to make any changes or additions to </w:t>
      </w:r>
      <w:proofErr w:type="gramStart"/>
      <w:r w:rsidRPr="00D16AC5">
        <w:rPr>
          <w:rFonts w:asciiTheme="minorHAnsi" w:hAnsiTheme="minorHAnsi"/>
          <w:color w:val="auto"/>
          <w:sz w:val="20"/>
          <w:szCs w:val="20"/>
        </w:rPr>
        <w:t>original</w:t>
      </w:r>
      <w:proofErr w:type="gramEnd"/>
      <w:r w:rsidRPr="00D16AC5">
        <w:rPr>
          <w:rFonts w:asciiTheme="minorHAnsi" w:hAnsiTheme="minorHAnsi"/>
          <w:color w:val="auto"/>
          <w:sz w:val="20"/>
          <w:szCs w:val="20"/>
        </w:rPr>
        <w:t xml:space="preserve"> solicitation. An addendum should also be used to cancel a solicitation when it is deemed in the state’s best interest to do so. </w:t>
      </w:r>
    </w:p>
    <w:p w14:paraId="679AB304" w14:textId="57C38743" w:rsidR="003A39DA" w:rsidRDefault="003A39DA" w:rsidP="00D16AC5">
      <w:pPr>
        <w:pStyle w:val="Default"/>
        <w:spacing w:before="120" w:after="120"/>
        <w:ind w:left="720"/>
        <w:jc w:val="both"/>
        <w:rPr>
          <w:rFonts w:asciiTheme="minorHAnsi" w:hAnsiTheme="minorHAnsi"/>
          <w:color w:val="auto"/>
          <w:sz w:val="20"/>
          <w:szCs w:val="20"/>
        </w:rPr>
      </w:pPr>
    </w:p>
    <w:tbl>
      <w:tblPr>
        <w:tblStyle w:val="GridTable7Colorful"/>
        <w:tblpPr w:leftFromText="180" w:rightFromText="180" w:vertAnchor="text" w:horzAnchor="margin" w:tblpX="630" w:tblpY="124"/>
        <w:tblW w:w="8735" w:type="dxa"/>
        <w:tblLook w:val="04A0" w:firstRow="1" w:lastRow="0" w:firstColumn="1" w:lastColumn="0" w:noHBand="0" w:noVBand="1"/>
      </w:tblPr>
      <w:tblGrid>
        <w:gridCol w:w="2435"/>
        <w:gridCol w:w="6300"/>
      </w:tblGrid>
      <w:tr w:rsidR="003A39DA" w:rsidRPr="00B61C66" w14:paraId="3907658A" w14:textId="77777777" w:rsidTr="003A39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35" w:type="dxa"/>
            <w:gridSpan w:val="2"/>
            <w:shd w:val="clear" w:color="auto" w:fill="0070C0"/>
          </w:tcPr>
          <w:p w14:paraId="7DC99288" w14:textId="10BD5C38" w:rsidR="003A39DA" w:rsidRPr="00B61C66" w:rsidRDefault="003A39DA" w:rsidP="003A39DA">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14 </w:t>
            </w:r>
            <w:r w:rsidRPr="00B61C66">
              <w:rPr>
                <w:rFonts w:asciiTheme="minorHAnsi" w:hAnsiTheme="minorHAnsi"/>
                <w:color w:val="FFFFFF" w:themeColor="background1"/>
              </w:rPr>
              <w:t>Resources</w:t>
            </w:r>
          </w:p>
        </w:tc>
      </w:tr>
      <w:tr w:rsidR="003A39DA" w:rsidRPr="00B61C66" w14:paraId="22DBA444" w14:textId="77777777" w:rsidTr="003A39D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435" w:type="dxa"/>
            <w:tcBorders>
              <w:right w:val="nil"/>
            </w:tcBorders>
          </w:tcPr>
          <w:p w14:paraId="7AE92850" w14:textId="77777777" w:rsidR="003A39DA" w:rsidRPr="00777D86" w:rsidRDefault="003A39DA" w:rsidP="003A39DA">
            <w:pPr>
              <w:pStyle w:val="Default"/>
              <w:spacing w:after="120"/>
              <w:jc w:val="left"/>
              <w:rPr>
                <w:rFonts w:asciiTheme="minorHAnsi" w:hAnsiTheme="minorHAnsi"/>
                <w:b/>
                <w:i w:val="0"/>
                <w:color w:val="auto"/>
                <w:sz w:val="20"/>
                <w:szCs w:val="20"/>
              </w:rPr>
            </w:pPr>
            <w:r>
              <w:rPr>
                <w:rFonts w:asciiTheme="minorHAnsi" w:hAnsiTheme="minorHAnsi"/>
                <w:b/>
                <w:i w:val="0"/>
                <w:color w:val="auto"/>
                <w:sz w:val="20"/>
                <w:szCs w:val="20"/>
              </w:rPr>
              <w:t>IPS W</w:t>
            </w:r>
            <w:r w:rsidRPr="007D1928">
              <w:rPr>
                <w:rFonts w:asciiTheme="minorHAnsi" w:hAnsiTheme="minorHAnsi"/>
                <w:b/>
                <w:i w:val="0"/>
                <w:color w:val="auto"/>
                <w:sz w:val="20"/>
                <w:szCs w:val="20"/>
              </w:rPr>
              <w:t>ebsite</w:t>
            </w:r>
          </w:p>
        </w:tc>
        <w:tc>
          <w:tcPr>
            <w:tcW w:w="6300" w:type="dxa"/>
            <w:tcBorders>
              <w:top w:val="nil"/>
              <w:left w:val="nil"/>
              <w:bottom w:val="nil"/>
              <w:right w:val="nil"/>
            </w:tcBorders>
          </w:tcPr>
          <w:p w14:paraId="5DBC7B86" w14:textId="77777777" w:rsidR="003A39DA" w:rsidRPr="00A6371B" w:rsidRDefault="003A39DA" w:rsidP="003A39DA">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1" w:history="1">
              <w:r w:rsidRPr="00A6371B">
                <w:rPr>
                  <w:rStyle w:val="Hyperlink"/>
                  <w:rFonts w:asciiTheme="minorHAnsi" w:hAnsiTheme="minorHAnsi"/>
                  <w:sz w:val="20"/>
                  <w:szCs w:val="20"/>
                </w:rPr>
                <w:t>www.ips.state.nc.us</w:t>
              </w:r>
            </w:hyperlink>
          </w:p>
        </w:tc>
      </w:tr>
      <w:tr w:rsidR="003A39DA" w:rsidRPr="00B61C66" w14:paraId="6E92EF65" w14:textId="77777777" w:rsidTr="003A39DA">
        <w:trPr>
          <w:trHeight w:val="296"/>
        </w:trPr>
        <w:tc>
          <w:tcPr>
            <w:cnfStyle w:val="001000000000" w:firstRow="0" w:lastRow="0" w:firstColumn="1" w:lastColumn="0" w:oddVBand="0" w:evenVBand="0" w:oddHBand="0" w:evenHBand="0" w:firstRowFirstColumn="0" w:firstRowLastColumn="0" w:lastRowFirstColumn="0" w:lastRowLastColumn="0"/>
            <w:tcW w:w="2435" w:type="dxa"/>
            <w:tcBorders>
              <w:right w:val="nil"/>
            </w:tcBorders>
          </w:tcPr>
          <w:p w14:paraId="33B3FAB7" w14:textId="77777777" w:rsidR="003A39DA" w:rsidRDefault="003A39DA" w:rsidP="003A39DA">
            <w:pPr>
              <w:pStyle w:val="Default"/>
              <w:spacing w:after="120"/>
              <w:rPr>
                <w:rFonts w:asciiTheme="minorHAnsi" w:hAnsiTheme="minorHAnsi"/>
                <w:b/>
                <w:i w:val="0"/>
                <w:sz w:val="20"/>
                <w:szCs w:val="20"/>
              </w:rPr>
            </w:pPr>
          </w:p>
        </w:tc>
        <w:tc>
          <w:tcPr>
            <w:tcW w:w="6300" w:type="dxa"/>
            <w:tcBorders>
              <w:top w:val="nil"/>
              <w:left w:val="nil"/>
              <w:bottom w:val="nil"/>
              <w:right w:val="nil"/>
            </w:tcBorders>
          </w:tcPr>
          <w:p w14:paraId="1AA60823" w14:textId="77777777" w:rsidR="003A39DA" w:rsidRPr="000F4781" w:rsidRDefault="003A39DA" w:rsidP="003A39DA">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0328EC30" w14:textId="77777777" w:rsidR="003A39DA" w:rsidRDefault="003A39DA" w:rsidP="00D16AC5">
      <w:pPr>
        <w:pStyle w:val="Default"/>
        <w:spacing w:before="120" w:after="120"/>
        <w:ind w:left="720"/>
        <w:jc w:val="both"/>
        <w:rPr>
          <w:rFonts w:asciiTheme="minorHAnsi" w:hAnsiTheme="minorHAnsi"/>
          <w:color w:val="auto"/>
          <w:sz w:val="20"/>
          <w:szCs w:val="20"/>
        </w:rPr>
      </w:pPr>
    </w:p>
    <w:p w14:paraId="5A3A1511" w14:textId="494C4030" w:rsidR="003A39DA" w:rsidRDefault="003A39DA">
      <w:pPr>
        <w:rPr>
          <w:sz w:val="20"/>
          <w:szCs w:val="20"/>
        </w:rPr>
      </w:pPr>
      <w:r>
        <w:rPr>
          <w:sz w:val="20"/>
          <w:szCs w:val="20"/>
        </w:rPr>
        <w:br w:type="page"/>
      </w:r>
    </w:p>
    <w:p w14:paraId="73A82D15" w14:textId="77777777" w:rsidR="006D232E" w:rsidRDefault="006D232E" w:rsidP="002A5EA2">
      <w:pPr>
        <w:pStyle w:val="Heading1"/>
        <w:numPr>
          <w:ilvl w:val="0"/>
          <w:numId w:val="4"/>
        </w:numPr>
        <w:spacing w:before="120" w:after="120"/>
      </w:pPr>
      <w:bookmarkStart w:id="68" w:name="_Toc497920587"/>
      <w:r>
        <w:lastRenderedPageBreak/>
        <w:t>WAIVER OF COMPETITION (Sole Source)</w:t>
      </w:r>
      <w:bookmarkEnd w:id="68"/>
      <w:r>
        <w:t xml:space="preserve"> </w:t>
      </w:r>
    </w:p>
    <w:p w14:paraId="15D68115" w14:textId="77777777" w:rsidR="006D232E" w:rsidRPr="00D16AC5" w:rsidRDefault="006D232E" w:rsidP="00E45050">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 xml:space="preserve">Competition may be waived pursuant to 9 NCAC 06B.0901. When a waiver is contemplated, and the estimated total amount exceeds the Agency’s delegation, the procurement request, along with the justification, must be sent to Statewide for review and approval prior to the Agency taking any further action. Agencies must prepare a written justification identifying all relevant facts supporting one or more of the conditions identified in the Rule. </w:t>
      </w:r>
    </w:p>
    <w:p w14:paraId="6122BF3F" w14:textId="77777777" w:rsidR="006D232E" w:rsidRPr="00D16AC5" w:rsidRDefault="006D232E" w:rsidP="00E45050">
      <w:pPr>
        <w:pStyle w:val="Default"/>
        <w:spacing w:before="120" w:after="120"/>
        <w:ind w:left="720"/>
        <w:jc w:val="both"/>
        <w:rPr>
          <w:rFonts w:asciiTheme="minorHAnsi" w:hAnsiTheme="minorHAnsi"/>
          <w:color w:val="auto"/>
          <w:sz w:val="20"/>
          <w:szCs w:val="20"/>
        </w:rPr>
      </w:pPr>
      <w:proofErr w:type="gramStart"/>
      <w:r w:rsidRPr="00D16AC5">
        <w:rPr>
          <w:rFonts w:asciiTheme="minorHAnsi" w:hAnsiTheme="minorHAnsi"/>
          <w:color w:val="auto"/>
          <w:sz w:val="20"/>
          <w:szCs w:val="20"/>
        </w:rPr>
        <w:t>Following</w:t>
      </w:r>
      <w:proofErr w:type="gramEnd"/>
      <w:r w:rsidRPr="00D16AC5">
        <w:rPr>
          <w:rFonts w:asciiTheme="minorHAnsi" w:hAnsiTheme="minorHAnsi"/>
          <w:color w:val="auto"/>
          <w:sz w:val="20"/>
          <w:szCs w:val="20"/>
        </w:rPr>
        <w:t xml:space="preserve"> are conditions when competition may be waived: </w:t>
      </w:r>
    </w:p>
    <w:p w14:paraId="0D0FABB5"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Competition is not </w:t>
      </w:r>
      <w:proofErr w:type="gramStart"/>
      <w:r w:rsidRPr="00D16AC5">
        <w:rPr>
          <w:rFonts w:asciiTheme="minorHAnsi" w:hAnsiTheme="minorHAnsi"/>
          <w:color w:val="auto"/>
          <w:sz w:val="20"/>
          <w:szCs w:val="20"/>
        </w:rPr>
        <w:t>available;</w:t>
      </w:r>
      <w:proofErr w:type="gramEnd"/>
      <w:r w:rsidRPr="00D16AC5">
        <w:rPr>
          <w:rFonts w:asciiTheme="minorHAnsi" w:hAnsiTheme="minorHAnsi"/>
          <w:color w:val="auto"/>
          <w:sz w:val="20"/>
          <w:szCs w:val="20"/>
        </w:rPr>
        <w:t xml:space="preserve"> </w:t>
      </w:r>
    </w:p>
    <w:p w14:paraId="2D3AEDBC"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A needed product or service is available f</w:t>
      </w:r>
      <w:r w:rsidR="00F81B4C" w:rsidRPr="00D16AC5">
        <w:rPr>
          <w:rFonts w:asciiTheme="minorHAnsi" w:hAnsiTheme="minorHAnsi"/>
          <w:color w:val="auto"/>
          <w:sz w:val="20"/>
          <w:szCs w:val="20"/>
        </w:rPr>
        <w:t xml:space="preserve">rom only one source of </w:t>
      </w:r>
      <w:proofErr w:type="gramStart"/>
      <w:r w:rsidR="00F81B4C" w:rsidRPr="00D16AC5">
        <w:rPr>
          <w:rFonts w:asciiTheme="minorHAnsi" w:hAnsiTheme="minorHAnsi"/>
          <w:color w:val="auto"/>
          <w:sz w:val="20"/>
          <w:szCs w:val="20"/>
        </w:rPr>
        <w:t>supply;</w:t>
      </w:r>
      <w:proofErr w:type="gramEnd"/>
      <w:r w:rsidR="00F81B4C" w:rsidRPr="00D16AC5">
        <w:rPr>
          <w:rFonts w:asciiTheme="minorHAnsi" w:hAnsiTheme="minorHAnsi"/>
          <w:color w:val="auto"/>
          <w:sz w:val="20"/>
          <w:szCs w:val="20"/>
        </w:rPr>
        <w:t xml:space="preserve"> </w:t>
      </w:r>
    </w:p>
    <w:p w14:paraId="48BF1ADD"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Competition has been solicited but no responsive offers have been </w:t>
      </w:r>
      <w:proofErr w:type="gramStart"/>
      <w:r w:rsidRPr="00D16AC5">
        <w:rPr>
          <w:rFonts w:asciiTheme="minorHAnsi" w:hAnsiTheme="minorHAnsi"/>
          <w:color w:val="auto"/>
          <w:sz w:val="20"/>
          <w:szCs w:val="20"/>
        </w:rPr>
        <w:t>received;</w:t>
      </w:r>
      <w:proofErr w:type="gramEnd"/>
      <w:r w:rsidRPr="00D16AC5">
        <w:rPr>
          <w:rFonts w:asciiTheme="minorHAnsi" w:hAnsiTheme="minorHAnsi"/>
          <w:color w:val="auto"/>
          <w:sz w:val="20"/>
          <w:szCs w:val="20"/>
        </w:rPr>
        <w:t xml:space="preserve"> </w:t>
      </w:r>
    </w:p>
    <w:p w14:paraId="66767AC2"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Standardization or compatibility is the overriding </w:t>
      </w:r>
      <w:proofErr w:type="gramStart"/>
      <w:r w:rsidRPr="00D16AC5">
        <w:rPr>
          <w:rFonts w:asciiTheme="minorHAnsi" w:hAnsiTheme="minorHAnsi"/>
          <w:color w:val="auto"/>
          <w:sz w:val="20"/>
          <w:szCs w:val="20"/>
        </w:rPr>
        <w:t>consideration;</w:t>
      </w:r>
      <w:proofErr w:type="gramEnd"/>
      <w:r w:rsidRPr="00D16AC5">
        <w:rPr>
          <w:rFonts w:asciiTheme="minorHAnsi" w:hAnsiTheme="minorHAnsi"/>
          <w:color w:val="auto"/>
          <w:sz w:val="20"/>
          <w:szCs w:val="20"/>
        </w:rPr>
        <w:t xml:space="preserve"> </w:t>
      </w:r>
    </w:p>
    <w:p w14:paraId="6A504296"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A donation stipulates the source of </w:t>
      </w:r>
      <w:proofErr w:type="gramStart"/>
      <w:r w:rsidRPr="00D16AC5">
        <w:rPr>
          <w:rFonts w:asciiTheme="minorHAnsi" w:hAnsiTheme="minorHAnsi"/>
          <w:color w:val="auto"/>
          <w:sz w:val="20"/>
          <w:szCs w:val="20"/>
        </w:rPr>
        <w:t>supply;</w:t>
      </w:r>
      <w:proofErr w:type="gramEnd"/>
      <w:r w:rsidRPr="00D16AC5">
        <w:rPr>
          <w:rFonts w:asciiTheme="minorHAnsi" w:hAnsiTheme="minorHAnsi"/>
          <w:color w:val="auto"/>
          <w:sz w:val="20"/>
          <w:szCs w:val="20"/>
        </w:rPr>
        <w:t xml:space="preserve"> </w:t>
      </w:r>
    </w:p>
    <w:p w14:paraId="241753BA" w14:textId="71367EAE" w:rsidR="006D232E" w:rsidRPr="00D16AC5" w:rsidRDefault="00507DAD" w:rsidP="00C87266">
      <w:pPr>
        <w:pStyle w:val="Default"/>
        <w:numPr>
          <w:ilvl w:val="0"/>
          <w:numId w:val="21"/>
        </w:numPr>
        <w:spacing w:before="120" w:after="120"/>
        <w:ind w:left="1170"/>
        <w:jc w:val="both"/>
        <w:rPr>
          <w:rFonts w:asciiTheme="minorHAnsi" w:hAnsiTheme="minorHAnsi"/>
          <w:color w:val="auto"/>
          <w:sz w:val="20"/>
          <w:szCs w:val="20"/>
        </w:rPr>
      </w:pPr>
      <w:r>
        <w:rPr>
          <w:rFonts w:asciiTheme="minorHAnsi" w:hAnsiTheme="minorHAnsi"/>
          <w:color w:val="auto"/>
          <w:sz w:val="20"/>
          <w:szCs w:val="20"/>
        </w:rPr>
        <w:t xml:space="preserve">Personal or </w:t>
      </w:r>
      <w:r w:rsidR="006D232E" w:rsidRPr="00D16AC5">
        <w:rPr>
          <w:rFonts w:asciiTheme="minorHAnsi" w:hAnsiTheme="minorHAnsi"/>
          <w:color w:val="auto"/>
          <w:sz w:val="20"/>
          <w:szCs w:val="20"/>
        </w:rPr>
        <w:t xml:space="preserve">professional services are </w:t>
      </w:r>
      <w:proofErr w:type="gramStart"/>
      <w:r w:rsidR="006D232E" w:rsidRPr="00D16AC5">
        <w:rPr>
          <w:rFonts w:asciiTheme="minorHAnsi" w:hAnsiTheme="minorHAnsi"/>
          <w:color w:val="auto"/>
          <w:sz w:val="20"/>
          <w:szCs w:val="20"/>
        </w:rPr>
        <w:t>required;</w:t>
      </w:r>
      <w:proofErr w:type="gramEnd"/>
      <w:r w:rsidR="006D232E" w:rsidRPr="00D16AC5">
        <w:rPr>
          <w:rFonts w:asciiTheme="minorHAnsi" w:hAnsiTheme="minorHAnsi"/>
          <w:color w:val="auto"/>
          <w:sz w:val="20"/>
          <w:szCs w:val="20"/>
        </w:rPr>
        <w:t xml:space="preserve"> </w:t>
      </w:r>
    </w:p>
    <w:p w14:paraId="2DF3DB3E"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A product or service is needed for a person with disabilities and there are overriding considerations for its </w:t>
      </w:r>
      <w:proofErr w:type="gramStart"/>
      <w:r w:rsidRPr="00D16AC5">
        <w:rPr>
          <w:rFonts w:asciiTheme="minorHAnsi" w:hAnsiTheme="minorHAnsi"/>
          <w:color w:val="auto"/>
          <w:sz w:val="20"/>
          <w:szCs w:val="20"/>
        </w:rPr>
        <w:t>use;</w:t>
      </w:r>
      <w:proofErr w:type="gramEnd"/>
      <w:r w:rsidRPr="00D16AC5">
        <w:rPr>
          <w:rFonts w:asciiTheme="minorHAnsi" w:hAnsiTheme="minorHAnsi"/>
          <w:color w:val="auto"/>
          <w:sz w:val="20"/>
          <w:szCs w:val="20"/>
        </w:rPr>
        <w:t xml:space="preserve"> </w:t>
      </w:r>
    </w:p>
    <w:p w14:paraId="7F2E96BC"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Additional products or services are needed to complete an ongoing job or </w:t>
      </w:r>
      <w:proofErr w:type="gramStart"/>
      <w:r w:rsidRPr="00D16AC5">
        <w:rPr>
          <w:rFonts w:asciiTheme="minorHAnsi" w:hAnsiTheme="minorHAnsi"/>
          <w:color w:val="auto"/>
          <w:sz w:val="20"/>
          <w:szCs w:val="20"/>
        </w:rPr>
        <w:t>task;</w:t>
      </w:r>
      <w:proofErr w:type="gramEnd"/>
      <w:r w:rsidRPr="00D16AC5">
        <w:rPr>
          <w:rFonts w:asciiTheme="minorHAnsi" w:hAnsiTheme="minorHAnsi"/>
          <w:color w:val="auto"/>
          <w:sz w:val="20"/>
          <w:szCs w:val="20"/>
        </w:rPr>
        <w:t xml:space="preserve"> </w:t>
      </w:r>
    </w:p>
    <w:p w14:paraId="3959B9DC"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A particular product or service is desired for educational, training, experimental, developmental or research </w:t>
      </w:r>
      <w:proofErr w:type="gramStart"/>
      <w:r w:rsidRPr="00D16AC5">
        <w:rPr>
          <w:rFonts w:asciiTheme="minorHAnsi" w:hAnsiTheme="minorHAnsi"/>
          <w:color w:val="auto"/>
          <w:sz w:val="20"/>
          <w:szCs w:val="20"/>
        </w:rPr>
        <w:t>work;</w:t>
      </w:r>
      <w:proofErr w:type="gramEnd"/>
      <w:r w:rsidRPr="00D16AC5">
        <w:rPr>
          <w:rFonts w:asciiTheme="minorHAnsi" w:hAnsiTheme="minorHAnsi"/>
          <w:color w:val="auto"/>
          <w:sz w:val="20"/>
          <w:szCs w:val="20"/>
        </w:rPr>
        <w:t xml:space="preserve"> </w:t>
      </w:r>
    </w:p>
    <w:p w14:paraId="423C07A9"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Equipment is already installed, connected and in service, and it is determined advantageous to purchase </w:t>
      </w:r>
      <w:proofErr w:type="gramStart"/>
      <w:r w:rsidRPr="00D16AC5">
        <w:rPr>
          <w:rFonts w:asciiTheme="minorHAnsi" w:hAnsiTheme="minorHAnsi"/>
          <w:color w:val="auto"/>
          <w:sz w:val="20"/>
          <w:szCs w:val="20"/>
        </w:rPr>
        <w:t>it;</w:t>
      </w:r>
      <w:proofErr w:type="gramEnd"/>
      <w:r w:rsidRPr="00D16AC5">
        <w:rPr>
          <w:rFonts w:asciiTheme="minorHAnsi" w:hAnsiTheme="minorHAnsi"/>
          <w:color w:val="auto"/>
          <w:sz w:val="20"/>
          <w:szCs w:val="20"/>
        </w:rPr>
        <w:t xml:space="preserve"> </w:t>
      </w:r>
    </w:p>
    <w:p w14:paraId="13FEB6F6"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Items are subject to rapid price fluctuation or immediate </w:t>
      </w:r>
      <w:proofErr w:type="gramStart"/>
      <w:r w:rsidRPr="00D16AC5">
        <w:rPr>
          <w:rFonts w:asciiTheme="minorHAnsi" w:hAnsiTheme="minorHAnsi"/>
          <w:color w:val="auto"/>
          <w:sz w:val="20"/>
          <w:szCs w:val="20"/>
        </w:rPr>
        <w:t>acceptance;</w:t>
      </w:r>
      <w:proofErr w:type="gramEnd"/>
      <w:r w:rsidRPr="00D16AC5">
        <w:rPr>
          <w:rFonts w:asciiTheme="minorHAnsi" w:hAnsiTheme="minorHAnsi"/>
          <w:color w:val="auto"/>
          <w:sz w:val="20"/>
          <w:szCs w:val="20"/>
        </w:rPr>
        <w:t xml:space="preserve"> </w:t>
      </w:r>
    </w:p>
    <w:p w14:paraId="2DBDC9AB"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There is evidence of resale price maintenance or other control of prices or collusion on the part of persons or entities that </w:t>
      </w:r>
      <w:proofErr w:type="gramStart"/>
      <w:r w:rsidRPr="00D16AC5">
        <w:rPr>
          <w:rFonts w:asciiTheme="minorHAnsi" w:hAnsiTheme="minorHAnsi"/>
          <w:color w:val="auto"/>
          <w:sz w:val="20"/>
          <w:szCs w:val="20"/>
        </w:rPr>
        <w:t>thwarts</w:t>
      </w:r>
      <w:proofErr w:type="gramEnd"/>
      <w:r w:rsidRPr="00D16AC5">
        <w:rPr>
          <w:rFonts w:asciiTheme="minorHAnsi" w:hAnsiTheme="minorHAnsi"/>
          <w:color w:val="auto"/>
          <w:sz w:val="20"/>
          <w:szCs w:val="20"/>
        </w:rPr>
        <w:t xml:space="preserve"> normal competitive procedures unless otherwise prohibited by </w:t>
      </w:r>
      <w:proofErr w:type="gramStart"/>
      <w:r w:rsidRPr="00D16AC5">
        <w:rPr>
          <w:rFonts w:asciiTheme="minorHAnsi" w:hAnsiTheme="minorHAnsi"/>
          <w:color w:val="auto"/>
          <w:sz w:val="20"/>
          <w:szCs w:val="20"/>
        </w:rPr>
        <w:t>law;</w:t>
      </w:r>
      <w:proofErr w:type="gramEnd"/>
      <w:r w:rsidRPr="00D16AC5">
        <w:rPr>
          <w:rFonts w:asciiTheme="minorHAnsi" w:hAnsiTheme="minorHAnsi"/>
          <w:color w:val="auto"/>
          <w:sz w:val="20"/>
          <w:szCs w:val="20"/>
        </w:rPr>
        <w:t xml:space="preserve"> </w:t>
      </w:r>
    </w:p>
    <w:p w14:paraId="64EE77D7"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A purchase is being made and a price is available from a previous </w:t>
      </w:r>
      <w:proofErr w:type="gramStart"/>
      <w:r w:rsidRPr="00D16AC5">
        <w:rPr>
          <w:rFonts w:asciiTheme="minorHAnsi" w:hAnsiTheme="minorHAnsi"/>
          <w:color w:val="auto"/>
          <w:sz w:val="20"/>
          <w:szCs w:val="20"/>
        </w:rPr>
        <w:t>contract;</w:t>
      </w:r>
      <w:proofErr w:type="gramEnd"/>
      <w:r w:rsidRPr="00D16AC5">
        <w:rPr>
          <w:rFonts w:asciiTheme="minorHAnsi" w:hAnsiTheme="minorHAnsi"/>
          <w:color w:val="auto"/>
          <w:sz w:val="20"/>
          <w:szCs w:val="20"/>
        </w:rPr>
        <w:t xml:space="preserve"> </w:t>
      </w:r>
    </w:p>
    <w:p w14:paraId="2B786154"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The requirement is for an authorized cooperative project with another governmental </w:t>
      </w:r>
      <w:proofErr w:type="gramStart"/>
      <w:r w:rsidRPr="00D16AC5">
        <w:rPr>
          <w:rFonts w:asciiTheme="minorHAnsi" w:hAnsiTheme="minorHAnsi"/>
          <w:color w:val="auto"/>
          <w:sz w:val="20"/>
          <w:szCs w:val="20"/>
        </w:rPr>
        <w:t>unit(s)</w:t>
      </w:r>
      <w:proofErr w:type="gramEnd"/>
      <w:r w:rsidRPr="00D16AC5">
        <w:rPr>
          <w:rFonts w:asciiTheme="minorHAnsi" w:hAnsiTheme="minorHAnsi"/>
          <w:color w:val="auto"/>
          <w:sz w:val="20"/>
          <w:szCs w:val="20"/>
        </w:rPr>
        <w:t xml:space="preserve"> or a charitable non-profit organization(s); or </w:t>
      </w:r>
    </w:p>
    <w:p w14:paraId="443A8E69" w14:textId="77777777" w:rsidR="006D232E" w:rsidRPr="00D16AC5" w:rsidRDefault="006D232E" w:rsidP="00C87266">
      <w:pPr>
        <w:pStyle w:val="Default"/>
        <w:numPr>
          <w:ilvl w:val="0"/>
          <w:numId w:val="21"/>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A used item is available on short not</w:t>
      </w:r>
      <w:r w:rsidR="0009538E" w:rsidRPr="00D16AC5">
        <w:rPr>
          <w:rFonts w:asciiTheme="minorHAnsi" w:hAnsiTheme="minorHAnsi"/>
          <w:color w:val="auto"/>
          <w:sz w:val="20"/>
          <w:szCs w:val="20"/>
        </w:rPr>
        <w:t xml:space="preserve">ice and subject to prior sale. </w:t>
      </w:r>
    </w:p>
    <w:p w14:paraId="15762325" w14:textId="37B73B81" w:rsidR="003A39DA" w:rsidRDefault="006D232E" w:rsidP="00E45050">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 xml:space="preserve">In all cases, when a </w:t>
      </w:r>
      <w:proofErr w:type="gramStart"/>
      <w:r w:rsidRPr="00D16AC5">
        <w:rPr>
          <w:rFonts w:asciiTheme="minorHAnsi" w:hAnsiTheme="minorHAnsi"/>
          <w:color w:val="auto"/>
          <w:sz w:val="20"/>
          <w:szCs w:val="20"/>
        </w:rPr>
        <w:t>waiver</w:t>
      </w:r>
      <w:proofErr w:type="gramEnd"/>
      <w:r w:rsidRPr="00D16AC5">
        <w:rPr>
          <w:rFonts w:asciiTheme="minorHAnsi" w:hAnsiTheme="minorHAnsi"/>
          <w:color w:val="auto"/>
          <w:sz w:val="20"/>
          <w:szCs w:val="20"/>
        </w:rPr>
        <w:t xml:space="preserve"> is contemplated, competition must be sought whenever practicable. In cases where competition is waived, justification for waiver </w:t>
      </w:r>
      <w:r w:rsidRPr="00D16AC5">
        <w:rPr>
          <w:rFonts w:asciiTheme="minorHAnsi" w:hAnsiTheme="minorHAnsi"/>
          <w:b/>
          <w:bCs/>
          <w:color w:val="auto"/>
          <w:sz w:val="20"/>
          <w:szCs w:val="20"/>
        </w:rPr>
        <w:t xml:space="preserve">must </w:t>
      </w:r>
      <w:r w:rsidRPr="00D16AC5">
        <w:rPr>
          <w:rFonts w:asciiTheme="minorHAnsi" w:hAnsiTheme="minorHAnsi"/>
          <w:color w:val="auto"/>
          <w:sz w:val="20"/>
          <w:szCs w:val="20"/>
        </w:rPr>
        <w:t xml:space="preserve">be made </w:t>
      </w:r>
      <w:proofErr w:type="gramStart"/>
      <w:r w:rsidRPr="00D16AC5">
        <w:rPr>
          <w:rFonts w:asciiTheme="minorHAnsi" w:hAnsiTheme="minorHAnsi"/>
          <w:color w:val="auto"/>
          <w:sz w:val="20"/>
          <w:szCs w:val="20"/>
        </w:rPr>
        <w:t>a part</w:t>
      </w:r>
      <w:proofErr w:type="gramEnd"/>
      <w:r w:rsidRPr="00D16AC5">
        <w:rPr>
          <w:rFonts w:asciiTheme="minorHAnsi" w:hAnsiTheme="minorHAnsi"/>
          <w:color w:val="auto"/>
          <w:sz w:val="20"/>
          <w:szCs w:val="20"/>
        </w:rPr>
        <w:t xml:space="preserve"> of the procurement record. </w:t>
      </w:r>
    </w:p>
    <w:tbl>
      <w:tblPr>
        <w:tblStyle w:val="GridTable7Colorful"/>
        <w:tblpPr w:leftFromText="180" w:rightFromText="180" w:vertAnchor="text" w:horzAnchor="margin" w:tblpXSpec="right" w:tblpY="175"/>
        <w:tblW w:w="8735" w:type="dxa"/>
        <w:tblLook w:val="04A0" w:firstRow="1" w:lastRow="0" w:firstColumn="1" w:lastColumn="0" w:noHBand="0" w:noVBand="1"/>
      </w:tblPr>
      <w:tblGrid>
        <w:gridCol w:w="2790"/>
        <w:gridCol w:w="5945"/>
      </w:tblGrid>
      <w:tr w:rsidR="002F6529" w:rsidRPr="00B61C66" w14:paraId="1D0D78E0" w14:textId="77777777" w:rsidTr="002F65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35" w:type="dxa"/>
            <w:gridSpan w:val="2"/>
            <w:shd w:val="clear" w:color="auto" w:fill="0070C0"/>
          </w:tcPr>
          <w:p w14:paraId="779B54B4" w14:textId="3E212966" w:rsidR="002F6529" w:rsidRPr="00B61C66" w:rsidRDefault="002F6529" w:rsidP="002F652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w:t>
            </w:r>
            <w:r w:rsidR="00492E88">
              <w:rPr>
                <w:rFonts w:asciiTheme="minorHAnsi" w:hAnsiTheme="minorHAnsi"/>
                <w:color w:val="FFFFFF" w:themeColor="background1"/>
              </w:rPr>
              <w:t>5</w:t>
            </w:r>
            <w:r>
              <w:rPr>
                <w:rFonts w:asciiTheme="minorHAnsi" w:hAnsiTheme="minorHAnsi"/>
                <w:color w:val="FFFFFF" w:themeColor="background1"/>
              </w:rPr>
              <w:t xml:space="preserve"> </w:t>
            </w:r>
            <w:r w:rsidRPr="00B61C66">
              <w:rPr>
                <w:rFonts w:asciiTheme="minorHAnsi" w:hAnsiTheme="minorHAnsi"/>
                <w:color w:val="FFFFFF" w:themeColor="background1"/>
              </w:rPr>
              <w:t>Resources</w:t>
            </w:r>
          </w:p>
        </w:tc>
      </w:tr>
      <w:tr w:rsidR="002F6529" w:rsidRPr="00B61C66" w14:paraId="460FB2CB" w14:textId="77777777" w:rsidTr="00492E8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790" w:type="dxa"/>
            <w:tcBorders>
              <w:right w:val="nil"/>
            </w:tcBorders>
          </w:tcPr>
          <w:p w14:paraId="28E2EA0A" w14:textId="4C4C9E0E" w:rsidR="002F6529" w:rsidRPr="00777D86" w:rsidRDefault="00492E88" w:rsidP="002F6529">
            <w:pPr>
              <w:pStyle w:val="Default"/>
              <w:spacing w:after="120"/>
              <w:jc w:val="left"/>
              <w:rPr>
                <w:rFonts w:asciiTheme="minorHAnsi" w:hAnsiTheme="minorHAnsi"/>
                <w:b/>
                <w:i w:val="0"/>
                <w:color w:val="auto"/>
                <w:sz w:val="20"/>
                <w:szCs w:val="20"/>
              </w:rPr>
            </w:pPr>
            <w:r>
              <w:rPr>
                <w:rFonts w:asciiTheme="minorHAnsi" w:hAnsiTheme="minorHAnsi"/>
                <w:b/>
                <w:i w:val="0"/>
                <w:sz w:val="20"/>
                <w:szCs w:val="20"/>
              </w:rPr>
              <w:t>North Carolina Administrative Code (NCAC) Rules</w:t>
            </w:r>
          </w:p>
        </w:tc>
        <w:tc>
          <w:tcPr>
            <w:tcW w:w="5945" w:type="dxa"/>
            <w:tcBorders>
              <w:top w:val="nil"/>
              <w:left w:val="nil"/>
              <w:bottom w:val="nil"/>
              <w:right w:val="nil"/>
            </w:tcBorders>
          </w:tcPr>
          <w:p w14:paraId="2439521C" w14:textId="47E120EE" w:rsidR="002F6529" w:rsidRPr="00492E88" w:rsidRDefault="00492E88" w:rsidP="002F652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2" w:history="1">
              <w:r w:rsidRPr="00492E88">
                <w:rPr>
                  <w:rStyle w:val="Hyperlink"/>
                  <w:rFonts w:asciiTheme="minorHAnsi" w:hAnsiTheme="minorHAnsi"/>
                  <w:sz w:val="20"/>
                  <w:szCs w:val="20"/>
                </w:rPr>
                <w:t>09 NCAC 06B .0901 CONDITIONS FOR LIMITED OR WAIVED COMPETITION</w:t>
              </w:r>
            </w:hyperlink>
          </w:p>
        </w:tc>
      </w:tr>
      <w:tr w:rsidR="002F6529" w:rsidRPr="00B61C66" w14:paraId="0E0C825D" w14:textId="77777777" w:rsidTr="00492E88">
        <w:trPr>
          <w:trHeight w:val="296"/>
        </w:trPr>
        <w:tc>
          <w:tcPr>
            <w:cnfStyle w:val="001000000000" w:firstRow="0" w:lastRow="0" w:firstColumn="1" w:lastColumn="0" w:oddVBand="0" w:evenVBand="0" w:oddHBand="0" w:evenHBand="0" w:firstRowFirstColumn="0" w:firstRowLastColumn="0" w:lastRowFirstColumn="0" w:lastRowLastColumn="0"/>
            <w:tcW w:w="2790" w:type="dxa"/>
            <w:tcBorders>
              <w:right w:val="nil"/>
            </w:tcBorders>
          </w:tcPr>
          <w:p w14:paraId="634AFF8B" w14:textId="77777777" w:rsidR="002F6529" w:rsidRDefault="002F6529" w:rsidP="002F6529">
            <w:pPr>
              <w:pStyle w:val="Default"/>
              <w:spacing w:after="120"/>
              <w:rPr>
                <w:rFonts w:asciiTheme="minorHAnsi" w:hAnsiTheme="minorHAnsi"/>
                <w:b/>
                <w:i w:val="0"/>
                <w:sz w:val="20"/>
                <w:szCs w:val="20"/>
              </w:rPr>
            </w:pPr>
          </w:p>
        </w:tc>
        <w:tc>
          <w:tcPr>
            <w:tcW w:w="5945" w:type="dxa"/>
            <w:tcBorders>
              <w:top w:val="nil"/>
              <w:left w:val="nil"/>
              <w:bottom w:val="nil"/>
              <w:right w:val="nil"/>
            </w:tcBorders>
          </w:tcPr>
          <w:p w14:paraId="4F3A639E" w14:textId="77777777" w:rsidR="002F6529" w:rsidRPr="000F4781" w:rsidRDefault="002F6529" w:rsidP="002F652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74A741C8" w14:textId="77777777" w:rsidR="002F6529" w:rsidRDefault="002F6529" w:rsidP="0009538E">
      <w:pPr>
        <w:pStyle w:val="Default"/>
        <w:spacing w:before="120" w:after="120"/>
        <w:ind w:left="720"/>
        <w:rPr>
          <w:rFonts w:asciiTheme="minorHAnsi" w:hAnsiTheme="minorHAnsi"/>
          <w:color w:val="auto"/>
          <w:sz w:val="20"/>
          <w:szCs w:val="20"/>
        </w:rPr>
      </w:pPr>
    </w:p>
    <w:p w14:paraId="702F037A" w14:textId="3B6585C3" w:rsidR="006D232E" w:rsidRDefault="006D232E" w:rsidP="002A5EA2">
      <w:pPr>
        <w:pStyle w:val="Heading1"/>
        <w:numPr>
          <w:ilvl w:val="0"/>
          <w:numId w:val="4"/>
        </w:numPr>
      </w:pPr>
      <w:bookmarkStart w:id="69" w:name="_Toc497920588"/>
      <w:r>
        <w:lastRenderedPageBreak/>
        <w:t>AWARD RECOMMENDATION</w:t>
      </w:r>
      <w:bookmarkEnd w:id="69"/>
      <w:r>
        <w:t xml:space="preserve"> </w:t>
      </w:r>
    </w:p>
    <w:p w14:paraId="56A552A2" w14:textId="77777777" w:rsidR="006D232E" w:rsidRPr="00D16AC5" w:rsidRDefault="006D232E" w:rsidP="00E45050">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 xml:space="preserve">After the Agency has completed their evaluation and has a recommendation for an award, they are to write up their award recommendation on Agency letterhead and send it </w:t>
      </w:r>
      <w:proofErr w:type="gramStart"/>
      <w:r w:rsidRPr="00D16AC5">
        <w:rPr>
          <w:rFonts w:asciiTheme="minorHAnsi" w:hAnsiTheme="minorHAnsi"/>
          <w:color w:val="auto"/>
          <w:sz w:val="20"/>
          <w:szCs w:val="20"/>
        </w:rPr>
        <w:t>to</w:t>
      </w:r>
      <w:proofErr w:type="gramEnd"/>
      <w:r w:rsidRPr="00D16AC5">
        <w:rPr>
          <w:rFonts w:asciiTheme="minorHAnsi" w:hAnsiTheme="minorHAnsi"/>
          <w:color w:val="auto"/>
          <w:sz w:val="20"/>
          <w:szCs w:val="20"/>
        </w:rPr>
        <w:t xml:space="preserve"> Statewide. This award recommendation letter should contain the following information at a minimum: </w:t>
      </w:r>
    </w:p>
    <w:p w14:paraId="1F5FFFAC" w14:textId="77777777" w:rsidR="006D232E" w:rsidRPr="00D16AC5" w:rsidRDefault="006D232E" w:rsidP="00CB329C">
      <w:pPr>
        <w:pStyle w:val="Default"/>
        <w:numPr>
          <w:ilvl w:val="0"/>
          <w:numId w:val="22"/>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The Vendor(s) the Agency is recommending for award, </w:t>
      </w:r>
    </w:p>
    <w:p w14:paraId="40E035C3" w14:textId="77777777" w:rsidR="006D232E" w:rsidRPr="00D16AC5" w:rsidRDefault="006D232E" w:rsidP="00CB329C">
      <w:pPr>
        <w:pStyle w:val="Default"/>
        <w:numPr>
          <w:ilvl w:val="0"/>
          <w:numId w:val="22"/>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The amount of the award, </w:t>
      </w:r>
    </w:p>
    <w:p w14:paraId="747B503B" w14:textId="77777777" w:rsidR="006D232E" w:rsidRPr="00D16AC5" w:rsidRDefault="006D232E" w:rsidP="00CB329C">
      <w:pPr>
        <w:pStyle w:val="Default"/>
        <w:numPr>
          <w:ilvl w:val="0"/>
          <w:numId w:val="22"/>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The contract term of the award, </w:t>
      </w:r>
    </w:p>
    <w:p w14:paraId="39C1D1D5" w14:textId="6205500A" w:rsidR="006D232E" w:rsidRPr="00D16AC5" w:rsidRDefault="006D232E" w:rsidP="00CB329C">
      <w:pPr>
        <w:pStyle w:val="Default"/>
        <w:numPr>
          <w:ilvl w:val="0"/>
          <w:numId w:val="22"/>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Reasons why the Vendor(s) was chosen; this can be their strengths and weaknesses</w:t>
      </w:r>
      <w:r w:rsidR="00B64EDB" w:rsidRPr="00D16AC5">
        <w:rPr>
          <w:rFonts w:asciiTheme="minorHAnsi" w:hAnsiTheme="minorHAnsi"/>
          <w:color w:val="auto"/>
          <w:sz w:val="20"/>
          <w:szCs w:val="20"/>
        </w:rPr>
        <w:t>,</w:t>
      </w:r>
      <w:r w:rsidRPr="00D16AC5">
        <w:rPr>
          <w:rFonts w:asciiTheme="minorHAnsi" w:hAnsiTheme="minorHAnsi"/>
          <w:color w:val="auto"/>
          <w:sz w:val="20"/>
          <w:szCs w:val="20"/>
        </w:rPr>
        <w:t xml:space="preserve"> etc. It is determined by your evaluation criteria, </w:t>
      </w:r>
    </w:p>
    <w:p w14:paraId="5B9BAF85" w14:textId="77777777" w:rsidR="006D232E" w:rsidRPr="00D16AC5" w:rsidRDefault="006D232E" w:rsidP="00CB329C">
      <w:pPr>
        <w:pStyle w:val="Default"/>
        <w:numPr>
          <w:ilvl w:val="0"/>
          <w:numId w:val="22"/>
        </w:numPr>
        <w:spacing w:before="120" w:after="120"/>
        <w:ind w:left="1170"/>
        <w:jc w:val="both"/>
        <w:rPr>
          <w:rFonts w:asciiTheme="minorHAnsi" w:hAnsiTheme="minorHAnsi"/>
          <w:color w:val="auto"/>
          <w:sz w:val="20"/>
          <w:szCs w:val="20"/>
        </w:rPr>
      </w:pPr>
      <w:r w:rsidRPr="00D16AC5">
        <w:rPr>
          <w:rFonts w:asciiTheme="minorHAnsi" w:hAnsiTheme="minorHAnsi"/>
          <w:color w:val="auto"/>
          <w:sz w:val="20"/>
          <w:szCs w:val="20"/>
        </w:rPr>
        <w:t xml:space="preserve">Reasons why the other Vendor(s) were not chosen, see above. </w:t>
      </w:r>
    </w:p>
    <w:p w14:paraId="7EA964AB" w14:textId="2BECDF91" w:rsidR="006D232E" w:rsidRPr="00D16AC5" w:rsidRDefault="006D232E" w:rsidP="00E45050">
      <w:pPr>
        <w:pStyle w:val="Default"/>
        <w:spacing w:before="120" w:after="120"/>
        <w:ind w:left="720"/>
        <w:jc w:val="both"/>
        <w:rPr>
          <w:rFonts w:asciiTheme="minorHAnsi" w:hAnsiTheme="minorHAnsi"/>
          <w:color w:val="auto"/>
          <w:sz w:val="20"/>
          <w:szCs w:val="20"/>
        </w:rPr>
      </w:pPr>
      <w:r w:rsidRPr="00D16AC5">
        <w:rPr>
          <w:rFonts w:asciiTheme="minorHAnsi" w:hAnsiTheme="minorHAnsi"/>
          <w:color w:val="auto"/>
          <w:sz w:val="20"/>
          <w:szCs w:val="20"/>
        </w:rPr>
        <w:t xml:space="preserve">If the procurement has been designated a Project, then </w:t>
      </w:r>
      <w:r w:rsidR="00DD09FA" w:rsidRPr="00D16AC5">
        <w:rPr>
          <w:rFonts w:asciiTheme="minorHAnsi" w:hAnsiTheme="minorHAnsi"/>
          <w:color w:val="auto"/>
          <w:sz w:val="20"/>
          <w:szCs w:val="20"/>
        </w:rPr>
        <w:t xml:space="preserve">DIT </w:t>
      </w:r>
      <w:r w:rsidRPr="00D16AC5">
        <w:rPr>
          <w:rFonts w:asciiTheme="minorHAnsi" w:hAnsiTheme="minorHAnsi"/>
          <w:color w:val="auto"/>
          <w:sz w:val="20"/>
          <w:szCs w:val="20"/>
        </w:rPr>
        <w:t xml:space="preserve">Enterprise Architecture Office and OSBM review of the award recommendation must occur before submittal to the </w:t>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r w:rsidRPr="00D16AC5">
        <w:rPr>
          <w:rFonts w:asciiTheme="minorHAnsi" w:hAnsiTheme="minorHAnsi"/>
          <w:color w:val="auto"/>
          <w:sz w:val="20"/>
          <w:szCs w:val="20"/>
        </w:rPr>
        <w:t xml:space="preserve">. The Agency should get written approval from the </w:t>
      </w:r>
      <w:r w:rsidR="00DD09FA" w:rsidRPr="00D16AC5">
        <w:rPr>
          <w:rFonts w:asciiTheme="minorHAnsi" w:hAnsiTheme="minorHAnsi"/>
          <w:color w:val="auto"/>
          <w:sz w:val="20"/>
          <w:szCs w:val="20"/>
        </w:rPr>
        <w:t xml:space="preserve">DIT </w:t>
      </w:r>
      <w:r w:rsidRPr="00D16AC5">
        <w:rPr>
          <w:rFonts w:asciiTheme="minorHAnsi" w:hAnsiTheme="minorHAnsi"/>
          <w:color w:val="auto"/>
          <w:sz w:val="20"/>
          <w:szCs w:val="20"/>
        </w:rPr>
        <w:t xml:space="preserve">Enterprise Architecture Office and OSBM and provide that with their award recommendation letter. </w:t>
      </w:r>
    </w:p>
    <w:p w14:paraId="7ED8F1BA" w14:textId="0934D60C" w:rsidR="00DA0F52" w:rsidRDefault="00DA0F52" w:rsidP="00484D7F">
      <w:pPr>
        <w:pStyle w:val="Default"/>
        <w:ind w:firstLine="720"/>
        <w:rPr>
          <w:rFonts w:asciiTheme="minorHAnsi" w:hAnsiTheme="minorHAnsi"/>
          <w:color w:val="auto"/>
          <w:sz w:val="20"/>
          <w:szCs w:val="20"/>
        </w:rPr>
      </w:pPr>
    </w:p>
    <w:tbl>
      <w:tblPr>
        <w:tblStyle w:val="GridTable7Colorful"/>
        <w:tblpPr w:leftFromText="180" w:rightFromText="180" w:vertAnchor="text" w:horzAnchor="margin" w:tblpY="113"/>
        <w:tblW w:w="9355" w:type="dxa"/>
        <w:tblLook w:val="04A0" w:firstRow="1" w:lastRow="0" w:firstColumn="1" w:lastColumn="0" w:noHBand="0" w:noVBand="1"/>
      </w:tblPr>
      <w:tblGrid>
        <w:gridCol w:w="3510"/>
        <w:gridCol w:w="5845"/>
      </w:tblGrid>
      <w:tr w:rsidR="000672E8" w:rsidRPr="00B61C66" w14:paraId="06352C7A"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5" w:type="dxa"/>
            <w:gridSpan w:val="2"/>
            <w:shd w:val="clear" w:color="auto" w:fill="0070C0"/>
          </w:tcPr>
          <w:p w14:paraId="49A2D0E8" w14:textId="0CBAD21C" w:rsidR="000672E8" w:rsidRPr="00B61C66" w:rsidRDefault="000672E8"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16 </w:t>
            </w:r>
            <w:r w:rsidRPr="00B61C66">
              <w:rPr>
                <w:rFonts w:asciiTheme="minorHAnsi" w:hAnsiTheme="minorHAnsi"/>
                <w:color w:val="FFFFFF" w:themeColor="background1"/>
              </w:rPr>
              <w:t>Resources</w:t>
            </w:r>
          </w:p>
        </w:tc>
      </w:tr>
      <w:tr w:rsidR="000672E8" w:rsidRPr="00B61C66" w14:paraId="210BF5A3" w14:textId="77777777" w:rsidTr="00C9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tcPr>
          <w:p w14:paraId="1720A714" w14:textId="77777777" w:rsidR="000672E8" w:rsidRPr="00777D86" w:rsidRDefault="000672E8" w:rsidP="00C95C49">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5845" w:type="dxa"/>
            <w:tcBorders>
              <w:top w:val="nil"/>
              <w:left w:val="nil"/>
              <w:bottom w:val="nil"/>
              <w:right w:val="nil"/>
            </w:tcBorders>
          </w:tcPr>
          <w:p w14:paraId="5AB65C9E" w14:textId="306158DB" w:rsidR="000672E8" w:rsidRPr="00777D86" w:rsidRDefault="00E80F81"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3" w:history="1">
              <w:r>
                <w:rPr>
                  <w:rStyle w:val="Hyperlink"/>
                </w:rPr>
                <w:t>https://it.nc.gov/resources/it-strategic-sourcing/statewide-it-contracts</w:t>
              </w:r>
            </w:hyperlink>
            <w:r w:rsidR="007F376B">
              <w:rPr>
                <w:rFonts w:asciiTheme="minorHAnsi" w:hAnsiTheme="minorHAnsi"/>
                <w:color w:val="auto"/>
                <w:sz w:val="20"/>
                <w:szCs w:val="20"/>
              </w:rPr>
              <w:t xml:space="preserve"> </w:t>
            </w:r>
            <w:hyperlink r:id="rId84" w:history="1">
              <w:r w:rsidR="007F376B" w:rsidRPr="007F376B">
                <w:rPr>
                  <w:rStyle w:val="Hyperlink"/>
                  <w:rFonts w:asciiTheme="minorHAnsi" w:hAnsiTheme="minorHAnsi"/>
                  <w:sz w:val="20"/>
                  <w:szCs w:val="20"/>
                </w:rPr>
                <w:t>Template for Award Recommendation Letter</w:t>
              </w:r>
            </w:hyperlink>
          </w:p>
        </w:tc>
      </w:tr>
    </w:tbl>
    <w:p w14:paraId="4B043B36" w14:textId="77777777" w:rsidR="00DA0F52" w:rsidRPr="00D16AC5" w:rsidRDefault="00DA0F52" w:rsidP="00484D7F">
      <w:pPr>
        <w:pStyle w:val="Default"/>
        <w:ind w:firstLine="720"/>
        <w:rPr>
          <w:rFonts w:asciiTheme="minorHAnsi" w:hAnsiTheme="minorHAnsi"/>
          <w:color w:val="auto"/>
          <w:sz w:val="20"/>
          <w:szCs w:val="20"/>
        </w:rPr>
        <w:sectPr w:rsidR="00DA0F52" w:rsidRPr="00D16AC5">
          <w:pgSz w:w="12240" w:h="15840"/>
          <w:pgMar w:top="1440" w:right="1440" w:bottom="1440" w:left="1440" w:header="720" w:footer="720" w:gutter="0"/>
          <w:cols w:space="720"/>
          <w:docGrid w:linePitch="360"/>
        </w:sectPr>
      </w:pPr>
    </w:p>
    <w:p w14:paraId="50E02F78" w14:textId="77777777" w:rsidR="006D232E" w:rsidRDefault="006D232E" w:rsidP="002A5EA2">
      <w:pPr>
        <w:pStyle w:val="Heading1"/>
        <w:numPr>
          <w:ilvl w:val="0"/>
          <w:numId w:val="4"/>
        </w:numPr>
      </w:pPr>
      <w:bookmarkStart w:id="70" w:name="_Toc497920589"/>
      <w:r>
        <w:lastRenderedPageBreak/>
        <w:t>CONTRACT MANAGEMENT</w:t>
      </w:r>
      <w:bookmarkEnd w:id="70"/>
      <w:r>
        <w:t xml:space="preserve"> </w:t>
      </w:r>
    </w:p>
    <w:p w14:paraId="4389ED01" w14:textId="77777777" w:rsidR="006D232E" w:rsidRDefault="006D232E" w:rsidP="002A5EA2">
      <w:pPr>
        <w:pStyle w:val="Heading2"/>
        <w:numPr>
          <w:ilvl w:val="1"/>
          <w:numId w:val="4"/>
        </w:numPr>
        <w:ind w:left="1080" w:hanging="720"/>
      </w:pPr>
      <w:bookmarkStart w:id="71" w:name="_Toc497920590"/>
      <w:r>
        <w:t>Post Award Conference</w:t>
      </w:r>
      <w:bookmarkEnd w:id="71"/>
      <w:r>
        <w:t xml:space="preserve"> </w:t>
      </w:r>
    </w:p>
    <w:p w14:paraId="1D56141C" w14:textId="77777777" w:rsidR="006D232E" w:rsidRPr="00D16AC5" w:rsidRDefault="006D232E" w:rsidP="00D16AC5">
      <w:pPr>
        <w:pStyle w:val="Default"/>
        <w:spacing w:before="120" w:after="120"/>
        <w:ind w:left="1080"/>
        <w:jc w:val="both"/>
        <w:rPr>
          <w:rFonts w:asciiTheme="minorHAnsi" w:hAnsiTheme="minorHAnsi"/>
          <w:color w:val="auto"/>
          <w:sz w:val="20"/>
          <w:szCs w:val="20"/>
        </w:rPr>
      </w:pPr>
      <w:r w:rsidRPr="00D16AC5">
        <w:rPr>
          <w:rFonts w:asciiTheme="minorHAnsi" w:hAnsiTheme="minorHAnsi"/>
          <w:color w:val="auto"/>
          <w:sz w:val="20"/>
          <w:szCs w:val="20"/>
        </w:rPr>
        <w:t xml:space="preserve">The post award conference is an orientation meeting designed to get the contract off to a good start. It is an opportunity for those responsible for administering the contract to meet with those who negotiated and executed the contract and to ensure that all parties have a clear understanding of all contract terms and requirements. </w:t>
      </w:r>
    </w:p>
    <w:p w14:paraId="0A4E3A5C" w14:textId="77777777" w:rsidR="006D232E" w:rsidRPr="00D16AC5" w:rsidRDefault="006D232E" w:rsidP="00D16AC5">
      <w:pPr>
        <w:pStyle w:val="Default"/>
        <w:spacing w:before="120" w:after="120"/>
        <w:ind w:left="1080"/>
        <w:jc w:val="both"/>
        <w:rPr>
          <w:rFonts w:asciiTheme="minorHAnsi" w:hAnsiTheme="minorHAnsi"/>
          <w:color w:val="auto"/>
          <w:sz w:val="20"/>
          <w:szCs w:val="20"/>
        </w:rPr>
      </w:pPr>
      <w:r w:rsidRPr="00D16AC5">
        <w:rPr>
          <w:rFonts w:asciiTheme="minorHAnsi" w:hAnsiTheme="minorHAnsi"/>
          <w:color w:val="auto"/>
          <w:sz w:val="20"/>
          <w:szCs w:val="20"/>
        </w:rPr>
        <w:t xml:space="preserve">The Agency Project Manager, with support from the Agency Contract Administrator and the Agency Legal representative, is responsible for: </w:t>
      </w:r>
    </w:p>
    <w:p w14:paraId="76219A22"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Determining the necessity for the conference </w:t>
      </w:r>
    </w:p>
    <w:p w14:paraId="02230BD5"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Setting up the conference (time, date, and place) </w:t>
      </w:r>
    </w:p>
    <w:p w14:paraId="15899910"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Designating attendees </w:t>
      </w:r>
    </w:p>
    <w:p w14:paraId="5AC1B482"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Establishing the agenda </w:t>
      </w:r>
    </w:p>
    <w:p w14:paraId="5436CAD3"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Preparing documentation after the conference </w:t>
      </w:r>
    </w:p>
    <w:p w14:paraId="550FD432" w14:textId="77777777" w:rsidR="006D232E" w:rsidRPr="00D16AC5" w:rsidRDefault="006D232E" w:rsidP="00CB329C">
      <w:pPr>
        <w:pStyle w:val="Default"/>
        <w:numPr>
          <w:ilvl w:val="0"/>
          <w:numId w:val="23"/>
        </w:numPr>
        <w:spacing w:before="120" w:after="120"/>
        <w:ind w:left="1530"/>
        <w:jc w:val="both"/>
        <w:rPr>
          <w:rFonts w:asciiTheme="minorHAnsi" w:hAnsiTheme="minorHAnsi"/>
          <w:color w:val="auto"/>
          <w:sz w:val="20"/>
          <w:szCs w:val="20"/>
        </w:rPr>
      </w:pPr>
      <w:r w:rsidRPr="00D16AC5">
        <w:rPr>
          <w:rFonts w:asciiTheme="minorHAnsi" w:hAnsiTheme="minorHAnsi"/>
          <w:color w:val="auto"/>
          <w:sz w:val="20"/>
          <w:szCs w:val="20"/>
        </w:rPr>
        <w:t xml:space="preserve">Monitoring Performance </w:t>
      </w:r>
    </w:p>
    <w:p w14:paraId="5B4C704F" w14:textId="77777777" w:rsidR="006D232E" w:rsidRDefault="006D232E" w:rsidP="002A5EA2">
      <w:pPr>
        <w:pStyle w:val="Heading2"/>
        <w:numPr>
          <w:ilvl w:val="1"/>
          <w:numId w:val="4"/>
        </w:numPr>
        <w:ind w:left="1080" w:hanging="720"/>
      </w:pPr>
      <w:bookmarkStart w:id="72" w:name="_Toc497920591"/>
      <w:r>
        <w:t>Receiving, Inspecting and Testing</w:t>
      </w:r>
      <w:bookmarkEnd w:id="72"/>
      <w:r>
        <w:t xml:space="preserve"> </w:t>
      </w:r>
    </w:p>
    <w:p w14:paraId="1E7D60FD" w14:textId="77777777" w:rsidR="006D232E" w:rsidRDefault="006D232E" w:rsidP="00C06DFF">
      <w:pPr>
        <w:pStyle w:val="Default"/>
        <w:spacing w:before="120" w:after="120"/>
        <w:ind w:left="1080"/>
        <w:jc w:val="both"/>
        <w:rPr>
          <w:color w:val="auto"/>
          <w:sz w:val="22"/>
          <w:szCs w:val="22"/>
        </w:rPr>
      </w:pPr>
      <w:r w:rsidRPr="00C06DFF">
        <w:rPr>
          <w:rFonts w:asciiTheme="minorHAnsi" w:hAnsiTheme="minorHAnsi"/>
          <w:color w:val="auto"/>
          <w:sz w:val="20"/>
          <w:szCs w:val="20"/>
        </w:rPr>
        <w:t>The receiving Agency will inspect all materials, supplies, and equipment upon delivery to ensure compliance with the contract requirements and specifications</w:t>
      </w:r>
      <w:r>
        <w:rPr>
          <w:color w:val="auto"/>
          <w:sz w:val="22"/>
          <w:szCs w:val="22"/>
        </w:rPr>
        <w:t xml:space="preserve">. </w:t>
      </w:r>
    </w:p>
    <w:p w14:paraId="4AFE9F07" w14:textId="77777777" w:rsidR="006D232E" w:rsidRDefault="006D232E" w:rsidP="002A5EA2">
      <w:pPr>
        <w:pStyle w:val="Heading2"/>
        <w:numPr>
          <w:ilvl w:val="1"/>
          <w:numId w:val="4"/>
        </w:numPr>
        <w:ind w:left="1080" w:hanging="720"/>
      </w:pPr>
      <w:bookmarkStart w:id="73" w:name="_Toc497920592"/>
      <w:r>
        <w:t>Wrong/Defective/Missing Items</w:t>
      </w:r>
      <w:bookmarkEnd w:id="73"/>
      <w:r>
        <w:t xml:space="preserve"> </w:t>
      </w:r>
    </w:p>
    <w:p w14:paraId="2527B692" w14:textId="77777777" w:rsidR="006D232E" w:rsidRPr="00C06DFF" w:rsidRDefault="006D232E" w:rsidP="00C06DFF">
      <w:pPr>
        <w:pStyle w:val="Default"/>
        <w:spacing w:before="120" w:after="120"/>
        <w:ind w:left="1080"/>
        <w:jc w:val="both"/>
        <w:rPr>
          <w:rFonts w:asciiTheme="minorHAnsi" w:hAnsiTheme="minorHAnsi"/>
          <w:color w:val="auto"/>
          <w:sz w:val="20"/>
          <w:szCs w:val="20"/>
        </w:rPr>
      </w:pPr>
      <w:r w:rsidRPr="00C06DFF">
        <w:rPr>
          <w:rFonts w:asciiTheme="minorHAnsi" w:hAnsiTheme="minorHAnsi"/>
          <w:color w:val="auto"/>
          <w:sz w:val="20"/>
          <w:szCs w:val="20"/>
        </w:rPr>
        <w:t xml:space="preserve">When goods or services fail to meet the requirements of the contract, the Agency that issued the award is responsible for resolving the discrepancy. (9 NCAC 06B.0501 - .0502, 06B.0601 - .0603) If the wrong or defective items are delivered and the vendor requires that the items be returned, they will be returned at the vendor’s expense. The vendor may not charge additional transportation fees when shipping the corrected items. </w:t>
      </w:r>
    </w:p>
    <w:p w14:paraId="7F93CF82" w14:textId="77777777" w:rsidR="006D232E" w:rsidRDefault="006D232E" w:rsidP="002A5EA2">
      <w:pPr>
        <w:pStyle w:val="Heading2"/>
        <w:numPr>
          <w:ilvl w:val="1"/>
          <w:numId w:val="4"/>
        </w:numPr>
        <w:ind w:left="1080" w:hanging="720"/>
      </w:pPr>
      <w:bookmarkStart w:id="74" w:name="_Toc497920593"/>
      <w:r>
        <w:t>Modifying a Contract</w:t>
      </w:r>
      <w:bookmarkEnd w:id="74"/>
      <w:r>
        <w:t xml:space="preserve"> </w:t>
      </w:r>
    </w:p>
    <w:p w14:paraId="648CB193" w14:textId="077567E9" w:rsidR="006D232E" w:rsidRPr="00C06DFF" w:rsidRDefault="006D232E" w:rsidP="00C06DFF">
      <w:pPr>
        <w:pStyle w:val="Default"/>
        <w:spacing w:before="120" w:after="120"/>
        <w:ind w:left="1080"/>
        <w:jc w:val="both"/>
        <w:rPr>
          <w:rFonts w:asciiTheme="minorHAnsi" w:hAnsiTheme="minorHAnsi"/>
          <w:color w:val="auto"/>
          <w:sz w:val="20"/>
          <w:szCs w:val="20"/>
        </w:rPr>
      </w:pPr>
      <w:r w:rsidRPr="00C06DFF">
        <w:rPr>
          <w:rFonts w:asciiTheme="minorHAnsi" w:hAnsiTheme="minorHAnsi"/>
          <w:color w:val="auto"/>
          <w:sz w:val="20"/>
          <w:szCs w:val="20"/>
        </w:rPr>
        <w:t xml:space="preserve">An Agency or Statewide may modify a contract by written Amendment if it is determined to be advantageous to the State. If a modification to a contract causes an increase to the total amount of the contract and the revised total amount exceeds the delegation, the Agency must submit all proposed changes to Statewide for written approval regardless of what </w:t>
      </w:r>
      <w:proofErr w:type="gramStart"/>
      <w:r w:rsidRPr="00C06DFF">
        <w:rPr>
          <w:rFonts w:asciiTheme="minorHAnsi" w:hAnsiTheme="minorHAnsi"/>
          <w:color w:val="auto"/>
          <w:sz w:val="20"/>
          <w:szCs w:val="20"/>
        </w:rPr>
        <w:t>Agency</w:t>
      </w:r>
      <w:proofErr w:type="gramEnd"/>
      <w:r w:rsidRPr="00C06DFF">
        <w:rPr>
          <w:rFonts w:asciiTheme="minorHAnsi" w:hAnsiTheme="minorHAnsi"/>
          <w:color w:val="auto"/>
          <w:sz w:val="20"/>
          <w:szCs w:val="20"/>
        </w:rPr>
        <w:t xml:space="preserve"> processed the original procurement. One type of modification may be a request by the issuing Agency to extend the termination dates on the contract. (See 9 NCAC 06B.0504 Modification of Contract Specifications, 06B.0703 Extension of Contract Termination Dates)</w:t>
      </w:r>
      <w:r w:rsidR="00C06DFF" w:rsidRPr="00C06DFF">
        <w:rPr>
          <w:rFonts w:asciiTheme="minorHAnsi" w:hAnsiTheme="minorHAnsi"/>
          <w:color w:val="auto"/>
          <w:sz w:val="20"/>
          <w:szCs w:val="20"/>
        </w:rPr>
        <w:t>.</w:t>
      </w:r>
      <w:r w:rsidRPr="00C06DFF">
        <w:rPr>
          <w:rFonts w:asciiTheme="minorHAnsi" w:hAnsiTheme="minorHAnsi"/>
          <w:color w:val="auto"/>
          <w:sz w:val="20"/>
          <w:szCs w:val="20"/>
        </w:rPr>
        <w:t xml:space="preserve"> </w:t>
      </w:r>
    </w:p>
    <w:p w14:paraId="04853E48" w14:textId="77777777" w:rsidR="006D232E" w:rsidRDefault="006D232E" w:rsidP="002A5EA2">
      <w:pPr>
        <w:pStyle w:val="Heading2"/>
        <w:numPr>
          <w:ilvl w:val="1"/>
          <w:numId w:val="4"/>
        </w:numPr>
        <w:ind w:left="1080" w:hanging="720"/>
      </w:pPr>
      <w:bookmarkStart w:id="75" w:name="_Toc497920594"/>
      <w:r>
        <w:t>Contract Administration</w:t>
      </w:r>
      <w:bookmarkEnd w:id="75"/>
      <w:r>
        <w:t xml:space="preserve"> </w:t>
      </w:r>
    </w:p>
    <w:p w14:paraId="06B2F686" w14:textId="77777777" w:rsidR="006D232E" w:rsidRPr="00C06DFF" w:rsidRDefault="006D232E" w:rsidP="00C06DFF">
      <w:pPr>
        <w:pStyle w:val="Default"/>
        <w:spacing w:before="120" w:after="120"/>
        <w:ind w:left="1080"/>
        <w:jc w:val="both"/>
        <w:rPr>
          <w:rFonts w:asciiTheme="minorHAnsi" w:hAnsiTheme="minorHAnsi"/>
          <w:color w:val="auto"/>
          <w:sz w:val="20"/>
          <w:szCs w:val="20"/>
        </w:rPr>
      </w:pPr>
      <w:proofErr w:type="gramStart"/>
      <w:r w:rsidRPr="00C06DFF">
        <w:rPr>
          <w:rFonts w:asciiTheme="minorHAnsi" w:hAnsiTheme="minorHAnsi"/>
          <w:color w:val="auto"/>
          <w:sz w:val="20"/>
          <w:szCs w:val="20"/>
        </w:rPr>
        <w:t>A primary</w:t>
      </w:r>
      <w:proofErr w:type="gramEnd"/>
      <w:r w:rsidRPr="00C06DFF">
        <w:rPr>
          <w:rFonts w:asciiTheme="minorHAnsi" w:hAnsiTheme="minorHAnsi"/>
          <w:color w:val="auto"/>
          <w:sz w:val="20"/>
          <w:szCs w:val="20"/>
        </w:rPr>
        <w:t xml:space="preserve"> purpose of contract administration is to ensure that the vendor performs to the best degree possible. Satisfactory performance occurs when a vendor is providing the State timely delivery of the services or goods specified in the contract, and the vendor is complying with all terms and conditions of the contract. The ultimate goal is to get maximum performance from the vendor. The relationship between the vendor and the State should be a cooperative one. </w:t>
      </w:r>
    </w:p>
    <w:p w14:paraId="1AA82628" w14:textId="77777777" w:rsidR="006D232E" w:rsidRPr="00C06DFF" w:rsidRDefault="006D232E" w:rsidP="00E45050">
      <w:pPr>
        <w:pStyle w:val="Default"/>
        <w:spacing w:before="120" w:after="120"/>
        <w:ind w:left="1080"/>
        <w:jc w:val="both"/>
        <w:rPr>
          <w:rFonts w:asciiTheme="minorHAnsi" w:hAnsiTheme="minorHAnsi"/>
          <w:color w:val="auto"/>
          <w:sz w:val="20"/>
          <w:szCs w:val="20"/>
        </w:rPr>
      </w:pPr>
      <w:r w:rsidRPr="00C06DFF">
        <w:rPr>
          <w:rFonts w:asciiTheme="minorHAnsi" w:hAnsiTheme="minorHAnsi"/>
          <w:color w:val="auto"/>
          <w:sz w:val="20"/>
          <w:szCs w:val="20"/>
        </w:rPr>
        <w:lastRenderedPageBreak/>
        <w:t xml:space="preserve">The most critical factor in monitoring performance is achieving full understanding of the Contract terms of the Statement of work. The Agency Contract Administrator must </w:t>
      </w:r>
      <w:proofErr w:type="gramStart"/>
      <w:r w:rsidRPr="00C06DFF">
        <w:rPr>
          <w:rFonts w:asciiTheme="minorHAnsi" w:hAnsiTheme="minorHAnsi"/>
          <w:color w:val="auto"/>
          <w:sz w:val="20"/>
          <w:szCs w:val="20"/>
        </w:rPr>
        <w:t>be in agreement</w:t>
      </w:r>
      <w:proofErr w:type="gramEnd"/>
      <w:r w:rsidRPr="00C06DFF">
        <w:rPr>
          <w:rFonts w:asciiTheme="minorHAnsi" w:hAnsiTheme="minorHAnsi"/>
          <w:color w:val="auto"/>
          <w:sz w:val="20"/>
          <w:szCs w:val="20"/>
        </w:rPr>
        <w:t xml:space="preserve"> at the outset as to what constitutes acceptable performance. To do this they should: </w:t>
      </w:r>
    </w:p>
    <w:p w14:paraId="3FCC9E34" w14:textId="77777777" w:rsidR="006D232E" w:rsidRPr="00C06DFF" w:rsidRDefault="006D232E" w:rsidP="00CB329C">
      <w:pPr>
        <w:pStyle w:val="Default"/>
        <w:numPr>
          <w:ilvl w:val="0"/>
          <w:numId w:val="24"/>
        </w:numPr>
        <w:spacing w:before="120" w:after="120"/>
        <w:ind w:left="1530"/>
        <w:jc w:val="both"/>
        <w:rPr>
          <w:rFonts w:asciiTheme="minorHAnsi" w:hAnsiTheme="minorHAnsi"/>
          <w:color w:val="auto"/>
          <w:sz w:val="20"/>
          <w:szCs w:val="20"/>
        </w:rPr>
      </w:pPr>
      <w:r w:rsidRPr="00C06DFF">
        <w:rPr>
          <w:rFonts w:asciiTheme="minorHAnsi" w:hAnsiTheme="minorHAnsi"/>
          <w:color w:val="auto"/>
          <w:sz w:val="20"/>
          <w:szCs w:val="20"/>
        </w:rPr>
        <w:t xml:space="preserve">Work with the end user to understand the contract and/or statement of work as well as the intent of the contract. </w:t>
      </w:r>
    </w:p>
    <w:p w14:paraId="27DE0A48" w14:textId="77777777" w:rsidR="006D232E" w:rsidRPr="00C06DFF" w:rsidRDefault="006D232E" w:rsidP="00CB329C">
      <w:pPr>
        <w:pStyle w:val="Default"/>
        <w:numPr>
          <w:ilvl w:val="0"/>
          <w:numId w:val="24"/>
        </w:numPr>
        <w:spacing w:before="120" w:after="120"/>
        <w:ind w:left="1530"/>
        <w:jc w:val="both"/>
        <w:rPr>
          <w:rFonts w:asciiTheme="minorHAnsi" w:hAnsiTheme="minorHAnsi"/>
          <w:color w:val="auto"/>
          <w:sz w:val="20"/>
          <w:szCs w:val="20"/>
        </w:rPr>
      </w:pPr>
      <w:r w:rsidRPr="00C06DFF">
        <w:rPr>
          <w:rFonts w:asciiTheme="minorHAnsi" w:hAnsiTheme="minorHAnsi"/>
          <w:color w:val="auto"/>
          <w:sz w:val="20"/>
          <w:szCs w:val="20"/>
        </w:rPr>
        <w:t xml:space="preserve">Conduct a thorough team review of the Contract Administration Plan. </w:t>
      </w:r>
    </w:p>
    <w:p w14:paraId="0C3D3A63" w14:textId="77777777" w:rsidR="006D232E" w:rsidRPr="00C06DFF" w:rsidRDefault="006D232E" w:rsidP="00CB329C">
      <w:pPr>
        <w:pStyle w:val="Default"/>
        <w:numPr>
          <w:ilvl w:val="0"/>
          <w:numId w:val="24"/>
        </w:numPr>
        <w:spacing w:before="120" w:after="120"/>
        <w:ind w:left="1530"/>
        <w:jc w:val="both"/>
        <w:rPr>
          <w:rFonts w:asciiTheme="minorHAnsi" w:hAnsiTheme="minorHAnsi"/>
          <w:color w:val="auto"/>
          <w:sz w:val="20"/>
          <w:szCs w:val="20"/>
        </w:rPr>
      </w:pPr>
      <w:r w:rsidRPr="00C06DFF">
        <w:rPr>
          <w:rFonts w:asciiTheme="minorHAnsi" w:hAnsiTheme="minorHAnsi"/>
          <w:color w:val="auto"/>
          <w:sz w:val="20"/>
          <w:szCs w:val="20"/>
        </w:rPr>
        <w:t xml:space="preserve">Obtain the </w:t>
      </w:r>
      <w:proofErr w:type="gramStart"/>
      <w:r w:rsidRPr="00C06DFF">
        <w:rPr>
          <w:rFonts w:asciiTheme="minorHAnsi" w:hAnsiTheme="minorHAnsi"/>
          <w:color w:val="auto"/>
          <w:sz w:val="20"/>
          <w:szCs w:val="20"/>
        </w:rPr>
        <w:t>concurrence</w:t>
      </w:r>
      <w:proofErr w:type="gramEnd"/>
      <w:r w:rsidRPr="00C06DFF">
        <w:rPr>
          <w:rFonts w:asciiTheme="minorHAnsi" w:hAnsiTheme="minorHAnsi"/>
          <w:color w:val="auto"/>
          <w:sz w:val="20"/>
          <w:szCs w:val="20"/>
        </w:rPr>
        <w:t xml:space="preserve"> of the vendor when he starts to perform work on the contract. </w:t>
      </w:r>
    </w:p>
    <w:p w14:paraId="23F58D5B" w14:textId="77777777" w:rsidR="006D232E" w:rsidRPr="00C06DFF" w:rsidRDefault="006D232E" w:rsidP="00CB329C">
      <w:pPr>
        <w:pStyle w:val="Default"/>
        <w:numPr>
          <w:ilvl w:val="0"/>
          <w:numId w:val="24"/>
        </w:numPr>
        <w:spacing w:before="120" w:after="120"/>
        <w:ind w:left="1530"/>
        <w:jc w:val="both"/>
        <w:rPr>
          <w:rFonts w:asciiTheme="minorHAnsi" w:hAnsiTheme="minorHAnsi"/>
          <w:color w:val="auto"/>
          <w:sz w:val="20"/>
          <w:szCs w:val="20"/>
        </w:rPr>
      </w:pPr>
      <w:r w:rsidRPr="00C06DFF">
        <w:rPr>
          <w:rFonts w:asciiTheme="minorHAnsi" w:hAnsiTheme="minorHAnsi"/>
          <w:color w:val="auto"/>
          <w:sz w:val="20"/>
          <w:szCs w:val="20"/>
        </w:rPr>
        <w:t xml:space="preserve">Monitor the deliveries and/or services delivered under the contract and compare it against the contract baseline. </w:t>
      </w:r>
    </w:p>
    <w:p w14:paraId="1E3CA80A" w14:textId="77777777" w:rsidR="006D232E" w:rsidRPr="00CB329C" w:rsidRDefault="006D232E" w:rsidP="00E45050">
      <w:pPr>
        <w:pStyle w:val="Heading3"/>
        <w:numPr>
          <w:ilvl w:val="2"/>
          <w:numId w:val="4"/>
        </w:numPr>
        <w:ind w:left="1800" w:hanging="720"/>
        <w:jc w:val="both"/>
        <w:rPr>
          <w:i w:val="0"/>
          <w:iCs/>
          <w:u w:val="none"/>
        </w:rPr>
      </w:pPr>
      <w:r w:rsidRPr="00CB329C">
        <w:rPr>
          <w:i w:val="0"/>
          <w:iCs/>
          <w:u w:val="none"/>
        </w:rPr>
        <w:t xml:space="preserve">Quality Assurance </w:t>
      </w:r>
    </w:p>
    <w:p w14:paraId="18074228" w14:textId="482928C0" w:rsidR="006D232E" w:rsidRPr="00C06DFF" w:rsidRDefault="006D232E" w:rsidP="00E45050">
      <w:pPr>
        <w:pStyle w:val="Default"/>
        <w:spacing w:before="120" w:after="120"/>
        <w:ind w:left="2160"/>
        <w:jc w:val="both"/>
        <w:rPr>
          <w:rFonts w:asciiTheme="minorHAnsi" w:hAnsiTheme="minorHAnsi"/>
          <w:color w:val="auto"/>
          <w:sz w:val="20"/>
          <w:szCs w:val="20"/>
        </w:rPr>
      </w:pPr>
      <w:r w:rsidRPr="00C06DFF">
        <w:rPr>
          <w:rFonts w:asciiTheme="minorHAnsi" w:hAnsiTheme="minorHAnsi"/>
          <w:color w:val="auto"/>
          <w:sz w:val="20"/>
          <w:szCs w:val="20"/>
        </w:rPr>
        <w:t xml:space="preserve">Quality </w:t>
      </w:r>
      <w:r w:rsidR="00875975" w:rsidRPr="00C06DFF">
        <w:rPr>
          <w:rFonts w:asciiTheme="minorHAnsi" w:hAnsiTheme="minorHAnsi"/>
          <w:color w:val="auto"/>
          <w:sz w:val="20"/>
          <w:szCs w:val="20"/>
        </w:rPr>
        <w:t>A</w:t>
      </w:r>
      <w:r w:rsidRPr="00C06DFF">
        <w:rPr>
          <w:rFonts w:asciiTheme="minorHAnsi" w:hAnsiTheme="minorHAnsi"/>
          <w:color w:val="auto"/>
          <w:sz w:val="20"/>
          <w:szCs w:val="20"/>
        </w:rPr>
        <w:t xml:space="preserve">ssurance involves determining the quality of a vendor’s performance as measured by its contractual obligations. The primary functions under quality assurance are inspection and acceptance. These functions are performed by the Agency Contract Administrator who then provides the Agency Project Manager with documentation to support any follow-up action (such as sending a letter informing the vendor of nonconforming services). </w:t>
      </w:r>
    </w:p>
    <w:p w14:paraId="6981A6AF" w14:textId="5D2713B1" w:rsidR="006D232E" w:rsidRPr="00C06DFF" w:rsidRDefault="006D232E" w:rsidP="00E45050">
      <w:pPr>
        <w:pStyle w:val="Default"/>
        <w:spacing w:before="120" w:after="120"/>
        <w:ind w:left="2160"/>
        <w:jc w:val="both"/>
        <w:rPr>
          <w:rFonts w:asciiTheme="minorHAnsi" w:hAnsiTheme="minorHAnsi"/>
          <w:color w:val="auto"/>
          <w:sz w:val="20"/>
          <w:szCs w:val="20"/>
        </w:rPr>
      </w:pPr>
      <w:r w:rsidRPr="00C06DFF">
        <w:rPr>
          <w:rFonts w:asciiTheme="minorHAnsi" w:hAnsiTheme="minorHAnsi"/>
          <w:color w:val="auto"/>
          <w:sz w:val="20"/>
          <w:szCs w:val="20"/>
        </w:rPr>
        <w:t>Quality assurance, vendor performance and acceptance are particularly critical in IT projects and should be carefully considered when preparing solicitation documents, negotiatin</w:t>
      </w:r>
      <w:r w:rsidR="00713365">
        <w:rPr>
          <w:rFonts w:asciiTheme="minorHAnsi" w:hAnsiTheme="minorHAnsi"/>
          <w:color w:val="auto"/>
          <w:sz w:val="20"/>
          <w:szCs w:val="20"/>
        </w:rPr>
        <w:t>g, and drafting contract terms.</w:t>
      </w:r>
    </w:p>
    <w:p w14:paraId="2DE48395" w14:textId="77777777" w:rsidR="006D232E" w:rsidRPr="00CB329C" w:rsidRDefault="006D232E" w:rsidP="002A5EA2">
      <w:pPr>
        <w:pStyle w:val="Heading3"/>
        <w:numPr>
          <w:ilvl w:val="2"/>
          <w:numId w:val="4"/>
        </w:numPr>
        <w:ind w:left="1800" w:hanging="720"/>
        <w:rPr>
          <w:i w:val="0"/>
          <w:iCs/>
          <w:u w:val="none"/>
        </w:rPr>
      </w:pPr>
      <w:r w:rsidRPr="00CB329C">
        <w:rPr>
          <w:i w:val="0"/>
          <w:iCs/>
          <w:u w:val="none"/>
        </w:rPr>
        <w:t xml:space="preserve">Vendor Performance </w:t>
      </w:r>
    </w:p>
    <w:p w14:paraId="3298B635" w14:textId="77777777" w:rsidR="006D232E" w:rsidRPr="00C06DFF" w:rsidRDefault="006D232E" w:rsidP="00C06DFF">
      <w:pPr>
        <w:pStyle w:val="Default"/>
        <w:spacing w:before="120" w:after="120"/>
        <w:ind w:left="2160"/>
        <w:jc w:val="both"/>
        <w:rPr>
          <w:rFonts w:asciiTheme="minorHAnsi" w:hAnsiTheme="minorHAnsi"/>
          <w:color w:val="auto"/>
          <w:sz w:val="20"/>
          <w:szCs w:val="20"/>
        </w:rPr>
      </w:pPr>
      <w:r w:rsidRPr="00C06DFF">
        <w:rPr>
          <w:rFonts w:asciiTheme="minorHAnsi" w:hAnsiTheme="minorHAnsi"/>
          <w:color w:val="auto"/>
          <w:sz w:val="20"/>
          <w:szCs w:val="20"/>
        </w:rPr>
        <w:t xml:space="preserve">The Agency that issued a contract has the primary responsibility of administering the contract. However, when assistance is required or it becomes apparent that completion of any identified milestone is going to be late, the Agency must notify Statewide in writing. </w:t>
      </w:r>
    </w:p>
    <w:p w14:paraId="2792E93F" w14:textId="1ACB67A9" w:rsidR="006D232E" w:rsidRPr="00C06DFF" w:rsidRDefault="006D232E" w:rsidP="00C06DFF">
      <w:pPr>
        <w:pStyle w:val="Default"/>
        <w:spacing w:before="120" w:after="120"/>
        <w:ind w:left="2160"/>
        <w:jc w:val="both"/>
        <w:rPr>
          <w:rFonts w:asciiTheme="minorHAnsi" w:hAnsiTheme="minorHAnsi"/>
          <w:color w:val="auto"/>
          <w:sz w:val="20"/>
          <w:szCs w:val="20"/>
        </w:rPr>
      </w:pPr>
      <w:r w:rsidRPr="00C06DFF">
        <w:rPr>
          <w:rFonts w:asciiTheme="minorHAnsi" w:hAnsiTheme="minorHAnsi"/>
          <w:color w:val="auto"/>
          <w:sz w:val="20"/>
          <w:szCs w:val="20"/>
        </w:rPr>
        <w:t xml:space="preserve">When a problem arises with a vendor, whether it is late delivery, incorrect items shipped, etc., the first step should be to contact the vendor directly </w:t>
      </w:r>
      <w:r w:rsidR="00507DAD" w:rsidRPr="00C06DFF">
        <w:rPr>
          <w:rFonts w:asciiTheme="minorHAnsi" w:hAnsiTheme="minorHAnsi"/>
          <w:color w:val="auto"/>
          <w:sz w:val="20"/>
          <w:szCs w:val="20"/>
        </w:rPr>
        <w:t>to</w:t>
      </w:r>
      <w:r w:rsidRPr="00C06DFF">
        <w:rPr>
          <w:rFonts w:asciiTheme="minorHAnsi" w:hAnsiTheme="minorHAnsi"/>
          <w:color w:val="auto"/>
          <w:sz w:val="20"/>
          <w:szCs w:val="20"/>
        </w:rPr>
        <w:t xml:space="preserve"> resolve the problem. If the problem is not resolved satisfactorily within a reasonable time or it becomes a recurring problem, the problem should be reported to Statewide via the Vendor Complaint Form. When a complaint is received, Statewide will work with the Agency and the vendor to resolve the complaint. Statewide will maintain a record of all written complaints to determine whether a vendor is performing responsibly. When it is determined that a vendor is not performing responsibly, the vendor complaint forms and all associated written information may be used to </w:t>
      </w:r>
      <w:proofErr w:type="gramStart"/>
      <w:r w:rsidRPr="00C06DFF">
        <w:rPr>
          <w:rFonts w:asciiTheme="minorHAnsi" w:hAnsiTheme="minorHAnsi"/>
          <w:color w:val="auto"/>
          <w:sz w:val="20"/>
          <w:szCs w:val="20"/>
        </w:rPr>
        <w:t>debar</w:t>
      </w:r>
      <w:proofErr w:type="gramEnd"/>
      <w:r w:rsidRPr="00C06DFF">
        <w:rPr>
          <w:rFonts w:asciiTheme="minorHAnsi" w:hAnsiTheme="minorHAnsi"/>
          <w:color w:val="auto"/>
          <w:sz w:val="20"/>
          <w:szCs w:val="20"/>
        </w:rPr>
        <w:t xml:space="preserve"> the vendor from participating in IT procurement transactions with Agencies for a </w:t>
      </w:r>
      <w:r w:rsidR="00507DAD" w:rsidRPr="00C06DFF">
        <w:rPr>
          <w:rFonts w:asciiTheme="minorHAnsi" w:hAnsiTheme="minorHAnsi"/>
          <w:color w:val="auto"/>
          <w:sz w:val="20"/>
          <w:szCs w:val="20"/>
        </w:rPr>
        <w:t>period</w:t>
      </w:r>
      <w:r w:rsidRPr="00C06DFF">
        <w:rPr>
          <w:rFonts w:asciiTheme="minorHAnsi" w:hAnsiTheme="minorHAnsi"/>
          <w:color w:val="auto"/>
          <w:sz w:val="20"/>
          <w:szCs w:val="20"/>
        </w:rPr>
        <w:t xml:space="preserve"> that is determined to be suitable. The vendor will be notified in writing of any action taken by the Agency or </w:t>
      </w:r>
      <w:r w:rsidR="00DD09FA" w:rsidRPr="00C06DFF">
        <w:rPr>
          <w:rFonts w:asciiTheme="minorHAnsi" w:hAnsiTheme="minorHAnsi"/>
          <w:color w:val="auto"/>
          <w:sz w:val="20"/>
          <w:szCs w:val="20"/>
        </w:rPr>
        <w:t xml:space="preserve">DIT </w:t>
      </w:r>
      <w:r w:rsidRPr="00C06DFF">
        <w:rPr>
          <w:rFonts w:asciiTheme="minorHAnsi" w:hAnsiTheme="minorHAnsi"/>
          <w:color w:val="auto"/>
          <w:sz w:val="20"/>
          <w:szCs w:val="20"/>
        </w:rPr>
        <w:t xml:space="preserve">against the vendor regarding default performance or debarment. Vendor performance information will also be available to Agencies making their own IT procurements. Only vendor complaint information received in writing will be used for these purposes, so Agencies must make all efforts to submit vendor complaints in writing to </w:t>
      </w:r>
      <w:proofErr w:type="gramStart"/>
      <w:r w:rsidR="000E6A98">
        <w:rPr>
          <w:rFonts w:asciiTheme="minorHAnsi" w:hAnsiTheme="minorHAnsi"/>
          <w:sz w:val="20"/>
          <w:szCs w:val="20"/>
        </w:rPr>
        <w:t>Statewide</w:t>
      </w:r>
      <w:proofErr w:type="gramEnd"/>
      <w:r w:rsidR="000E6A98">
        <w:rPr>
          <w:rFonts w:asciiTheme="minorHAnsi" w:hAnsiTheme="minorHAnsi"/>
          <w:sz w:val="20"/>
          <w:szCs w:val="20"/>
        </w:rPr>
        <w:t xml:space="preserve"> IT Procurement</w:t>
      </w:r>
      <w:r w:rsidR="000E6A98" w:rsidRPr="007A4EE4">
        <w:rPr>
          <w:rFonts w:asciiTheme="minorHAnsi" w:hAnsiTheme="minorHAnsi"/>
          <w:sz w:val="20"/>
          <w:szCs w:val="20"/>
        </w:rPr>
        <w:t xml:space="preserve"> Office</w:t>
      </w:r>
      <w:r w:rsidRPr="00C06DFF">
        <w:rPr>
          <w:rFonts w:asciiTheme="minorHAnsi" w:hAnsiTheme="minorHAnsi"/>
          <w:color w:val="auto"/>
          <w:sz w:val="20"/>
          <w:szCs w:val="20"/>
        </w:rPr>
        <w:t xml:space="preserve">. </w:t>
      </w:r>
    </w:p>
    <w:p w14:paraId="4A0ACF22" w14:textId="50302395" w:rsidR="00565F40" w:rsidRPr="00C06DFF" w:rsidRDefault="006D232E" w:rsidP="00C06DFF">
      <w:pPr>
        <w:pStyle w:val="Default"/>
        <w:spacing w:before="120" w:after="120"/>
        <w:ind w:left="2160"/>
        <w:jc w:val="both"/>
        <w:rPr>
          <w:rFonts w:asciiTheme="minorHAnsi" w:hAnsiTheme="minorHAnsi"/>
          <w:color w:val="auto"/>
          <w:sz w:val="20"/>
          <w:szCs w:val="20"/>
        </w:rPr>
      </w:pPr>
      <w:r w:rsidRPr="00C06DFF">
        <w:rPr>
          <w:rFonts w:asciiTheme="minorHAnsi" w:hAnsiTheme="minorHAnsi"/>
          <w:color w:val="auto"/>
          <w:sz w:val="20"/>
          <w:szCs w:val="20"/>
        </w:rPr>
        <w:t xml:space="preserve">When a contract awarded by Statewide provides for liquidated damages or other late penalties, </w:t>
      </w:r>
      <w:proofErr w:type="gramStart"/>
      <w:r w:rsidRPr="00C06DFF">
        <w:rPr>
          <w:rFonts w:asciiTheme="minorHAnsi" w:hAnsiTheme="minorHAnsi"/>
          <w:color w:val="auto"/>
          <w:sz w:val="20"/>
          <w:szCs w:val="20"/>
        </w:rPr>
        <w:t>final</w:t>
      </w:r>
      <w:proofErr w:type="gramEnd"/>
      <w:r w:rsidRPr="00C06DFF">
        <w:rPr>
          <w:rFonts w:asciiTheme="minorHAnsi" w:hAnsiTheme="minorHAnsi"/>
          <w:color w:val="auto"/>
          <w:sz w:val="20"/>
          <w:szCs w:val="20"/>
        </w:rPr>
        <w:t xml:space="preserve"> authority to impose or waive such penalties rests with Statewide. When penalties appear to be indicated, a thoroughly documented recommendation must be prepared by the Agency and submitted to Statewide. </w:t>
      </w:r>
    </w:p>
    <w:p w14:paraId="1BB91C80" w14:textId="77777777" w:rsidR="006D232E" w:rsidRPr="00CB329C" w:rsidRDefault="006D232E" w:rsidP="002A5EA2">
      <w:pPr>
        <w:pStyle w:val="Heading3"/>
        <w:numPr>
          <w:ilvl w:val="2"/>
          <w:numId w:val="4"/>
        </w:numPr>
        <w:ind w:left="1800" w:hanging="720"/>
        <w:rPr>
          <w:i w:val="0"/>
          <w:iCs/>
          <w:u w:val="none"/>
        </w:rPr>
      </w:pPr>
      <w:r w:rsidRPr="00CB329C">
        <w:rPr>
          <w:i w:val="0"/>
          <w:iCs/>
          <w:u w:val="none"/>
        </w:rPr>
        <w:lastRenderedPageBreak/>
        <w:t xml:space="preserve">Contract Closeout </w:t>
      </w:r>
    </w:p>
    <w:p w14:paraId="2787297A" w14:textId="77777777" w:rsidR="006D232E" w:rsidRPr="00C06DFF" w:rsidRDefault="006D232E" w:rsidP="00B41C52">
      <w:pPr>
        <w:pStyle w:val="Default"/>
        <w:spacing w:before="120" w:after="120"/>
        <w:ind w:left="2160"/>
        <w:rPr>
          <w:rFonts w:asciiTheme="minorHAnsi" w:hAnsiTheme="minorHAnsi"/>
          <w:color w:val="auto"/>
          <w:sz w:val="20"/>
          <w:szCs w:val="20"/>
        </w:rPr>
      </w:pPr>
      <w:r w:rsidRPr="00C06DFF">
        <w:rPr>
          <w:rFonts w:asciiTheme="minorHAnsi" w:hAnsiTheme="minorHAnsi"/>
          <w:color w:val="auto"/>
          <w:sz w:val="20"/>
          <w:szCs w:val="20"/>
        </w:rPr>
        <w:t xml:space="preserve">Contract closeout is the responsibility of the Agency that issued the award. Closeout occurs when: </w:t>
      </w:r>
    </w:p>
    <w:p w14:paraId="074EF209" w14:textId="77777777" w:rsidR="006D232E" w:rsidRPr="00C06DFF" w:rsidRDefault="006D232E" w:rsidP="00CB329C">
      <w:pPr>
        <w:pStyle w:val="Default"/>
        <w:numPr>
          <w:ilvl w:val="0"/>
          <w:numId w:val="25"/>
        </w:numPr>
        <w:spacing w:before="120" w:after="120"/>
        <w:ind w:left="2610"/>
        <w:rPr>
          <w:rFonts w:asciiTheme="minorHAnsi" w:hAnsiTheme="minorHAnsi"/>
          <w:color w:val="auto"/>
          <w:sz w:val="20"/>
          <w:szCs w:val="20"/>
        </w:rPr>
      </w:pPr>
      <w:r w:rsidRPr="00C06DFF">
        <w:rPr>
          <w:rFonts w:asciiTheme="minorHAnsi" w:hAnsiTheme="minorHAnsi"/>
          <w:color w:val="auto"/>
          <w:sz w:val="20"/>
          <w:szCs w:val="20"/>
        </w:rPr>
        <w:t xml:space="preserve">All goods and/or services are received and accepted </w:t>
      </w:r>
    </w:p>
    <w:p w14:paraId="7AA7E608" w14:textId="77777777" w:rsidR="006D232E" w:rsidRPr="00C06DFF" w:rsidRDefault="006D232E" w:rsidP="00CB329C">
      <w:pPr>
        <w:pStyle w:val="Default"/>
        <w:numPr>
          <w:ilvl w:val="0"/>
          <w:numId w:val="25"/>
        </w:numPr>
        <w:spacing w:before="120" w:after="120"/>
        <w:ind w:left="2610"/>
        <w:rPr>
          <w:rFonts w:asciiTheme="minorHAnsi" w:hAnsiTheme="minorHAnsi"/>
          <w:color w:val="auto"/>
          <w:sz w:val="20"/>
          <w:szCs w:val="20"/>
        </w:rPr>
      </w:pPr>
      <w:r w:rsidRPr="00C06DFF">
        <w:rPr>
          <w:rFonts w:asciiTheme="minorHAnsi" w:hAnsiTheme="minorHAnsi"/>
          <w:color w:val="auto"/>
          <w:sz w:val="20"/>
          <w:szCs w:val="20"/>
        </w:rPr>
        <w:t xml:space="preserve">Final invoice for accepted goods and services is received and paid </w:t>
      </w:r>
    </w:p>
    <w:p w14:paraId="1630CBE7" w14:textId="77777777" w:rsidR="006D232E" w:rsidRPr="00C06DFF" w:rsidRDefault="006D232E" w:rsidP="00CB329C">
      <w:pPr>
        <w:pStyle w:val="Default"/>
        <w:numPr>
          <w:ilvl w:val="0"/>
          <w:numId w:val="25"/>
        </w:numPr>
        <w:spacing w:before="120" w:after="120"/>
        <w:ind w:left="2610"/>
        <w:rPr>
          <w:rFonts w:asciiTheme="minorHAnsi" w:hAnsiTheme="minorHAnsi"/>
          <w:color w:val="auto"/>
          <w:sz w:val="20"/>
          <w:szCs w:val="20"/>
        </w:rPr>
      </w:pPr>
      <w:r w:rsidRPr="00C06DFF">
        <w:rPr>
          <w:rFonts w:asciiTheme="minorHAnsi" w:hAnsiTheme="minorHAnsi"/>
          <w:color w:val="auto"/>
          <w:sz w:val="20"/>
          <w:szCs w:val="20"/>
        </w:rPr>
        <w:t xml:space="preserve">All contract options, if any, have expired </w:t>
      </w:r>
    </w:p>
    <w:p w14:paraId="690B0E4B" w14:textId="77777777" w:rsidR="006D232E" w:rsidRPr="00C06DFF" w:rsidRDefault="006D232E" w:rsidP="00CB329C">
      <w:pPr>
        <w:pStyle w:val="Default"/>
        <w:numPr>
          <w:ilvl w:val="0"/>
          <w:numId w:val="25"/>
        </w:numPr>
        <w:spacing w:before="120" w:after="120"/>
        <w:ind w:left="2610"/>
        <w:rPr>
          <w:rFonts w:asciiTheme="minorHAnsi" w:hAnsiTheme="minorHAnsi"/>
          <w:color w:val="auto"/>
          <w:sz w:val="20"/>
          <w:szCs w:val="20"/>
        </w:rPr>
      </w:pPr>
      <w:r w:rsidRPr="00C06DFF">
        <w:rPr>
          <w:rFonts w:asciiTheme="minorHAnsi" w:hAnsiTheme="minorHAnsi"/>
          <w:color w:val="auto"/>
          <w:sz w:val="20"/>
          <w:szCs w:val="20"/>
        </w:rPr>
        <w:t xml:space="preserve">Lease/rental contract period has expired </w:t>
      </w:r>
    </w:p>
    <w:p w14:paraId="683047FB" w14:textId="3F9F8B01" w:rsidR="00565F40" w:rsidRDefault="005511C8" w:rsidP="006D232E">
      <w:pPr>
        <w:pStyle w:val="Default"/>
        <w:rPr>
          <w:color w:val="auto"/>
          <w:sz w:val="22"/>
          <w:szCs w:val="22"/>
        </w:rPr>
      </w:pPr>
      <w:r>
        <w:rPr>
          <w:color w:val="auto"/>
          <w:sz w:val="22"/>
          <w:szCs w:val="22"/>
        </w:rPr>
        <w:t xml:space="preserve"> </w:t>
      </w: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6120"/>
      </w:tblGrid>
      <w:tr w:rsidR="00E324D5" w:rsidRPr="00B61C66" w14:paraId="27E394DF" w14:textId="77777777" w:rsidTr="00E324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2"/>
            <w:shd w:val="clear" w:color="auto" w:fill="0070C0"/>
          </w:tcPr>
          <w:p w14:paraId="40A57E1A" w14:textId="7FECCAB0" w:rsidR="00E324D5" w:rsidRPr="00B61C66" w:rsidRDefault="00E324D5"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17  </w:t>
            </w:r>
            <w:r w:rsidRPr="00B61C66">
              <w:rPr>
                <w:rFonts w:asciiTheme="minorHAnsi" w:hAnsiTheme="minorHAnsi"/>
                <w:color w:val="FFFFFF" w:themeColor="background1"/>
              </w:rPr>
              <w:t>Resources</w:t>
            </w:r>
          </w:p>
        </w:tc>
      </w:tr>
      <w:tr w:rsidR="00E324D5" w:rsidRPr="00B61C66" w14:paraId="52EC0833" w14:textId="77777777" w:rsidTr="00E324D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60D2F84A" w14:textId="77777777" w:rsidR="00E324D5" w:rsidRPr="005D1C00" w:rsidRDefault="00E324D5" w:rsidP="00C95C49">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6120" w:type="dxa"/>
            <w:tcBorders>
              <w:top w:val="nil"/>
              <w:left w:val="nil"/>
              <w:bottom w:val="nil"/>
              <w:right w:val="nil"/>
            </w:tcBorders>
          </w:tcPr>
          <w:p w14:paraId="188C2173" w14:textId="7745CF65" w:rsidR="00E324D5" w:rsidRPr="00743F83" w:rsidRDefault="0009627B" w:rsidP="005511C8">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5" w:history="1">
              <w:r w:rsidRPr="00743F83">
                <w:rPr>
                  <w:rStyle w:val="Hyperlink"/>
                  <w:rFonts w:asciiTheme="minorHAnsi" w:hAnsiTheme="minorHAnsi"/>
                  <w:sz w:val="20"/>
                  <w:szCs w:val="20"/>
                </w:rPr>
                <w:t>09 NCAC 06B .0501 RESPONSIBILITY</w:t>
              </w:r>
            </w:hyperlink>
          </w:p>
        </w:tc>
      </w:tr>
      <w:tr w:rsidR="0009627B" w:rsidRPr="00B61C66" w14:paraId="5EE101DD" w14:textId="77777777" w:rsidTr="00E324D5">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E7C5C4E" w14:textId="77777777" w:rsidR="0009627B" w:rsidRDefault="0009627B" w:rsidP="0009627B">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03EE0FCE" w14:textId="6B4FB0CD" w:rsidR="0009627B" w:rsidRPr="00743F83" w:rsidRDefault="0009627B" w:rsidP="0009627B">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86" w:history="1">
              <w:r w:rsidRPr="00743F83">
                <w:rPr>
                  <w:rStyle w:val="Hyperlink"/>
                  <w:rFonts w:asciiTheme="minorHAnsi" w:hAnsiTheme="minorHAnsi"/>
                  <w:sz w:val="20"/>
                  <w:szCs w:val="20"/>
                </w:rPr>
                <w:t>09 NCAC 06B .0502 INSPECTION</w:t>
              </w:r>
            </w:hyperlink>
          </w:p>
        </w:tc>
      </w:tr>
      <w:tr w:rsidR="0009627B" w:rsidRPr="00B61C66" w14:paraId="5DABB858" w14:textId="77777777" w:rsidTr="00E324D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51671AE3" w14:textId="77777777" w:rsidR="0009627B" w:rsidRDefault="0009627B" w:rsidP="0009627B">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7B7F4CA1" w14:textId="754E6260" w:rsidR="0009627B" w:rsidRPr="00743F83" w:rsidRDefault="0009627B" w:rsidP="0009627B">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7" w:history="1">
              <w:r w:rsidRPr="00743F83">
                <w:rPr>
                  <w:rStyle w:val="Hyperlink"/>
                  <w:rFonts w:asciiTheme="minorHAnsi" w:hAnsiTheme="minorHAnsi"/>
                  <w:sz w:val="20"/>
                  <w:szCs w:val="20"/>
                </w:rPr>
                <w:t>09 NCAC 06B .0601 ENFORCEMENT</w:t>
              </w:r>
            </w:hyperlink>
          </w:p>
        </w:tc>
      </w:tr>
      <w:tr w:rsidR="0009627B" w:rsidRPr="00B61C66" w14:paraId="6A42B867" w14:textId="77777777" w:rsidTr="005511C8">
        <w:trPr>
          <w:trHeight w:val="404"/>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01BEB08C" w14:textId="77777777" w:rsidR="0009627B" w:rsidRDefault="0009627B" w:rsidP="0009627B">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0B878D41" w14:textId="624FD091" w:rsidR="0009627B" w:rsidRPr="00743F83" w:rsidRDefault="0009627B" w:rsidP="0009627B">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88" w:history="1">
              <w:r w:rsidRPr="00743F83">
                <w:rPr>
                  <w:rStyle w:val="Hyperlink"/>
                  <w:rFonts w:asciiTheme="minorHAnsi" w:hAnsiTheme="minorHAnsi"/>
                  <w:sz w:val="20"/>
                  <w:szCs w:val="20"/>
                </w:rPr>
                <w:t>09 NCAC 06B .0603 RESPONSIBILITY OF PURCHASING AGENCY</w:t>
              </w:r>
            </w:hyperlink>
          </w:p>
        </w:tc>
      </w:tr>
      <w:tr w:rsidR="0009627B" w:rsidRPr="00B61C66" w14:paraId="2D4130F5" w14:textId="77777777" w:rsidTr="00E324D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3E3F8752" w14:textId="77777777" w:rsidR="0009627B" w:rsidRPr="0061014D" w:rsidRDefault="0009627B" w:rsidP="0009627B">
            <w:pPr>
              <w:pStyle w:val="Default"/>
              <w:spacing w:after="120"/>
              <w:rPr>
                <w:rFonts w:asciiTheme="minorHAnsi" w:hAnsiTheme="minorHAnsi"/>
                <w:b/>
                <w:i w:val="0"/>
                <w:sz w:val="22"/>
                <w:szCs w:val="22"/>
              </w:rPr>
            </w:pPr>
          </w:p>
        </w:tc>
        <w:tc>
          <w:tcPr>
            <w:tcW w:w="6120" w:type="dxa"/>
            <w:tcBorders>
              <w:top w:val="nil"/>
              <w:left w:val="nil"/>
              <w:bottom w:val="nil"/>
              <w:right w:val="nil"/>
            </w:tcBorders>
          </w:tcPr>
          <w:p w14:paraId="26372989" w14:textId="0B7F5369" w:rsidR="0009627B" w:rsidRPr="00743F83" w:rsidRDefault="0061014D" w:rsidP="0009627B">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89" w:history="1">
              <w:r w:rsidRPr="00743F83">
                <w:rPr>
                  <w:rStyle w:val="Hyperlink"/>
                  <w:rFonts w:asciiTheme="minorHAnsi" w:hAnsiTheme="minorHAnsi"/>
                  <w:sz w:val="20"/>
                  <w:szCs w:val="20"/>
                </w:rPr>
                <w:t>09 NCAC 06B .0504 MODIFICATIONS TO CONTRACT SPECIFICATIONS</w:t>
              </w:r>
            </w:hyperlink>
          </w:p>
        </w:tc>
      </w:tr>
      <w:tr w:rsidR="0009627B" w:rsidRPr="00B61C66" w14:paraId="0474D19F" w14:textId="77777777" w:rsidTr="00E324D5">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41C02947" w14:textId="77777777" w:rsidR="0009627B" w:rsidRDefault="0009627B" w:rsidP="0009627B">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03FC6329" w14:textId="4A11A2DB" w:rsidR="0009627B" w:rsidRPr="00743F83" w:rsidRDefault="0009627B" w:rsidP="0009627B">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90" w:history="1">
              <w:r w:rsidRPr="00743F83">
                <w:rPr>
                  <w:rStyle w:val="Hyperlink"/>
                  <w:rFonts w:asciiTheme="minorHAnsi" w:hAnsiTheme="minorHAnsi"/>
                  <w:sz w:val="20"/>
                  <w:szCs w:val="20"/>
                </w:rPr>
                <w:t>9 NCAC 06B.0703 Extension of Contract Termination Dates</w:t>
              </w:r>
            </w:hyperlink>
          </w:p>
        </w:tc>
      </w:tr>
      <w:tr w:rsidR="0009627B" w:rsidRPr="00B61C66" w14:paraId="460E7753" w14:textId="77777777" w:rsidTr="00E32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C21E19F" w14:textId="77777777" w:rsidR="0009627B" w:rsidRPr="00777D86" w:rsidRDefault="0009627B" w:rsidP="0009627B">
            <w:pPr>
              <w:pStyle w:val="Default"/>
              <w:spacing w:after="120"/>
              <w:jc w:val="left"/>
              <w:rPr>
                <w:rFonts w:asciiTheme="minorHAnsi" w:hAnsiTheme="minorHAnsi"/>
                <w:b/>
                <w:i w:val="0"/>
                <w:color w:val="auto"/>
                <w:sz w:val="20"/>
                <w:szCs w:val="20"/>
              </w:rPr>
            </w:pPr>
            <w:r w:rsidRPr="00777D86">
              <w:rPr>
                <w:rFonts w:asciiTheme="minorHAnsi" w:hAnsiTheme="minorHAnsi"/>
                <w:b/>
                <w:i w:val="0"/>
                <w:color w:val="auto"/>
                <w:sz w:val="20"/>
                <w:szCs w:val="20"/>
              </w:rPr>
              <w:t>Statewide IT Procurement Resources</w:t>
            </w:r>
          </w:p>
        </w:tc>
        <w:tc>
          <w:tcPr>
            <w:tcW w:w="6120" w:type="dxa"/>
            <w:tcBorders>
              <w:top w:val="nil"/>
              <w:left w:val="nil"/>
              <w:bottom w:val="nil"/>
              <w:right w:val="nil"/>
            </w:tcBorders>
          </w:tcPr>
          <w:p w14:paraId="3AD986A0" w14:textId="3D1CC463" w:rsidR="0009627B" w:rsidRPr="00743F83" w:rsidRDefault="0009627B" w:rsidP="0009627B">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91" w:history="1">
              <w:r w:rsidRPr="00743F83">
                <w:rPr>
                  <w:rStyle w:val="Hyperlink"/>
                  <w:rFonts w:asciiTheme="minorHAnsi" w:hAnsiTheme="minorHAnsi"/>
                  <w:sz w:val="20"/>
                  <w:szCs w:val="20"/>
                </w:rPr>
                <w:t>Vendor Complaint Form</w:t>
              </w:r>
            </w:hyperlink>
          </w:p>
        </w:tc>
      </w:tr>
    </w:tbl>
    <w:p w14:paraId="1F60E541" w14:textId="77777777" w:rsidR="00E324D5" w:rsidRDefault="00E324D5" w:rsidP="006D232E">
      <w:pPr>
        <w:pStyle w:val="Default"/>
        <w:rPr>
          <w:color w:val="auto"/>
          <w:sz w:val="22"/>
          <w:szCs w:val="22"/>
        </w:rPr>
        <w:sectPr w:rsidR="00E324D5">
          <w:pgSz w:w="12240" w:h="15840"/>
          <w:pgMar w:top="1440" w:right="1440" w:bottom="1440" w:left="1440" w:header="720" w:footer="720" w:gutter="0"/>
          <w:cols w:space="720"/>
          <w:docGrid w:linePitch="360"/>
        </w:sectPr>
      </w:pPr>
    </w:p>
    <w:p w14:paraId="1F46683D" w14:textId="77777777" w:rsidR="006D232E" w:rsidRDefault="006D232E" w:rsidP="002A5EA2">
      <w:pPr>
        <w:pStyle w:val="Heading1"/>
        <w:numPr>
          <w:ilvl w:val="0"/>
          <w:numId w:val="4"/>
        </w:numPr>
      </w:pPr>
      <w:bookmarkStart w:id="76" w:name="_Toc497920595"/>
      <w:r>
        <w:lastRenderedPageBreak/>
        <w:t>MISCELLANEOUS PROCEDURES</w:t>
      </w:r>
      <w:bookmarkEnd w:id="76"/>
      <w:r>
        <w:t xml:space="preserve"> </w:t>
      </w:r>
    </w:p>
    <w:p w14:paraId="6B19AFE5" w14:textId="77777777" w:rsidR="006D232E" w:rsidRDefault="006D232E" w:rsidP="002A5EA2">
      <w:pPr>
        <w:pStyle w:val="Heading2"/>
        <w:numPr>
          <w:ilvl w:val="1"/>
          <w:numId w:val="4"/>
        </w:numPr>
        <w:ind w:left="1080" w:hanging="720"/>
      </w:pPr>
      <w:bookmarkStart w:id="77" w:name="_Toc497920596"/>
      <w:r>
        <w:t>Rentals/Leases/Installment Purchases</w:t>
      </w:r>
      <w:bookmarkEnd w:id="77"/>
      <w:r>
        <w:t xml:space="preserve"> </w:t>
      </w:r>
    </w:p>
    <w:p w14:paraId="537DC5D2" w14:textId="77777777" w:rsidR="006D232E" w:rsidRPr="00E26E20" w:rsidRDefault="006D232E" w:rsidP="00E4505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Contracts for the rental or lease of commodities shall be handled under the same rules applicable to all other IT purchases. </w:t>
      </w:r>
    </w:p>
    <w:p w14:paraId="1B1AFD35" w14:textId="77777777" w:rsidR="006D232E" w:rsidRPr="00CB329C" w:rsidRDefault="006D232E" w:rsidP="00E45050">
      <w:pPr>
        <w:pStyle w:val="Heading3"/>
        <w:numPr>
          <w:ilvl w:val="2"/>
          <w:numId w:val="4"/>
        </w:numPr>
        <w:ind w:left="1800" w:hanging="720"/>
        <w:jc w:val="both"/>
        <w:rPr>
          <w:i w:val="0"/>
          <w:iCs/>
          <w:u w:val="none"/>
        </w:rPr>
      </w:pPr>
      <w:r w:rsidRPr="00CB329C">
        <w:rPr>
          <w:i w:val="0"/>
          <w:iCs/>
          <w:u w:val="none"/>
        </w:rPr>
        <w:t xml:space="preserve">Rental/Lease Contracts </w:t>
      </w:r>
    </w:p>
    <w:p w14:paraId="75708DA7" w14:textId="77777777"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Under the rental or lease contract, there cannot be any obligation to purchase the item. </w:t>
      </w:r>
    </w:p>
    <w:p w14:paraId="79F730BB" w14:textId="77777777" w:rsidR="006D232E" w:rsidRPr="00CB329C" w:rsidRDefault="006D232E" w:rsidP="00E45050">
      <w:pPr>
        <w:pStyle w:val="Heading3"/>
        <w:numPr>
          <w:ilvl w:val="2"/>
          <w:numId w:val="4"/>
        </w:numPr>
        <w:ind w:left="1800" w:hanging="720"/>
        <w:jc w:val="both"/>
        <w:rPr>
          <w:i w:val="0"/>
          <w:iCs/>
          <w:u w:val="none"/>
        </w:rPr>
      </w:pPr>
      <w:proofErr w:type="gramStart"/>
      <w:r w:rsidRPr="00CB329C">
        <w:rPr>
          <w:i w:val="0"/>
          <w:iCs/>
          <w:u w:val="none"/>
        </w:rPr>
        <w:t>Lease</w:t>
      </w:r>
      <w:proofErr w:type="gramEnd"/>
      <w:r w:rsidRPr="00CB329C">
        <w:rPr>
          <w:i w:val="0"/>
          <w:iCs/>
          <w:u w:val="none"/>
        </w:rPr>
        <w:t xml:space="preserve"> Purchase Contract </w:t>
      </w:r>
    </w:p>
    <w:p w14:paraId="1B1579E3" w14:textId="77777777"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This is a procurement option that is available when the intent of the state in obtaining ownership is uncertain or when it is in the best interest of the state to delay the ownership. </w:t>
      </w:r>
    </w:p>
    <w:p w14:paraId="21F1A7FF" w14:textId="77777777"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The contract must provide an option or obligation to purchase. Third party financing is not used. </w:t>
      </w:r>
    </w:p>
    <w:p w14:paraId="4EC6B3C2" w14:textId="77777777"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Final ownership transfers only when the option to purchase is exercised or when the time for the obligation to purchase is reached. </w:t>
      </w:r>
    </w:p>
    <w:p w14:paraId="37EAF650" w14:textId="77777777"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The contract may also include options to upgrade the item during the lease period, which may be exercised without </w:t>
      </w:r>
      <w:proofErr w:type="gramStart"/>
      <w:r w:rsidRPr="00E26E20">
        <w:rPr>
          <w:rFonts w:asciiTheme="minorHAnsi" w:hAnsiTheme="minorHAnsi"/>
          <w:color w:val="auto"/>
          <w:sz w:val="20"/>
          <w:szCs w:val="20"/>
        </w:rPr>
        <w:t>re-bidding</w:t>
      </w:r>
      <w:proofErr w:type="gramEnd"/>
      <w:r w:rsidRPr="00E26E20">
        <w:rPr>
          <w:rFonts w:asciiTheme="minorHAnsi" w:hAnsiTheme="minorHAnsi"/>
          <w:color w:val="auto"/>
          <w:sz w:val="20"/>
          <w:szCs w:val="20"/>
        </w:rPr>
        <w:t xml:space="preserve"> the contract. </w:t>
      </w:r>
    </w:p>
    <w:p w14:paraId="4BF836ED" w14:textId="77777777" w:rsidR="006D232E" w:rsidRPr="00CB329C" w:rsidRDefault="006D232E" w:rsidP="00E45050">
      <w:pPr>
        <w:pStyle w:val="Heading3"/>
        <w:numPr>
          <w:ilvl w:val="2"/>
          <w:numId w:val="4"/>
        </w:numPr>
        <w:ind w:left="1800" w:hanging="720"/>
        <w:jc w:val="both"/>
        <w:rPr>
          <w:i w:val="0"/>
          <w:iCs/>
          <w:u w:val="none"/>
        </w:rPr>
      </w:pPr>
      <w:proofErr w:type="gramStart"/>
      <w:r w:rsidRPr="00CB329C">
        <w:rPr>
          <w:i w:val="0"/>
          <w:iCs/>
          <w:u w:val="none"/>
        </w:rPr>
        <w:t>Installment</w:t>
      </w:r>
      <w:proofErr w:type="gramEnd"/>
      <w:r w:rsidRPr="00CB329C">
        <w:rPr>
          <w:i w:val="0"/>
          <w:iCs/>
          <w:u w:val="none"/>
        </w:rPr>
        <w:t xml:space="preserve"> Purchase Contract (Third Party Financing) </w:t>
      </w:r>
    </w:p>
    <w:p w14:paraId="0C5FF01A" w14:textId="17BD4FBD"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This type of procurement is used when ownership of the item at time of possession is intended and financing is arranged through a third party. The property purchased may provide a security interest to secure payment from the third party. If the goods are on a term contract and </w:t>
      </w:r>
      <w:r w:rsidR="005E596B" w:rsidRPr="00E26E20">
        <w:rPr>
          <w:rFonts w:asciiTheme="minorHAnsi" w:hAnsiTheme="minorHAnsi"/>
          <w:color w:val="auto"/>
          <w:sz w:val="20"/>
          <w:szCs w:val="20"/>
        </w:rPr>
        <w:t>third-party</w:t>
      </w:r>
      <w:r w:rsidRPr="00E26E20">
        <w:rPr>
          <w:rFonts w:asciiTheme="minorHAnsi" w:hAnsiTheme="minorHAnsi"/>
          <w:color w:val="auto"/>
          <w:sz w:val="20"/>
          <w:szCs w:val="20"/>
        </w:rPr>
        <w:t xml:space="preserve"> financing is being used, the item is purchased from that contract. If the item is on a term contract, but financing is not through a third party (i.e. term vendor has offered financing), the item </w:t>
      </w:r>
      <w:proofErr w:type="gramStart"/>
      <w:r w:rsidRPr="00E26E20">
        <w:rPr>
          <w:rFonts w:asciiTheme="minorHAnsi" w:hAnsiTheme="minorHAnsi"/>
          <w:color w:val="auto"/>
          <w:sz w:val="20"/>
          <w:szCs w:val="20"/>
        </w:rPr>
        <w:t>would</w:t>
      </w:r>
      <w:proofErr w:type="gramEnd"/>
      <w:r w:rsidRPr="00E26E20">
        <w:rPr>
          <w:rFonts w:asciiTheme="minorHAnsi" w:hAnsiTheme="minorHAnsi"/>
          <w:color w:val="auto"/>
          <w:sz w:val="20"/>
          <w:szCs w:val="20"/>
        </w:rPr>
        <w:t xml:space="preserve"> not be considered on the contract. The purchase of the item would be processed as an open market item purchase that would allow vendors to bid on just the commodities, just the financing, or on both commodities and financing. Term and non-term vendors could submit offers under the open market procurement. </w:t>
      </w:r>
    </w:p>
    <w:p w14:paraId="578ACC4B" w14:textId="49B4681E" w:rsidR="006D232E"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When the goods are not on </w:t>
      </w:r>
      <w:proofErr w:type="gramStart"/>
      <w:r w:rsidRPr="00E26E20">
        <w:rPr>
          <w:rFonts w:asciiTheme="minorHAnsi" w:hAnsiTheme="minorHAnsi"/>
          <w:color w:val="auto"/>
          <w:sz w:val="20"/>
          <w:szCs w:val="20"/>
        </w:rPr>
        <w:t>a term</w:t>
      </w:r>
      <w:proofErr w:type="gramEnd"/>
      <w:r w:rsidRPr="00E26E20">
        <w:rPr>
          <w:rFonts w:asciiTheme="minorHAnsi" w:hAnsiTheme="minorHAnsi"/>
          <w:color w:val="auto"/>
          <w:sz w:val="20"/>
          <w:szCs w:val="20"/>
        </w:rPr>
        <w:t xml:space="preserve"> contract and </w:t>
      </w:r>
      <w:r w:rsidR="005E596B" w:rsidRPr="00E26E20">
        <w:rPr>
          <w:rFonts w:asciiTheme="minorHAnsi" w:hAnsiTheme="minorHAnsi"/>
          <w:color w:val="auto"/>
          <w:sz w:val="20"/>
          <w:szCs w:val="20"/>
        </w:rPr>
        <w:t>third-party</w:t>
      </w:r>
      <w:r w:rsidRPr="00E26E20">
        <w:rPr>
          <w:rFonts w:asciiTheme="minorHAnsi" w:hAnsiTheme="minorHAnsi"/>
          <w:color w:val="auto"/>
          <w:sz w:val="20"/>
          <w:szCs w:val="20"/>
        </w:rPr>
        <w:t xml:space="preserve"> financing is involved, the contract for the item is handled first to determine the price. The item solicitation must include a provision that </w:t>
      </w:r>
      <w:proofErr w:type="gramStart"/>
      <w:r w:rsidRPr="00E26E20">
        <w:rPr>
          <w:rFonts w:asciiTheme="minorHAnsi" w:hAnsiTheme="minorHAnsi"/>
          <w:color w:val="auto"/>
          <w:sz w:val="20"/>
          <w:szCs w:val="20"/>
        </w:rPr>
        <w:t>award</w:t>
      </w:r>
      <w:proofErr w:type="gramEnd"/>
      <w:r w:rsidRPr="00E26E20">
        <w:rPr>
          <w:rFonts w:asciiTheme="minorHAnsi" w:hAnsiTheme="minorHAnsi"/>
          <w:color w:val="auto"/>
          <w:sz w:val="20"/>
          <w:szCs w:val="20"/>
        </w:rPr>
        <w:t xml:space="preserve"> of contract is contingent upon obtaining satisfactory financing. All agencies shall handle the financing part of the procurement in the same manner as a contractual service contract is handled as stated in this manual. </w:t>
      </w:r>
    </w:p>
    <w:p w14:paraId="02CC3197" w14:textId="77777777" w:rsidR="00565F40" w:rsidRPr="00E26E20" w:rsidRDefault="006D232E" w:rsidP="00E45050">
      <w:pPr>
        <w:pStyle w:val="Default"/>
        <w:spacing w:before="120" w:after="120"/>
        <w:ind w:left="2160"/>
        <w:jc w:val="both"/>
        <w:rPr>
          <w:rFonts w:asciiTheme="minorHAnsi" w:hAnsiTheme="minorHAnsi"/>
          <w:color w:val="auto"/>
          <w:sz w:val="20"/>
          <w:szCs w:val="20"/>
        </w:rPr>
      </w:pPr>
      <w:r w:rsidRPr="00E26E20">
        <w:rPr>
          <w:rFonts w:asciiTheme="minorHAnsi" w:hAnsiTheme="minorHAnsi"/>
          <w:color w:val="auto"/>
          <w:sz w:val="20"/>
          <w:szCs w:val="20"/>
        </w:rPr>
        <w:t xml:space="preserve">The financing contract should also include an option for early payment without penalty. </w:t>
      </w:r>
    </w:p>
    <w:p w14:paraId="6E97273F" w14:textId="77777777" w:rsidR="006D232E" w:rsidRDefault="006D232E" w:rsidP="00E45050">
      <w:pPr>
        <w:pStyle w:val="Heading2"/>
        <w:numPr>
          <w:ilvl w:val="1"/>
          <w:numId w:val="4"/>
        </w:numPr>
        <w:ind w:left="1080" w:hanging="720"/>
        <w:jc w:val="both"/>
      </w:pPr>
      <w:bookmarkStart w:id="78" w:name="_Toc497920597"/>
      <w:r>
        <w:t>Records Maintenance</w:t>
      </w:r>
      <w:bookmarkEnd w:id="78"/>
      <w:r>
        <w:t xml:space="preserve"> </w:t>
      </w:r>
    </w:p>
    <w:p w14:paraId="37C9A156" w14:textId="77777777" w:rsidR="006D232E" w:rsidRPr="00E26E20" w:rsidRDefault="006D232E" w:rsidP="00E4505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During the procurement process, all paper and electronic records will be labeled individually to allow easy retrieval; see (9 NCAC 06B .1402). Procurement File records include: </w:t>
      </w:r>
    </w:p>
    <w:p w14:paraId="4D3F3DFA"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Requisition </w:t>
      </w:r>
    </w:p>
    <w:p w14:paraId="0E398294"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Required approvals to proceed with purchase </w:t>
      </w:r>
    </w:p>
    <w:p w14:paraId="4F532AAD"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lastRenderedPageBreak/>
        <w:t xml:space="preserve">All offers - original offers if in writing, or written documentation of verbal offers </w:t>
      </w:r>
    </w:p>
    <w:p w14:paraId="4499108E"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Vendor-selection justification or reason for award cancellation </w:t>
      </w:r>
    </w:p>
    <w:p w14:paraId="3F1CEC08"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Evaluation worksheets or other evaluation documentation </w:t>
      </w:r>
    </w:p>
    <w:p w14:paraId="5397BD95"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Distribution list, if used </w:t>
      </w:r>
    </w:p>
    <w:p w14:paraId="7F50CC53"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Written justification for waiver or emergency purchase </w:t>
      </w:r>
    </w:p>
    <w:p w14:paraId="59BB8C21"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Tabulation of offers received </w:t>
      </w:r>
    </w:p>
    <w:p w14:paraId="0AFBB11F"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Copy of purchase order (s) or certification to Agency authorizing the issuance of the order(s). </w:t>
      </w:r>
    </w:p>
    <w:p w14:paraId="74C6B1A6"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Related correspondence </w:t>
      </w:r>
    </w:p>
    <w:p w14:paraId="059A20C6"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Reason(s) for receiving only one offer in response to a solicitation </w:t>
      </w:r>
    </w:p>
    <w:p w14:paraId="04E7FBF6"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Negotiated contracts </w:t>
      </w:r>
    </w:p>
    <w:p w14:paraId="52B9D067"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Reasons for not accepting technical proposals </w:t>
      </w:r>
    </w:p>
    <w:p w14:paraId="3D7CD68F"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Board of Awards decision records </w:t>
      </w:r>
    </w:p>
    <w:p w14:paraId="79400F4D"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Contract certification documents issued by Statewide </w:t>
      </w:r>
    </w:p>
    <w:p w14:paraId="2997F7A2" w14:textId="77777777" w:rsidR="006D232E" w:rsidRPr="00E26E20" w:rsidRDefault="006D232E" w:rsidP="00CB329C">
      <w:pPr>
        <w:pStyle w:val="Default"/>
        <w:numPr>
          <w:ilvl w:val="0"/>
          <w:numId w:val="26"/>
        </w:numPr>
        <w:spacing w:before="120" w:after="120"/>
        <w:ind w:left="1530"/>
        <w:jc w:val="both"/>
        <w:rPr>
          <w:rFonts w:asciiTheme="minorHAnsi" w:hAnsiTheme="minorHAnsi"/>
          <w:color w:val="auto"/>
          <w:sz w:val="20"/>
          <w:szCs w:val="20"/>
        </w:rPr>
      </w:pPr>
      <w:r w:rsidRPr="00E26E20">
        <w:rPr>
          <w:rFonts w:asciiTheme="minorHAnsi" w:hAnsiTheme="minorHAnsi"/>
          <w:color w:val="auto"/>
          <w:sz w:val="20"/>
          <w:szCs w:val="20"/>
        </w:rPr>
        <w:t xml:space="preserve">The issuing Agency must maintain all purchasing records for a minimum of five years following the expiration/completion date of the contract. Except where excluded by state law (i.e. trade secrets, confidentiality), these documents are public record. </w:t>
      </w:r>
    </w:p>
    <w:p w14:paraId="4603C2AA" w14:textId="77777777" w:rsidR="006D232E" w:rsidRDefault="006D232E" w:rsidP="00E45050">
      <w:pPr>
        <w:pStyle w:val="Heading2"/>
        <w:numPr>
          <w:ilvl w:val="1"/>
          <w:numId w:val="4"/>
        </w:numPr>
        <w:ind w:left="1080" w:hanging="720"/>
        <w:jc w:val="both"/>
      </w:pPr>
      <w:bookmarkStart w:id="79" w:name="_Toc497920598"/>
      <w:r>
        <w:t>Compliance Reviews</w:t>
      </w:r>
      <w:bookmarkEnd w:id="79"/>
      <w:r>
        <w:t xml:space="preserve"> </w:t>
      </w:r>
    </w:p>
    <w:p w14:paraId="194FD22C" w14:textId="77777777" w:rsidR="006D232E" w:rsidRPr="00E26E20" w:rsidRDefault="006D232E" w:rsidP="00E4505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See </w:t>
      </w:r>
      <w:r w:rsidR="006B1F30" w:rsidRPr="00E26E20">
        <w:rPr>
          <w:rFonts w:asciiTheme="minorHAnsi" w:hAnsiTheme="minorHAnsi"/>
          <w:color w:val="auto"/>
          <w:sz w:val="20"/>
          <w:szCs w:val="20"/>
        </w:rPr>
        <w:t>IT Procurement rule 09 NCAC 06B</w:t>
      </w:r>
      <w:r w:rsidRPr="00E26E20">
        <w:rPr>
          <w:rFonts w:asciiTheme="minorHAnsi" w:hAnsiTheme="minorHAnsi"/>
          <w:color w:val="auto"/>
          <w:sz w:val="20"/>
          <w:szCs w:val="20"/>
        </w:rPr>
        <w:t xml:space="preserve">.1305 for an overview of the compliance reviews process. </w:t>
      </w:r>
    </w:p>
    <w:p w14:paraId="263E905E" w14:textId="77777777" w:rsidR="00565F40" w:rsidRDefault="00565F40" w:rsidP="006D232E">
      <w:pPr>
        <w:pStyle w:val="Default"/>
        <w:rPr>
          <w:color w:val="auto"/>
          <w:sz w:val="22"/>
          <w:szCs w:val="22"/>
        </w:rPr>
      </w:pPr>
    </w:p>
    <w:tbl>
      <w:tblPr>
        <w:tblStyle w:val="GridTable7Colorful"/>
        <w:tblpPr w:leftFromText="180" w:rightFromText="180" w:vertAnchor="text" w:horzAnchor="margin" w:tblpX="180" w:tblpY="124"/>
        <w:tblW w:w="9450" w:type="dxa"/>
        <w:tblLook w:val="04A0" w:firstRow="1" w:lastRow="0" w:firstColumn="1" w:lastColumn="0" w:noHBand="0" w:noVBand="1"/>
      </w:tblPr>
      <w:tblGrid>
        <w:gridCol w:w="3330"/>
        <w:gridCol w:w="6120"/>
      </w:tblGrid>
      <w:tr w:rsidR="009E4D05" w:rsidRPr="00B61C66" w14:paraId="7F3389EC" w14:textId="77777777" w:rsidTr="00C9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50" w:type="dxa"/>
            <w:gridSpan w:val="2"/>
            <w:shd w:val="clear" w:color="auto" w:fill="0070C0"/>
          </w:tcPr>
          <w:p w14:paraId="20087314" w14:textId="6A1D494C" w:rsidR="009E4D05" w:rsidRPr="00B61C66" w:rsidRDefault="009E4D05" w:rsidP="00C95C49">
            <w:pPr>
              <w:pStyle w:val="Default"/>
              <w:spacing w:after="120"/>
              <w:jc w:val="left"/>
              <w:rPr>
                <w:rFonts w:asciiTheme="minorHAnsi" w:hAnsiTheme="minorHAnsi"/>
                <w:color w:val="auto"/>
              </w:rPr>
            </w:pPr>
            <w:r w:rsidRPr="00B61C66">
              <w:rPr>
                <w:rFonts w:asciiTheme="minorHAnsi" w:hAnsiTheme="minorHAnsi"/>
                <w:color w:val="FFFFFF" w:themeColor="background1"/>
              </w:rPr>
              <w:t>Chapter</w:t>
            </w:r>
            <w:r>
              <w:rPr>
                <w:rFonts w:asciiTheme="minorHAnsi" w:hAnsiTheme="minorHAnsi"/>
                <w:color w:val="FFFFFF" w:themeColor="background1"/>
              </w:rPr>
              <w:t xml:space="preserve"> 18 </w:t>
            </w:r>
            <w:r w:rsidRPr="00B61C66">
              <w:rPr>
                <w:rFonts w:asciiTheme="minorHAnsi" w:hAnsiTheme="minorHAnsi"/>
                <w:color w:val="FFFFFF" w:themeColor="background1"/>
              </w:rPr>
              <w:t>Resources</w:t>
            </w:r>
          </w:p>
        </w:tc>
      </w:tr>
      <w:tr w:rsidR="009E4D05" w:rsidRPr="00B61C66" w14:paraId="114E77EE" w14:textId="77777777" w:rsidTr="00C95C4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773F23C2" w14:textId="77777777" w:rsidR="009E4D05" w:rsidRPr="005D1C00" w:rsidRDefault="009E4D05" w:rsidP="00C95C49">
            <w:pPr>
              <w:pStyle w:val="Default"/>
              <w:spacing w:after="120"/>
              <w:jc w:val="left"/>
              <w:rPr>
                <w:rFonts w:asciiTheme="minorHAnsi" w:hAnsiTheme="minorHAnsi"/>
                <w:b/>
                <w:i w:val="0"/>
                <w:color w:val="auto"/>
                <w:sz w:val="18"/>
                <w:szCs w:val="18"/>
              </w:rPr>
            </w:pPr>
            <w:r>
              <w:rPr>
                <w:rFonts w:asciiTheme="minorHAnsi" w:hAnsiTheme="minorHAnsi"/>
                <w:b/>
                <w:i w:val="0"/>
                <w:sz w:val="20"/>
                <w:szCs w:val="20"/>
              </w:rPr>
              <w:t>North Carolina Administrative Code (NCAC) Rules</w:t>
            </w:r>
          </w:p>
        </w:tc>
        <w:tc>
          <w:tcPr>
            <w:tcW w:w="6120" w:type="dxa"/>
            <w:tcBorders>
              <w:top w:val="nil"/>
              <w:left w:val="nil"/>
              <w:bottom w:val="nil"/>
              <w:right w:val="nil"/>
            </w:tcBorders>
          </w:tcPr>
          <w:p w14:paraId="4C4BC196" w14:textId="07FEA073" w:rsidR="009E4D05" w:rsidRPr="00713365" w:rsidRDefault="006568EA" w:rsidP="00C95C49">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hyperlink r:id="rId92" w:history="1">
              <w:r w:rsidRPr="00713365">
                <w:rPr>
                  <w:rStyle w:val="Hyperlink"/>
                  <w:rFonts w:asciiTheme="minorHAnsi" w:hAnsiTheme="minorHAnsi"/>
                  <w:sz w:val="20"/>
                  <w:szCs w:val="20"/>
                </w:rPr>
                <w:t>09 NCAC 06B .1402 PROCUREMENT FILE RECORDS</w:t>
              </w:r>
            </w:hyperlink>
          </w:p>
        </w:tc>
      </w:tr>
      <w:tr w:rsidR="009E4D05" w:rsidRPr="00B61C66" w14:paraId="7C8A6C1A" w14:textId="77777777" w:rsidTr="00C95C49">
        <w:trPr>
          <w:trHeight w:val="296"/>
        </w:trPr>
        <w:tc>
          <w:tcPr>
            <w:cnfStyle w:val="001000000000" w:firstRow="0" w:lastRow="0" w:firstColumn="1" w:lastColumn="0" w:oddVBand="0" w:evenVBand="0" w:oddHBand="0" w:evenHBand="0" w:firstRowFirstColumn="0" w:firstRowLastColumn="0" w:lastRowFirstColumn="0" w:lastRowLastColumn="0"/>
            <w:tcW w:w="3330" w:type="dxa"/>
            <w:tcBorders>
              <w:right w:val="nil"/>
            </w:tcBorders>
          </w:tcPr>
          <w:p w14:paraId="0A5B902C" w14:textId="77777777" w:rsidR="009E4D05" w:rsidRDefault="009E4D05" w:rsidP="00C95C49">
            <w:pPr>
              <w:pStyle w:val="Default"/>
              <w:spacing w:after="120"/>
              <w:rPr>
                <w:rFonts w:asciiTheme="minorHAnsi" w:hAnsiTheme="minorHAnsi"/>
                <w:b/>
                <w:i w:val="0"/>
                <w:sz w:val="20"/>
                <w:szCs w:val="20"/>
              </w:rPr>
            </w:pPr>
          </w:p>
        </w:tc>
        <w:tc>
          <w:tcPr>
            <w:tcW w:w="6120" w:type="dxa"/>
            <w:tcBorders>
              <w:top w:val="nil"/>
              <w:left w:val="nil"/>
              <w:bottom w:val="nil"/>
              <w:right w:val="nil"/>
            </w:tcBorders>
          </w:tcPr>
          <w:p w14:paraId="75B6AFFD" w14:textId="2ABAAB85" w:rsidR="009E4D05" w:rsidRPr="00713365" w:rsidRDefault="006568EA" w:rsidP="00C95C49">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hyperlink r:id="rId93" w:history="1">
              <w:r w:rsidRPr="00713365">
                <w:rPr>
                  <w:rStyle w:val="Hyperlink"/>
                  <w:rFonts w:asciiTheme="minorHAnsi" w:hAnsiTheme="minorHAnsi"/>
                  <w:sz w:val="20"/>
                  <w:szCs w:val="20"/>
                </w:rPr>
                <w:t>09 NCAC 06B .1305 COMPLIANCE REVIEWS</w:t>
              </w:r>
            </w:hyperlink>
          </w:p>
        </w:tc>
      </w:tr>
    </w:tbl>
    <w:p w14:paraId="49352A55" w14:textId="77777777" w:rsidR="00B41C52" w:rsidRDefault="00B41C52" w:rsidP="006D232E">
      <w:pPr>
        <w:pStyle w:val="Default"/>
        <w:rPr>
          <w:color w:val="auto"/>
          <w:sz w:val="22"/>
          <w:szCs w:val="22"/>
        </w:rPr>
        <w:sectPr w:rsidR="00B41C52">
          <w:pgSz w:w="12240" w:h="15840"/>
          <w:pgMar w:top="1440" w:right="1440" w:bottom="1440" w:left="1440" w:header="720" w:footer="720" w:gutter="0"/>
          <w:cols w:space="720"/>
          <w:docGrid w:linePitch="360"/>
        </w:sectPr>
      </w:pPr>
    </w:p>
    <w:p w14:paraId="17A5E3F6" w14:textId="77777777" w:rsidR="006D232E" w:rsidRDefault="006D232E" w:rsidP="002A5EA2">
      <w:pPr>
        <w:pStyle w:val="Heading1"/>
        <w:numPr>
          <w:ilvl w:val="0"/>
          <w:numId w:val="4"/>
        </w:numPr>
      </w:pPr>
      <w:bookmarkStart w:id="80" w:name="_Toc497920599"/>
      <w:r>
        <w:lastRenderedPageBreak/>
        <w:t>EMERGENCY/PRESSING NEED PURCHASES</w:t>
      </w:r>
      <w:bookmarkEnd w:id="80"/>
      <w:r>
        <w:t xml:space="preserve"> </w:t>
      </w:r>
    </w:p>
    <w:p w14:paraId="5227091E" w14:textId="77777777" w:rsidR="006D232E" w:rsidRDefault="006D232E" w:rsidP="002A5EA2">
      <w:pPr>
        <w:pStyle w:val="Heading2"/>
        <w:numPr>
          <w:ilvl w:val="1"/>
          <w:numId w:val="4"/>
        </w:numPr>
        <w:ind w:left="1080" w:hanging="720"/>
      </w:pPr>
      <w:bookmarkStart w:id="81" w:name="_Toc497920600"/>
      <w:r>
        <w:t>Definitions</w:t>
      </w:r>
      <w:bookmarkEnd w:id="81"/>
      <w:r>
        <w:t xml:space="preserve"> </w:t>
      </w:r>
    </w:p>
    <w:p w14:paraId="3E9598F1" w14:textId="77777777" w:rsidR="006D232E" w:rsidRPr="00E26E20" w:rsidRDefault="006D232E" w:rsidP="00E26E20">
      <w:pPr>
        <w:pStyle w:val="Default"/>
        <w:spacing w:before="120" w:after="120"/>
        <w:ind w:left="1080"/>
        <w:jc w:val="both"/>
        <w:rPr>
          <w:rFonts w:asciiTheme="minorHAnsi" w:hAnsiTheme="minorHAnsi"/>
          <w:color w:val="auto"/>
          <w:sz w:val="20"/>
          <w:szCs w:val="20"/>
        </w:rPr>
      </w:pPr>
      <w:r w:rsidRPr="00E26E20">
        <w:rPr>
          <w:rFonts w:asciiTheme="minorHAnsi" w:hAnsiTheme="minorHAnsi"/>
          <w:b/>
          <w:bCs/>
          <w:color w:val="auto"/>
          <w:sz w:val="20"/>
          <w:szCs w:val="20"/>
        </w:rPr>
        <w:t xml:space="preserve">Emergency </w:t>
      </w:r>
      <w:r w:rsidRPr="00E26E20">
        <w:rPr>
          <w:rFonts w:asciiTheme="minorHAnsi" w:hAnsiTheme="minorHAnsi"/>
          <w:color w:val="auto"/>
          <w:sz w:val="20"/>
          <w:szCs w:val="20"/>
        </w:rPr>
        <w:t xml:space="preserve">– "Emergency situations" are defined as circumstances that endanger lives, property, or the continuation of a vital program, as determined by the purchasing Agency head, and that can be rectified only by immediate purchases or rental of goods or services. The existence of such condition must create an immediate and serious need for supplies, goods and/or services that cannot be met through normal procurement methods. </w:t>
      </w:r>
    </w:p>
    <w:p w14:paraId="0C19359D" w14:textId="3DBF66B5" w:rsidR="006D232E" w:rsidRDefault="006D232E" w:rsidP="00E26E20">
      <w:pPr>
        <w:pStyle w:val="Default"/>
        <w:spacing w:before="120" w:after="120"/>
        <w:ind w:left="1080"/>
        <w:jc w:val="both"/>
        <w:rPr>
          <w:color w:val="auto"/>
          <w:sz w:val="22"/>
          <w:szCs w:val="22"/>
        </w:rPr>
      </w:pPr>
      <w:r w:rsidRPr="00E26E20">
        <w:rPr>
          <w:rFonts w:asciiTheme="minorHAnsi" w:hAnsiTheme="minorHAnsi"/>
          <w:b/>
          <w:bCs/>
          <w:color w:val="auto"/>
          <w:sz w:val="20"/>
          <w:szCs w:val="20"/>
        </w:rPr>
        <w:t xml:space="preserve">Pressing Need </w:t>
      </w:r>
      <w:r w:rsidR="00E26E20" w:rsidRPr="00E26E20">
        <w:rPr>
          <w:rFonts w:asciiTheme="minorHAnsi" w:hAnsiTheme="minorHAnsi"/>
          <w:color w:val="auto"/>
          <w:sz w:val="20"/>
          <w:szCs w:val="20"/>
        </w:rPr>
        <w:t>–</w:t>
      </w:r>
      <w:r w:rsidRPr="00E26E20">
        <w:rPr>
          <w:rFonts w:asciiTheme="minorHAnsi" w:hAnsiTheme="minorHAnsi"/>
          <w:color w:val="auto"/>
          <w:sz w:val="20"/>
          <w:szCs w:val="20"/>
        </w:rPr>
        <w:t xml:space="preserve"> "Pressing need" is defined as a need arising from unforeseen causes including delay by vendors, delay in transportation, breakdown in machinery, or unanticipated volume of work, and which can be satisfied only by immediate purchase (or rental) of equipment, supplies, materials, or contractual services. Pressing need does not include failure to plan a purchase in advance of a need</w:t>
      </w:r>
      <w:r>
        <w:rPr>
          <w:color w:val="auto"/>
          <w:sz w:val="22"/>
          <w:szCs w:val="22"/>
        </w:rPr>
        <w:t xml:space="preserve">. </w:t>
      </w:r>
    </w:p>
    <w:p w14:paraId="3E2A7644" w14:textId="77777777" w:rsidR="006D232E" w:rsidRDefault="006D232E" w:rsidP="002A5EA2">
      <w:pPr>
        <w:pStyle w:val="Heading2"/>
        <w:numPr>
          <w:ilvl w:val="1"/>
          <w:numId w:val="4"/>
        </w:numPr>
        <w:ind w:left="1080" w:hanging="720"/>
      </w:pPr>
      <w:bookmarkStart w:id="82" w:name="_Toc497920601"/>
      <w:r>
        <w:t>Methods</w:t>
      </w:r>
      <w:bookmarkEnd w:id="82"/>
      <w:r>
        <w:t xml:space="preserve"> </w:t>
      </w:r>
    </w:p>
    <w:p w14:paraId="7E07EB50" w14:textId="77777777" w:rsidR="006D232E" w:rsidRPr="00E26E20" w:rsidRDefault="006D232E" w:rsidP="00E26E2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Agencies may negotiate with a potential vendor (s) to acquire the quality of goods or services needed at the best possible price, delivery, terms and conditions. </w:t>
      </w:r>
    </w:p>
    <w:p w14:paraId="10DB4963" w14:textId="77777777" w:rsidR="00565F40" w:rsidRPr="00E26E20" w:rsidRDefault="006D232E" w:rsidP="00E26E2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A solicitation document requesting or invitation an </w:t>
      </w:r>
      <w:proofErr w:type="gramStart"/>
      <w:r w:rsidRPr="00E26E20">
        <w:rPr>
          <w:rFonts w:asciiTheme="minorHAnsi" w:hAnsiTheme="minorHAnsi"/>
          <w:color w:val="auto"/>
          <w:sz w:val="20"/>
          <w:szCs w:val="20"/>
        </w:rPr>
        <w:t>offer(s)</w:t>
      </w:r>
      <w:proofErr w:type="gramEnd"/>
      <w:r w:rsidRPr="00E26E20">
        <w:rPr>
          <w:rFonts w:asciiTheme="minorHAnsi" w:hAnsiTheme="minorHAnsi"/>
          <w:color w:val="auto"/>
          <w:sz w:val="20"/>
          <w:szCs w:val="20"/>
        </w:rPr>
        <w:t xml:space="preserve"> must be issued, with Standard terms and conditions unless circumstance prohibit. </w:t>
      </w:r>
    </w:p>
    <w:p w14:paraId="479B0F0A" w14:textId="68FE2BAA" w:rsidR="001979DF" w:rsidRPr="00E26E20" w:rsidRDefault="006D232E" w:rsidP="00E26E20">
      <w:pPr>
        <w:pStyle w:val="Default"/>
        <w:spacing w:before="120" w:after="120"/>
        <w:ind w:left="1080"/>
        <w:jc w:val="both"/>
        <w:rPr>
          <w:rFonts w:asciiTheme="minorHAnsi" w:hAnsiTheme="minorHAnsi"/>
          <w:color w:val="auto"/>
          <w:sz w:val="20"/>
          <w:szCs w:val="20"/>
        </w:rPr>
      </w:pPr>
      <w:r w:rsidRPr="00E26E20">
        <w:rPr>
          <w:rFonts w:asciiTheme="minorHAnsi" w:hAnsiTheme="minorHAnsi"/>
          <w:color w:val="auto"/>
          <w:sz w:val="20"/>
          <w:szCs w:val="20"/>
        </w:rPr>
        <w:t xml:space="preserve">When an emergency or pressing need procurement is necessary and the expenditure is over the Agency delegation, prior verbal approval must be obtained from </w:t>
      </w:r>
      <w:proofErr w:type="gramStart"/>
      <w:r w:rsidR="000E6A98">
        <w:rPr>
          <w:rFonts w:asciiTheme="minorHAnsi" w:hAnsiTheme="minorHAnsi"/>
          <w:sz w:val="20"/>
          <w:szCs w:val="20"/>
        </w:rPr>
        <w:t>Statewide</w:t>
      </w:r>
      <w:proofErr w:type="gramEnd"/>
      <w:r w:rsidR="000E6A98">
        <w:rPr>
          <w:rFonts w:asciiTheme="minorHAnsi" w:hAnsiTheme="minorHAnsi"/>
          <w:sz w:val="20"/>
          <w:szCs w:val="20"/>
        </w:rPr>
        <w:t xml:space="preserve"> IT Procurement</w:t>
      </w:r>
      <w:r w:rsidR="000E6A98" w:rsidRPr="007A4EE4">
        <w:rPr>
          <w:rFonts w:asciiTheme="minorHAnsi" w:hAnsiTheme="minorHAnsi"/>
          <w:sz w:val="20"/>
          <w:szCs w:val="20"/>
        </w:rPr>
        <w:t xml:space="preserve"> Office</w:t>
      </w:r>
      <w:r w:rsidR="000E6A98" w:rsidRPr="00E26E20">
        <w:rPr>
          <w:rFonts w:asciiTheme="minorHAnsi" w:hAnsiTheme="minorHAnsi"/>
          <w:color w:val="auto"/>
          <w:sz w:val="20"/>
          <w:szCs w:val="20"/>
        </w:rPr>
        <w:t xml:space="preserve"> </w:t>
      </w:r>
      <w:r w:rsidRPr="00E26E20">
        <w:rPr>
          <w:rFonts w:asciiTheme="minorHAnsi" w:hAnsiTheme="minorHAnsi"/>
          <w:color w:val="auto"/>
          <w:sz w:val="20"/>
          <w:szCs w:val="20"/>
        </w:rPr>
        <w:t xml:space="preserve">unless the purchase must be made outside normal business hours or when </w:t>
      </w:r>
      <w:proofErr w:type="gramStart"/>
      <w:r w:rsidRPr="00E26E20">
        <w:rPr>
          <w:rFonts w:asciiTheme="minorHAnsi" w:hAnsiTheme="minorHAnsi"/>
          <w:color w:val="auto"/>
          <w:sz w:val="20"/>
          <w:szCs w:val="20"/>
        </w:rPr>
        <w:t>State</w:t>
      </w:r>
      <w:proofErr w:type="gramEnd"/>
      <w:r w:rsidRPr="00E26E20">
        <w:rPr>
          <w:rFonts w:asciiTheme="minorHAnsi" w:hAnsiTheme="minorHAnsi"/>
          <w:color w:val="auto"/>
          <w:sz w:val="20"/>
          <w:szCs w:val="20"/>
        </w:rPr>
        <w:t xml:space="preserve"> offices are otherwise closed. </w:t>
      </w:r>
      <w:r w:rsidR="00507DAD" w:rsidRPr="00E26E20">
        <w:rPr>
          <w:rFonts w:asciiTheme="minorHAnsi" w:hAnsiTheme="minorHAnsi"/>
          <w:color w:val="auto"/>
          <w:sz w:val="20"/>
          <w:szCs w:val="20"/>
        </w:rPr>
        <w:t>Whether</w:t>
      </w:r>
      <w:r w:rsidRPr="00E26E20">
        <w:rPr>
          <w:rFonts w:asciiTheme="minorHAnsi" w:hAnsiTheme="minorHAnsi"/>
          <w:color w:val="auto"/>
          <w:sz w:val="20"/>
          <w:szCs w:val="20"/>
        </w:rPr>
        <w:t xml:space="preserve"> prior approval was possible, expenditure is over the delegation, an explanation of the emergency or pressing need procurement must be reported in writing to Statewide.</w:t>
      </w:r>
    </w:p>
    <w:p w14:paraId="229CD5B1" w14:textId="77777777" w:rsidR="002169A3" w:rsidRDefault="002169A3" w:rsidP="006B4EDB">
      <w:pPr>
        <w:pStyle w:val="Default"/>
        <w:spacing w:before="120" w:after="120"/>
        <w:ind w:left="1080"/>
        <w:rPr>
          <w:color w:val="auto"/>
          <w:sz w:val="20"/>
          <w:szCs w:val="20"/>
        </w:rPr>
        <w:sectPr w:rsidR="002169A3">
          <w:pgSz w:w="12240" w:h="15840"/>
          <w:pgMar w:top="1440" w:right="1440" w:bottom="1440" w:left="1440" w:header="720" w:footer="720" w:gutter="0"/>
          <w:cols w:space="720"/>
          <w:docGrid w:linePitch="360"/>
        </w:sectPr>
      </w:pPr>
    </w:p>
    <w:p w14:paraId="3D125432" w14:textId="15ED34A9" w:rsidR="00D347DC" w:rsidRDefault="006F07EA" w:rsidP="006F07EA">
      <w:pPr>
        <w:pStyle w:val="Heading1"/>
        <w:numPr>
          <w:ilvl w:val="0"/>
          <w:numId w:val="4"/>
        </w:numPr>
      </w:pPr>
      <w:bookmarkStart w:id="83" w:name="_Toc497920602"/>
      <w:r>
        <w:lastRenderedPageBreak/>
        <w:t xml:space="preserve">Definitions, </w:t>
      </w:r>
      <w:r w:rsidR="00D347DC">
        <w:t>Acronyms</w:t>
      </w:r>
      <w:r>
        <w:t>,</w:t>
      </w:r>
      <w:r w:rsidR="00D347DC">
        <w:t xml:space="preserve"> and Abbreviations</w:t>
      </w:r>
      <w:bookmarkEnd w:id="83"/>
      <w:r w:rsidR="00D347DC">
        <w:t xml:space="preserve"> </w:t>
      </w:r>
    </w:p>
    <w:p w14:paraId="4BA2C224" w14:textId="77777777" w:rsidR="00D347DC" w:rsidRPr="00B61C37" w:rsidRDefault="00D347DC" w:rsidP="00A846B5">
      <w:pPr>
        <w:pStyle w:val="Heading2"/>
        <w:numPr>
          <w:ilvl w:val="1"/>
          <w:numId w:val="4"/>
        </w:numPr>
        <w:ind w:left="1080" w:hanging="720"/>
      </w:pPr>
      <w:bookmarkStart w:id="84" w:name="_Toc497920603"/>
      <w:r w:rsidRPr="00B61C37">
        <w:t>Definitions</w:t>
      </w:r>
      <w:bookmarkEnd w:id="84"/>
      <w:r w:rsidRPr="00B61C37">
        <w:t xml:space="preserve"> </w:t>
      </w:r>
    </w:p>
    <w:p w14:paraId="3DFECD99" w14:textId="77777777" w:rsidR="00D347DC" w:rsidRPr="00507DAD" w:rsidRDefault="00D347DC" w:rsidP="00A846B5">
      <w:pPr>
        <w:pStyle w:val="Default"/>
        <w:tabs>
          <w:tab w:val="left" w:pos="2340"/>
        </w:tabs>
        <w:spacing w:before="120" w:after="120"/>
        <w:ind w:left="360"/>
        <w:rPr>
          <w:rFonts w:asciiTheme="minorHAnsi" w:hAnsiTheme="minorHAnsi"/>
          <w:sz w:val="20"/>
          <w:szCs w:val="20"/>
        </w:rPr>
      </w:pPr>
      <w:r w:rsidRPr="00507DAD">
        <w:rPr>
          <w:rFonts w:asciiTheme="minorHAnsi" w:hAnsiTheme="minorHAnsi"/>
          <w:sz w:val="20"/>
          <w:szCs w:val="20"/>
        </w:rPr>
        <w:t xml:space="preserve">Definitions are set forth in 9 NCAC 06A .0102, and certain frequently used defined terms are presented here for ease of reference. </w:t>
      </w:r>
    </w:p>
    <w:p w14:paraId="73223D59"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 xml:space="preserve">Agency: </w:t>
      </w:r>
      <w:r w:rsidRPr="00507DAD">
        <w:rPr>
          <w:rFonts w:asciiTheme="minorHAnsi" w:hAnsiTheme="minorHAnsi"/>
          <w:sz w:val="20"/>
          <w:szCs w:val="20"/>
        </w:rPr>
        <w:t xml:space="preserve">Defined as an entity enumerated in N.C.G.S. §143B-1320(a)(17). </w:t>
      </w:r>
    </w:p>
    <w:p w14:paraId="03986636"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Best Value Procurement</w:t>
      </w:r>
      <w:r w:rsidRPr="00507DAD">
        <w:rPr>
          <w:rFonts w:asciiTheme="minorHAnsi" w:hAnsiTheme="minorHAnsi"/>
          <w:b/>
          <w:sz w:val="20"/>
          <w:szCs w:val="20"/>
        </w:rPr>
        <w:t xml:space="preserve">: </w:t>
      </w:r>
      <w:r w:rsidRPr="00507DAD">
        <w:rPr>
          <w:rFonts w:asciiTheme="minorHAnsi" w:hAnsiTheme="minorHAnsi"/>
          <w:sz w:val="20"/>
          <w:szCs w:val="20"/>
        </w:rPr>
        <w:t xml:space="preserve">Defined as a procurement process with the fundamental objective reducing the total cost of ownership. The particular procurement methods used are selected so as to result in the best value for the State in terms of the function to be performed or delivered. Competitive best value procurement allows for the use of alternate competitive purchasing techniques in addition to low price analysis in the selection of supply sources. </w:t>
      </w:r>
    </w:p>
    <w:p w14:paraId="0895E83B"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Clarification</w:t>
      </w:r>
      <w:r w:rsidRPr="00507DAD">
        <w:rPr>
          <w:rFonts w:asciiTheme="minorHAnsi" w:hAnsiTheme="minorHAnsi"/>
          <w:sz w:val="20"/>
          <w:szCs w:val="20"/>
        </w:rPr>
        <w:t xml:space="preserve">: Defined as communications between the State and an offeror that may occur after receipt of an offer for the purpose of eliminating irregularities, or apparent clerical mistakes in an offer. A clarification may also be used to allow the State’s reasonable interpretation of an offer or offers or to facilitate the State’s evaluation of all offers. Clarification shall not be used to cure material deficiencies or to negotiate. [9 NCAC 06A .0102 (3)] </w:t>
      </w:r>
    </w:p>
    <w:p w14:paraId="79FAE543"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Commodities</w:t>
      </w:r>
      <w:r w:rsidRPr="00507DAD">
        <w:rPr>
          <w:rFonts w:asciiTheme="minorHAnsi" w:hAnsiTheme="minorHAnsi"/>
          <w:b/>
          <w:sz w:val="20"/>
          <w:szCs w:val="20"/>
        </w:rPr>
        <w:t>:</w:t>
      </w:r>
      <w:r w:rsidRPr="00507DAD">
        <w:rPr>
          <w:rFonts w:asciiTheme="minorHAnsi" w:hAnsiTheme="minorHAnsi"/>
          <w:sz w:val="20"/>
          <w:szCs w:val="20"/>
        </w:rPr>
        <w:t xml:space="preserve"> Defined as any equipment, material or supplies. Also referred to as Goods and Items. </w:t>
      </w:r>
    </w:p>
    <w:p w14:paraId="293A46A2"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Competition</w:t>
      </w:r>
      <w:r w:rsidRPr="00507DAD">
        <w:rPr>
          <w:rFonts w:asciiTheme="minorHAnsi" w:hAnsiTheme="minorHAnsi"/>
          <w:b/>
          <w:sz w:val="20"/>
          <w:szCs w:val="20"/>
        </w:rPr>
        <w:t>:</w:t>
      </w:r>
      <w:r w:rsidRPr="00507DAD">
        <w:rPr>
          <w:rFonts w:asciiTheme="minorHAnsi" w:hAnsiTheme="minorHAnsi"/>
          <w:sz w:val="20"/>
          <w:szCs w:val="20"/>
        </w:rPr>
        <w:t xml:space="preserve"> Competition in purchasing exists when the available market for the goods or services to be acquired consists of more than one supplier who is technically qualified and willing to submit an offer. [9 NCAC 06A .0102 (5)] </w:t>
      </w:r>
    </w:p>
    <w:p w14:paraId="3BB4821A"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Competitive Range</w:t>
      </w:r>
      <w:r w:rsidRPr="00507DAD">
        <w:rPr>
          <w:rFonts w:asciiTheme="minorHAnsi" w:hAnsiTheme="minorHAnsi"/>
          <w:b/>
          <w:sz w:val="20"/>
          <w:szCs w:val="20"/>
        </w:rPr>
        <w:t>:</w:t>
      </w:r>
      <w:r w:rsidRPr="00507DAD">
        <w:rPr>
          <w:rFonts w:asciiTheme="minorHAnsi" w:hAnsiTheme="minorHAnsi"/>
          <w:sz w:val="20"/>
          <w:szCs w:val="20"/>
        </w:rPr>
        <w:t xml:space="preserve"> Defined as a range of all of the most highly ranked offers as established in the solicitation and as determined by the purchasing Agency during evaluation of offers. [9 NCAC 06A .0102 (6)] </w:t>
      </w:r>
    </w:p>
    <w:p w14:paraId="16F003B4"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Deficiency</w:t>
      </w:r>
      <w:r w:rsidRPr="00507DAD">
        <w:rPr>
          <w:rFonts w:asciiTheme="minorHAnsi" w:hAnsiTheme="minorHAnsi"/>
          <w:b/>
          <w:sz w:val="20"/>
          <w:szCs w:val="20"/>
        </w:rPr>
        <w:t>:</w:t>
      </w:r>
      <w:r w:rsidRPr="00507DAD">
        <w:rPr>
          <w:rFonts w:asciiTheme="minorHAnsi" w:hAnsiTheme="minorHAnsi"/>
          <w:sz w:val="20"/>
          <w:szCs w:val="20"/>
        </w:rPr>
        <w:t xml:space="preserve"> Defined as either a failure to meet a stated requirement or a combination of weaknesses in an offer that increases the risk of unsuccessful contract performance. [9 NCAC 06A .0102 (7)]</w:t>
      </w:r>
    </w:p>
    <w:p w14:paraId="10CAC538"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Delegations</w:t>
      </w:r>
      <w:r w:rsidRPr="00507DAD">
        <w:rPr>
          <w:rFonts w:asciiTheme="minorHAnsi" w:hAnsiTheme="minorHAnsi"/>
          <w:b/>
          <w:sz w:val="20"/>
          <w:szCs w:val="20"/>
        </w:rPr>
        <w:t>:</w:t>
      </w:r>
      <w:r w:rsidRPr="00507DAD">
        <w:rPr>
          <w:rFonts w:asciiTheme="minorHAnsi" w:hAnsiTheme="minorHAnsi"/>
          <w:sz w:val="20"/>
          <w:szCs w:val="20"/>
        </w:rPr>
        <w:t xml:space="preserve"> The authority granted by the SCIO to an Agency to handle purchases made under a certain dollar amount. </w:t>
      </w:r>
    </w:p>
    <w:p w14:paraId="4DFCAAFE" w14:textId="4D3E75EB"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Emergency Need</w:t>
      </w:r>
      <w:r w:rsidRPr="00507DAD">
        <w:rPr>
          <w:rFonts w:asciiTheme="minorHAnsi" w:hAnsiTheme="minorHAnsi"/>
          <w:b/>
          <w:sz w:val="20"/>
          <w:szCs w:val="20"/>
        </w:rPr>
        <w:t>:</w:t>
      </w:r>
      <w:r w:rsidRPr="00507DAD">
        <w:rPr>
          <w:rFonts w:asciiTheme="minorHAnsi" w:hAnsiTheme="minorHAnsi"/>
          <w:sz w:val="20"/>
          <w:szCs w:val="20"/>
        </w:rPr>
        <w:t xml:space="preserve"> A situation which endangers lives, property or the continuation of a vital program as determined by the purchasing Agency head and that can be rectified only by immediate purchases or rental of goods or services. [9 NCAC 06A .0102 (8); </w:t>
      </w:r>
      <w:r w:rsidRPr="00507DAD">
        <w:rPr>
          <w:rFonts w:asciiTheme="minorHAnsi" w:hAnsiTheme="minorHAnsi"/>
          <w:i/>
          <w:sz w:val="20"/>
          <w:szCs w:val="20"/>
        </w:rPr>
        <w:t xml:space="preserve">See, </w:t>
      </w:r>
      <w:r w:rsidRPr="00507DAD">
        <w:rPr>
          <w:rFonts w:asciiTheme="minorHAnsi" w:hAnsiTheme="minorHAnsi"/>
          <w:sz w:val="20"/>
          <w:szCs w:val="20"/>
        </w:rPr>
        <w:t xml:space="preserve">9 NCAC 06B .1302] </w:t>
      </w:r>
    </w:p>
    <w:p w14:paraId="67932ED7" w14:textId="1649C181" w:rsidR="00953C37" w:rsidRPr="00507DAD" w:rsidRDefault="00953C37"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Gen</w:t>
      </w:r>
      <w:r w:rsidR="00202E6B" w:rsidRPr="00507DAD">
        <w:rPr>
          <w:rFonts w:asciiTheme="minorHAnsi" w:hAnsiTheme="minorHAnsi"/>
          <w:b/>
          <w:sz w:val="20"/>
          <w:szCs w:val="20"/>
        </w:rPr>
        <w:t>eral Delegation:</w:t>
      </w:r>
      <w:r w:rsidR="00202E6B" w:rsidRPr="00507DAD">
        <w:rPr>
          <w:rFonts w:asciiTheme="minorHAnsi" w:hAnsiTheme="minorHAnsi"/>
          <w:sz w:val="20"/>
          <w:szCs w:val="20"/>
        </w:rPr>
        <w:t xml:space="preserve"> T</w:t>
      </w:r>
      <w:r w:rsidRPr="00507DAD">
        <w:rPr>
          <w:rFonts w:asciiTheme="minorHAnsi" w:hAnsiTheme="minorHAnsi"/>
          <w:sz w:val="20"/>
          <w:szCs w:val="20"/>
        </w:rPr>
        <w:t xml:space="preserve">he authority delegated to the purchasing agency for the procurement of information technology goods and services. The State CIO may issue general delegations and special delegations as provided in Rules 06B .1303 and 06B .1304. Information technology is defined in G.S. 147-33.81(2). </w:t>
      </w:r>
    </w:p>
    <w:p w14:paraId="1478EAB7" w14:textId="2B483D9B" w:rsidR="00953C37" w:rsidRPr="00507DAD" w:rsidRDefault="00202E6B"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Goods:</w:t>
      </w:r>
      <w:r w:rsidRPr="00507DAD">
        <w:rPr>
          <w:rFonts w:asciiTheme="minorHAnsi" w:hAnsiTheme="minorHAnsi"/>
          <w:sz w:val="20"/>
          <w:szCs w:val="20"/>
        </w:rPr>
        <w:t xml:space="preserve"> D</w:t>
      </w:r>
      <w:r w:rsidR="00953C37" w:rsidRPr="00507DAD">
        <w:rPr>
          <w:rFonts w:asciiTheme="minorHAnsi" w:hAnsiTheme="minorHAnsi"/>
          <w:sz w:val="20"/>
          <w:szCs w:val="20"/>
        </w:rPr>
        <w:t xml:space="preserve">efined as information technology commodities including equipment, materials, or supplies. </w:t>
      </w:r>
    </w:p>
    <w:p w14:paraId="7138AE35" w14:textId="69D1E0AA"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HUB</w:t>
      </w:r>
      <w:r w:rsidRPr="00507DAD">
        <w:rPr>
          <w:rFonts w:asciiTheme="minorHAnsi" w:hAnsiTheme="minorHAnsi"/>
          <w:b/>
          <w:sz w:val="20"/>
          <w:szCs w:val="20"/>
        </w:rPr>
        <w:t xml:space="preserve">: </w:t>
      </w:r>
      <w:r w:rsidRPr="00507DAD">
        <w:rPr>
          <w:rFonts w:asciiTheme="minorHAnsi" w:hAnsiTheme="minorHAnsi"/>
          <w:sz w:val="20"/>
          <w:szCs w:val="20"/>
        </w:rPr>
        <w:t>As a result of Executive Order #150 and N.C.G.S. §143-48, the Minority, Women and Disabled Business Enterprise Program was established to encourage increased participation in the state’s procurement process. Effective April 20, 1999, the program name was changed to the Historically Underutilized Business (HUB) Program to better reflect the intent of this statewide program. The following types of businesses are classified as HUBs: minority-owned business (MBE); woman owned business (WBE); disabled owned business; disabled business enterprise, non-profit workshop for the blind or severely disabled (MBE). (</w:t>
      </w:r>
      <w:hyperlink r:id="rId94" w:history="1">
        <w:r w:rsidR="005511C8" w:rsidRPr="00507DAD">
          <w:rPr>
            <w:rStyle w:val="Hyperlink"/>
            <w:rFonts w:asciiTheme="minorHAnsi" w:hAnsiTheme="minorHAnsi"/>
            <w:sz w:val="20"/>
            <w:szCs w:val="20"/>
          </w:rPr>
          <w:t>http://ncadmin.nc.gov/businesses/hub</w:t>
        </w:r>
      </w:hyperlink>
      <w:r w:rsidRPr="00507DAD">
        <w:rPr>
          <w:rFonts w:asciiTheme="minorHAnsi" w:hAnsiTheme="minorHAnsi"/>
          <w:sz w:val="20"/>
          <w:szCs w:val="20"/>
        </w:rPr>
        <w:t xml:space="preserve">) </w:t>
      </w:r>
    </w:p>
    <w:p w14:paraId="26802296"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lastRenderedPageBreak/>
        <w:t>Information Technology (IT)</w:t>
      </w:r>
      <w:r w:rsidRPr="00507DAD">
        <w:rPr>
          <w:rFonts w:asciiTheme="minorHAnsi" w:hAnsiTheme="minorHAnsi"/>
          <w:b/>
          <w:sz w:val="20"/>
          <w:szCs w:val="20"/>
        </w:rPr>
        <w:t>:</w:t>
      </w:r>
      <w:r w:rsidRPr="00507DAD">
        <w:rPr>
          <w:rFonts w:asciiTheme="minorHAnsi" w:hAnsiTheme="minorHAnsi"/>
          <w:sz w:val="20"/>
          <w:szCs w:val="20"/>
        </w:rPr>
        <w:t xml:space="preserve"> Electronic data processing goods and services and telecommunications goods and services, microprocessors, software, information processing, office systems, and any services related to information technology support. (N.C.G.S. §143B-1320(11)) </w:t>
      </w:r>
    </w:p>
    <w:p w14:paraId="1CBBADBC"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Negotiation</w:t>
      </w:r>
      <w:r w:rsidRPr="00507DAD">
        <w:rPr>
          <w:rFonts w:asciiTheme="minorHAnsi" w:hAnsiTheme="minorHAnsi"/>
          <w:b/>
          <w:sz w:val="20"/>
          <w:szCs w:val="20"/>
        </w:rPr>
        <w:t>:</w:t>
      </w:r>
      <w:r w:rsidRPr="00507DAD">
        <w:rPr>
          <w:rFonts w:asciiTheme="minorHAnsi" w:hAnsiTheme="minorHAnsi"/>
          <w:sz w:val="20"/>
          <w:szCs w:val="20"/>
        </w:rPr>
        <w:t xml:space="preserve"> Defined as oral or written communications in either a waived, limited, or open competitive procurement between the State and offerors undertaken with the intent of allowing offerors to revise their offers. Revisions may apply to price, schedule, technical requirements, or other terms of the proposed contract. Negotiations are specific to each offer and shall be conducted to maximize the State's ability to obtain </w:t>
      </w:r>
      <w:proofErr w:type="gramStart"/>
      <w:r w:rsidRPr="00507DAD">
        <w:rPr>
          <w:rFonts w:asciiTheme="minorHAnsi" w:hAnsiTheme="minorHAnsi"/>
          <w:sz w:val="20"/>
          <w:szCs w:val="20"/>
        </w:rPr>
        <w:t>best</w:t>
      </w:r>
      <w:proofErr w:type="gramEnd"/>
      <w:r w:rsidRPr="00507DAD">
        <w:rPr>
          <w:rFonts w:asciiTheme="minorHAnsi" w:hAnsiTheme="minorHAnsi"/>
          <w:sz w:val="20"/>
          <w:szCs w:val="20"/>
        </w:rPr>
        <w:t xml:space="preserve"> value based on the evaluation factors set forth in the solicitation. The State may reward technical solutions exceeding mandatory minimums with higher evaluations or negotiate with offerors for increased performance beyond mandatory minimums. (9 NCAC 06A .0102 (11); </w:t>
      </w:r>
      <w:r w:rsidRPr="00507DAD">
        <w:rPr>
          <w:rFonts w:asciiTheme="minorHAnsi" w:hAnsiTheme="minorHAnsi"/>
          <w:i/>
          <w:sz w:val="20"/>
          <w:szCs w:val="20"/>
        </w:rPr>
        <w:t>See,</w:t>
      </w:r>
      <w:r w:rsidRPr="00507DAD">
        <w:rPr>
          <w:rFonts w:asciiTheme="minorHAnsi" w:hAnsiTheme="minorHAnsi"/>
          <w:sz w:val="20"/>
          <w:szCs w:val="20"/>
        </w:rPr>
        <w:t xml:space="preserve"> 9 NCAC 06B.0316)</w:t>
      </w:r>
    </w:p>
    <w:p w14:paraId="6E56F1FE" w14:textId="2219FE7E" w:rsidR="00953C37" w:rsidRPr="00507DAD" w:rsidRDefault="00202E6B"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Offer:</w:t>
      </w:r>
      <w:r w:rsidRPr="00507DAD">
        <w:rPr>
          <w:rFonts w:asciiTheme="minorHAnsi" w:hAnsiTheme="minorHAnsi"/>
          <w:sz w:val="20"/>
          <w:szCs w:val="20"/>
        </w:rPr>
        <w:t xml:space="preserve"> B</w:t>
      </w:r>
      <w:r w:rsidR="00953C37" w:rsidRPr="00507DAD">
        <w:rPr>
          <w:rFonts w:asciiTheme="minorHAnsi" w:hAnsiTheme="minorHAnsi"/>
          <w:sz w:val="20"/>
          <w:szCs w:val="20"/>
        </w:rPr>
        <w:t xml:space="preserve">id or proposal submitted in response to any solicitation document utilizing "Best Value" procurement methodology including Invitation for Bids (IFB), Request for Proposals (RFP), Request for Quotations (RFQ), negotiation, or other acquisition processes, as well as responses to solution-based solicitations and government-vendor partnerships. </w:t>
      </w:r>
    </w:p>
    <w:p w14:paraId="76E49C71" w14:textId="77777777" w:rsidR="00953C37" w:rsidRPr="00507DAD" w:rsidRDefault="00953C37"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Open Market Procurement</w:t>
      </w:r>
      <w:r w:rsidRPr="00507DAD">
        <w:rPr>
          <w:rFonts w:asciiTheme="minorHAnsi" w:hAnsiTheme="minorHAnsi"/>
          <w:b/>
          <w:sz w:val="20"/>
          <w:szCs w:val="20"/>
        </w:rPr>
        <w:t>:</w:t>
      </w:r>
      <w:r w:rsidRPr="00507DAD">
        <w:rPr>
          <w:rFonts w:asciiTheme="minorHAnsi" w:hAnsiTheme="minorHAnsi"/>
          <w:sz w:val="20"/>
          <w:szCs w:val="20"/>
        </w:rPr>
        <w:t xml:space="preserve"> A procurement for a good or service that is not covered by a state term contract or Agency specific contract. </w:t>
      </w:r>
    </w:p>
    <w:p w14:paraId="188E9BAE" w14:textId="165D3E7E" w:rsidR="00953C37" w:rsidRPr="00507DAD" w:rsidRDefault="00202E6B"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Packaged Software:</w:t>
      </w:r>
      <w:r w:rsidRPr="00507DAD">
        <w:rPr>
          <w:rFonts w:asciiTheme="minorHAnsi" w:hAnsiTheme="minorHAnsi"/>
          <w:sz w:val="20"/>
          <w:szCs w:val="20"/>
        </w:rPr>
        <w:t xml:space="preserve"> or </w:t>
      </w:r>
      <w:r w:rsidRPr="00507DAD">
        <w:rPr>
          <w:rFonts w:asciiTheme="minorHAnsi" w:hAnsiTheme="minorHAnsi"/>
          <w:b/>
          <w:sz w:val="20"/>
          <w:szCs w:val="20"/>
        </w:rPr>
        <w:t>C</w:t>
      </w:r>
      <w:r w:rsidR="00953C37" w:rsidRPr="00507DAD">
        <w:rPr>
          <w:rFonts w:asciiTheme="minorHAnsi" w:hAnsiTheme="minorHAnsi"/>
          <w:b/>
          <w:sz w:val="20"/>
          <w:szCs w:val="20"/>
        </w:rPr>
        <w:t>o</w:t>
      </w:r>
      <w:r w:rsidRPr="00507DAD">
        <w:rPr>
          <w:rFonts w:asciiTheme="minorHAnsi" w:hAnsiTheme="minorHAnsi"/>
          <w:b/>
          <w:sz w:val="20"/>
          <w:szCs w:val="20"/>
        </w:rPr>
        <w:t>mmercial off the Shelf Software</w:t>
      </w:r>
      <w:r w:rsidR="00953C37" w:rsidRPr="00507DAD">
        <w:rPr>
          <w:rFonts w:asciiTheme="minorHAnsi" w:hAnsiTheme="minorHAnsi"/>
          <w:b/>
          <w:sz w:val="20"/>
          <w:szCs w:val="20"/>
        </w:rPr>
        <w:t xml:space="preserve"> (COTS)</w:t>
      </w:r>
      <w:r w:rsidRPr="00507DAD">
        <w:rPr>
          <w:rFonts w:asciiTheme="minorHAnsi" w:hAnsiTheme="minorHAnsi"/>
          <w:b/>
          <w:sz w:val="20"/>
          <w:szCs w:val="20"/>
        </w:rPr>
        <w:t>:</w:t>
      </w:r>
      <w:r w:rsidRPr="00507DAD">
        <w:rPr>
          <w:rFonts w:asciiTheme="minorHAnsi" w:hAnsiTheme="minorHAnsi"/>
          <w:sz w:val="20"/>
          <w:szCs w:val="20"/>
        </w:rPr>
        <w:t xml:space="preserve"> A</w:t>
      </w:r>
      <w:r w:rsidR="00953C37" w:rsidRPr="00507DAD">
        <w:rPr>
          <w:rFonts w:asciiTheme="minorHAnsi" w:hAnsiTheme="minorHAnsi"/>
          <w:sz w:val="20"/>
          <w:szCs w:val="20"/>
        </w:rPr>
        <w:t xml:space="preserve">n information technology commodity and is defined as software used regularly for other than government purposes and is sold, licensed, or leased to the general public or commercial enterprises at a vendor's catalog prices. </w:t>
      </w:r>
    </w:p>
    <w:p w14:paraId="3D1CDF7D"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Pressing Need</w:t>
      </w:r>
      <w:r w:rsidRPr="00507DAD">
        <w:rPr>
          <w:rFonts w:asciiTheme="minorHAnsi" w:hAnsiTheme="minorHAnsi"/>
          <w:b/>
          <w:sz w:val="20"/>
          <w:szCs w:val="20"/>
        </w:rPr>
        <w:t>:</w:t>
      </w:r>
      <w:r w:rsidRPr="00507DAD">
        <w:rPr>
          <w:rFonts w:asciiTheme="minorHAnsi" w:hAnsiTheme="minorHAnsi"/>
          <w:sz w:val="20"/>
          <w:szCs w:val="20"/>
        </w:rPr>
        <w:t xml:space="preserve"> A need </w:t>
      </w:r>
      <w:proofErr w:type="gramStart"/>
      <w:r w:rsidRPr="00507DAD">
        <w:rPr>
          <w:rFonts w:asciiTheme="minorHAnsi" w:hAnsiTheme="minorHAnsi"/>
          <w:sz w:val="20"/>
          <w:szCs w:val="20"/>
        </w:rPr>
        <w:t>arising</w:t>
      </w:r>
      <w:proofErr w:type="gramEnd"/>
      <w:r w:rsidRPr="00507DAD">
        <w:rPr>
          <w:rFonts w:asciiTheme="minorHAnsi" w:hAnsiTheme="minorHAnsi"/>
          <w:sz w:val="20"/>
          <w:szCs w:val="20"/>
        </w:rPr>
        <w:t xml:space="preserve"> from unforeseen causes including, but not limited to, delay by contractors, delay in transportation, breakdown of machinery, or unanticipated volume of work, and which can be rectified only by an immediate on-the-spot purchase (or rental of equipment, supplies, materials or services). This is not the same as an Emergency Need. (9 NCAC 06A.0102(14); 09 NCAC 06B.1302)</w:t>
      </w:r>
    </w:p>
    <w:p w14:paraId="3AB11940" w14:textId="3886DA32"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Price:</w:t>
      </w:r>
      <w:r w:rsidRPr="00507DAD">
        <w:rPr>
          <w:rFonts w:asciiTheme="minorHAnsi" w:hAnsiTheme="minorHAnsi"/>
          <w:sz w:val="20"/>
          <w:szCs w:val="20"/>
        </w:rPr>
        <w:t xml:space="preserve"> A</w:t>
      </w:r>
      <w:r w:rsidR="00953C37" w:rsidRPr="00507DAD">
        <w:rPr>
          <w:rFonts w:asciiTheme="minorHAnsi" w:hAnsiTheme="minorHAnsi"/>
          <w:sz w:val="20"/>
          <w:szCs w:val="20"/>
        </w:rPr>
        <w:t xml:space="preserve">mount paid by the State to a vendor for a good or service. </w:t>
      </w:r>
    </w:p>
    <w:p w14:paraId="372275FB" w14:textId="35E24A7D"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Procurement:</w:t>
      </w:r>
      <w:r w:rsidRPr="00507DAD">
        <w:rPr>
          <w:rFonts w:asciiTheme="minorHAnsi" w:hAnsiTheme="minorHAnsi"/>
          <w:sz w:val="20"/>
          <w:szCs w:val="20"/>
        </w:rPr>
        <w:t xml:space="preserve"> P</w:t>
      </w:r>
      <w:r w:rsidR="00953C37" w:rsidRPr="00507DAD">
        <w:rPr>
          <w:rFonts w:asciiTheme="minorHAnsi" w:hAnsiTheme="minorHAnsi"/>
          <w:sz w:val="20"/>
          <w:szCs w:val="20"/>
        </w:rPr>
        <w:t xml:space="preserve">rocess of acquiring goods or services. </w:t>
      </w:r>
    </w:p>
    <w:p w14:paraId="4014EDD5" w14:textId="51030A68"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Progressive Award:</w:t>
      </w:r>
      <w:r w:rsidRPr="00507DAD">
        <w:rPr>
          <w:rFonts w:asciiTheme="minorHAnsi" w:hAnsiTheme="minorHAnsi"/>
          <w:sz w:val="20"/>
          <w:szCs w:val="20"/>
        </w:rPr>
        <w:t xml:space="preserve"> A</w:t>
      </w:r>
      <w:r w:rsidR="00953C37" w:rsidRPr="00507DAD">
        <w:rPr>
          <w:rFonts w:asciiTheme="minorHAnsi" w:hAnsiTheme="minorHAnsi"/>
          <w:sz w:val="20"/>
          <w:szCs w:val="20"/>
        </w:rPr>
        <w:t xml:space="preserve">n award of portions of a definite quantity requirement to more than one contractor. Each portion is for a definite quantity and the sum of the portions is the total quantity procured. A progressive award may be in the purchasing agency's best interest when the awards to more than one offeror for different amounts of the same item are needed to obtain the total quantity or the time or times of delivery required. </w:t>
      </w:r>
    </w:p>
    <w:p w14:paraId="7DF4E170" w14:textId="4CFCC5B5"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Purchasing Agency:</w:t>
      </w:r>
      <w:r w:rsidRPr="00507DAD">
        <w:rPr>
          <w:rFonts w:asciiTheme="minorHAnsi" w:hAnsiTheme="minorHAnsi"/>
          <w:sz w:val="20"/>
          <w:szCs w:val="20"/>
        </w:rPr>
        <w:t xml:space="preserve"> A</w:t>
      </w:r>
      <w:r w:rsidR="00953C37" w:rsidRPr="00507DAD">
        <w:rPr>
          <w:rFonts w:asciiTheme="minorHAnsi" w:hAnsiTheme="minorHAnsi"/>
          <w:sz w:val="20"/>
          <w:szCs w:val="20"/>
        </w:rPr>
        <w:t xml:space="preserve">gency that issues the purchase order and thereby awards a contract. </w:t>
      </w:r>
    </w:p>
    <w:p w14:paraId="36797675" w14:textId="5512CD49"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Responsible Offeror:</w:t>
      </w:r>
      <w:r w:rsidRPr="00507DAD">
        <w:rPr>
          <w:rFonts w:asciiTheme="minorHAnsi" w:hAnsiTheme="minorHAnsi"/>
          <w:sz w:val="20"/>
          <w:szCs w:val="20"/>
        </w:rPr>
        <w:t xml:space="preserve"> O</w:t>
      </w:r>
      <w:r w:rsidR="00953C37" w:rsidRPr="00507DAD">
        <w:rPr>
          <w:rFonts w:asciiTheme="minorHAnsi" w:hAnsiTheme="minorHAnsi"/>
          <w:sz w:val="20"/>
          <w:szCs w:val="20"/>
        </w:rPr>
        <w:t xml:space="preserve">fferor who demonstrates in its offer that it has the capability to </w:t>
      </w:r>
      <w:proofErr w:type="gramStart"/>
      <w:r w:rsidR="00953C37" w:rsidRPr="00507DAD">
        <w:rPr>
          <w:rFonts w:asciiTheme="minorHAnsi" w:hAnsiTheme="minorHAnsi"/>
          <w:sz w:val="20"/>
          <w:szCs w:val="20"/>
        </w:rPr>
        <w:t>perform</w:t>
      </w:r>
      <w:proofErr w:type="gramEnd"/>
      <w:r w:rsidR="00953C37" w:rsidRPr="00507DAD">
        <w:rPr>
          <w:rFonts w:asciiTheme="minorHAnsi" w:hAnsiTheme="minorHAnsi"/>
          <w:sz w:val="20"/>
          <w:szCs w:val="20"/>
        </w:rPr>
        <w:t xml:space="preserve"> fully the requirements of the solicitation. </w:t>
      </w:r>
    </w:p>
    <w:p w14:paraId="6CC22837" w14:textId="194D2AC6" w:rsidR="00953C37" w:rsidRPr="00507DAD" w:rsidRDefault="00953C37"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R</w:t>
      </w:r>
      <w:r w:rsidR="00D55A78" w:rsidRPr="00507DAD">
        <w:rPr>
          <w:rFonts w:asciiTheme="minorHAnsi" w:hAnsiTheme="minorHAnsi"/>
          <w:b/>
          <w:sz w:val="20"/>
          <w:szCs w:val="20"/>
        </w:rPr>
        <w:t>esponsive Offer:</w:t>
      </w:r>
      <w:r w:rsidR="00D55A78" w:rsidRPr="00507DAD">
        <w:rPr>
          <w:rFonts w:asciiTheme="minorHAnsi" w:hAnsiTheme="minorHAnsi"/>
          <w:sz w:val="20"/>
          <w:szCs w:val="20"/>
        </w:rPr>
        <w:t xml:space="preserve"> A</w:t>
      </w:r>
      <w:r w:rsidRPr="00507DAD">
        <w:rPr>
          <w:rFonts w:asciiTheme="minorHAnsi" w:hAnsiTheme="minorHAnsi"/>
          <w:sz w:val="20"/>
          <w:szCs w:val="20"/>
        </w:rPr>
        <w:t xml:space="preserve">n offer that conforms to the solicitation in all material respects. </w:t>
      </w:r>
    </w:p>
    <w:p w14:paraId="17B689A4" w14:textId="6F9D4E5B" w:rsidR="00D347DC" w:rsidRPr="00507DAD" w:rsidRDefault="00D347DC" w:rsidP="00E45050">
      <w:pPr>
        <w:pStyle w:val="Default"/>
        <w:tabs>
          <w:tab w:val="left" w:pos="2340"/>
        </w:tabs>
        <w:spacing w:before="120" w:after="120"/>
        <w:ind w:left="1080"/>
        <w:jc w:val="both"/>
        <w:rPr>
          <w:rFonts w:asciiTheme="minorHAnsi" w:hAnsiTheme="minorHAnsi"/>
          <w:b/>
          <w:sz w:val="20"/>
          <w:szCs w:val="20"/>
        </w:rPr>
      </w:pPr>
      <w:r w:rsidRPr="00507DAD">
        <w:rPr>
          <w:rFonts w:asciiTheme="minorHAnsi" w:hAnsiTheme="minorHAnsi"/>
          <w:b/>
          <w:sz w:val="20"/>
          <w:szCs w:val="20"/>
        </w:rPr>
        <w:t xml:space="preserve">Requirement: </w:t>
      </w:r>
      <w:r w:rsidRPr="00507DAD">
        <w:rPr>
          <w:rFonts w:asciiTheme="minorHAnsi" w:hAnsiTheme="minorHAnsi"/>
          <w:sz w:val="20"/>
          <w:szCs w:val="20"/>
        </w:rPr>
        <w:t>Features mandated by State Legislation; regulatory attributes that must adhere to a type of governance, such as HIPAA or FERPA; statewide policies and procedures, such as Architecture and Security; and certain technical specifications defined by the procuring Agency. Considered nonnegotiable.</w:t>
      </w:r>
    </w:p>
    <w:p w14:paraId="50CB1A24"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Short Term Staffing Contract</w:t>
      </w:r>
      <w:r w:rsidRPr="00507DAD">
        <w:rPr>
          <w:rFonts w:asciiTheme="minorHAnsi" w:hAnsiTheme="minorHAnsi"/>
          <w:b/>
          <w:sz w:val="20"/>
          <w:szCs w:val="20"/>
        </w:rPr>
        <w:t>:</w:t>
      </w:r>
      <w:r w:rsidRPr="00507DAD">
        <w:rPr>
          <w:rFonts w:asciiTheme="minorHAnsi" w:hAnsiTheme="minorHAnsi"/>
          <w:sz w:val="20"/>
          <w:szCs w:val="20"/>
        </w:rPr>
        <w:t xml:space="preserve"> A task related contract used to provide short term augmentation on an hourly basis. Normally engagements are for six months or less. </w:t>
      </w:r>
    </w:p>
    <w:p w14:paraId="1AB6AE72" w14:textId="77777777" w:rsidR="00D347DC" w:rsidRPr="00507DAD" w:rsidRDefault="00D347DC" w:rsidP="00E45050">
      <w:pPr>
        <w:pStyle w:val="Default"/>
        <w:tabs>
          <w:tab w:val="left" w:pos="2340"/>
        </w:tabs>
        <w:spacing w:before="120" w:after="120"/>
        <w:ind w:left="1080"/>
        <w:jc w:val="both"/>
        <w:rPr>
          <w:rFonts w:asciiTheme="minorHAnsi" w:hAnsiTheme="minorHAnsi"/>
          <w:b/>
          <w:sz w:val="20"/>
          <w:szCs w:val="20"/>
        </w:rPr>
      </w:pPr>
      <w:r w:rsidRPr="00507DAD">
        <w:rPr>
          <w:rFonts w:asciiTheme="minorHAnsi" w:hAnsiTheme="minorHAnsi"/>
          <w:b/>
          <w:sz w:val="20"/>
          <w:szCs w:val="20"/>
        </w:rPr>
        <w:lastRenderedPageBreak/>
        <w:t xml:space="preserve">Specification: </w:t>
      </w:r>
      <w:r w:rsidRPr="00507DAD">
        <w:rPr>
          <w:rFonts w:asciiTheme="minorHAnsi" w:hAnsiTheme="minorHAnsi"/>
          <w:sz w:val="20"/>
          <w:szCs w:val="20"/>
        </w:rPr>
        <w:t>The procuring Agency’s identified technical requirements.</w:t>
      </w:r>
    </w:p>
    <w:p w14:paraId="6D4F1D4F" w14:textId="31192D5E"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Statewide Term Contract (STC)</w:t>
      </w:r>
      <w:r w:rsidRPr="00507DAD">
        <w:rPr>
          <w:rFonts w:asciiTheme="minorHAnsi" w:hAnsiTheme="minorHAnsi"/>
          <w:b/>
          <w:sz w:val="20"/>
          <w:szCs w:val="20"/>
        </w:rPr>
        <w:t>:</w:t>
      </w:r>
      <w:r w:rsidRPr="00507DAD">
        <w:rPr>
          <w:rFonts w:asciiTheme="minorHAnsi" w:hAnsiTheme="minorHAnsi"/>
          <w:sz w:val="20"/>
          <w:szCs w:val="20"/>
        </w:rPr>
        <w:t xml:space="preserve"> Contracts for goods or services established and administered by the </w:t>
      </w:r>
      <w:r w:rsidR="000E6A98" w:rsidRPr="00507DAD">
        <w:rPr>
          <w:rFonts w:asciiTheme="minorHAnsi" w:hAnsiTheme="minorHAnsi"/>
          <w:sz w:val="20"/>
          <w:szCs w:val="20"/>
        </w:rPr>
        <w:t xml:space="preserve">Statewide IT Procurement Office </w:t>
      </w:r>
      <w:r w:rsidRPr="00507DAD">
        <w:rPr>
          <w:rFonts w:asciiTheme="minorHAnsi" w:hAnsiTheme="minorHAnsi"/>
          <w:sz w:val="20"/>
          <w:szCs w:val="20"/>
        </w:rPr>
        <w:t xml:space="preserve">on behalf of all Agencies. The contract document will identify the condition(s) under which usage by Agencies is required. </w:t>
      </w:r>
    </w:p>
    <w:p w14:paraId="0F244DFF" w14:textId="11D9F508" w:rsidR="00D347DC" w:rsidRPr="00507DAD" w:rsidRDefault="00D347DC" w:rsidP="00E45050">
      <w:pPr>
        <w:pStyle w:val="Default"/>
        <w:tabs>
          <w:tab w:val="left" w:pos="2340"/>
        </w:tabs>
        <w:spacing w:before="120" w:after="120"/>
        <w:ind w:left="1080"/>
        <w:jc w:val="both"/>
        <w:rPr>
          <w:rFonts w:asciiTheme="minorHAnsi" w:hAnsiTheme="minorHAnsi"/>
          <w:b/>
          <w:sz w:val="20"/>
          <w:szCs w:val="20"/>
        </w:rPr>
      </w:pPr>
      <w:r w:rsidRPr="00507DAD">
        <w:rPr>
          <w:rFonts w:asciiTheme="minorHAnsi" w:hAnsiTheme="minorHAnsi"/>
          <w:b/>
          <w:sz w:val="20"/>
          <w:szCs w:val="20"/>
        </w:rPr>
        <w:t xml:space="preserve">Substantial Conformity: </w:t>
      </w:r>
      <w:r w:rsidRPr="00507DAD">
        <w:rPr>
          <w:rFonts w:asciiTheme="minorHAnsi" w:hAnsiTheme="minorHAnsi"/>
          <w:sz w:val="20"/>
          <w:szCs w:val="20"/>
        </w:rPr>
        <w:t>When a Vendor’s solution satisfies the purpose or objective of the business need even without adhering to</w:t>
      </w:r>
      <w:r w:rsidR="00A846B5" w:rsidRPr="00507DAD">
        <w:rPr>
          <w:rFonts w:asciiTheme="minorHAnsi" w:hAnsiTheme="minorHAnsi"/>
          <w:sz w:val="20"/>
          <w:szCs w:val="20"/>
        </w:rPr>
        <w:t xml:space="preserve"> ALL of the specifications; mitigates the use of “must” and “shall” in RFP Specifications.</w:t>
      </w:r>
    </w:p>
    <w:p w14:paraId="6FB570B6" w14:textId="7D7F7389" w:rsidR="00953C37" w:rsidRPr="00507DAD" w:rsidRDefault="00880626"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 xml:space="preserve">Sealed </w:t>
      </w:r>
      <w:r w:rsidR="00D55A78" w:rsidRPr="00507DAD">
        <w:rPr>
          <w:rFonts w:asciiTheme="minorHAnsi" w:hAnsiTheme="minorHAnsi"/>
          <w:b/>
          <w:sz w:val="20"/>
          <w:szCs w:val="20"/>
        </w:rPr>
        <w:t>O</w:t>
      </w:r>
      <w:r w:rsidRPr="00507DAD">
        <w:rPr>
          <w:rFonts w:asciiTheme="minorHAnsi" w:hAnsiTheme="minorHAnsi"/>
          <w:b/>
          <w:sz w:val="20"/>
          <w:szCs w:val="20"/>
        </w:rPr>
        <w:t>ffer</w:t>
      </w:r>
      <w:r w:rsidR="00D55A78" w:rsidRPr="00507DAD">
        <w:rPr>
          <w:rFonts w:asciiTheme="minorHAnsi" w:hAnsiTheme="minorHAnsi"/>
          <w:b/>
          <w:sz w:val="20"/>
          <w:szCs w:val="20"/>
        </w:rPr>
        <w:t>:</w:t>
      </w:r>
      <w:r w:rsidR="00D55A78" w:rsidRPr="00507DAD">
        <w:rPr>
          <w:rFonts w:asciiTheme="minorHAnsi" w:hAnsiTheme="minorHAnsi"/>
          <w:sz w:val="20"/>
          <w:szCs w:val="20"/>
        </w:rPr>
        <w:t xml:space="preserve"> A</w:t>
      </w:r>
      <w:r w:rsidR="00953C37" w:rsidRPr="00507DAD">
        <w:rPr>
          <w:rFonts w:asciiTheme="minorHAnsi" w:hAnsiTheme="minorHAnsi"/>
          <w:sz w:val="20"/>
          <w:szCs w:val="20"/>
        </w:rPr>
        <w:t xml:space="preserve">n offer that remains unopened until the public opening time stated in the solicitation. Offers are typically submitted sealed to meet this requirement, but electronic submission is permitted if the purchasing agency has the capability to maintain the confidentiality of the offer until the scheduled public opening time. </w:t>
      </w:r>
    </w:p>
    <w:p w14:paraId="1EB1EFA7" w14:textId="34E9097F" w:rsidR="00953C37" w:rsidRPr="00507DAD" w:rsidRDefault="00880626"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Service</w:t>
      </w:r>
      <w:r w:rsidR="00D55A78" w:rsidRPr="00507DAD">
        <w:rPr>
          <w:rFonts w:asciiTheme="minorHAnsi" w:hAnsiTheme="minorHAnsi"/>
          <w:sz w:val="20"/>
          <w:szCs w:val="20"/>
        </w:rPr>
        <w:t>:  A</w:t>
      </w:r>
      <w:r w:rsidR="00953C37" w:rsidRPr="00507DAD">
        <w:rPr>
          <w:rFonts w:asciiTheme="minorHAnsi" w:hAnsiTheme="minorHAnsi"/>
          <w:sz w:val="20"/>
          <w:szCs w:val="20"/>
        </w:rPr>
        <w:t xml:space="preserve">ny work performed to meet any demand or need for information technology requiring specialized knowledge, experience, expertise, professional qualifications, or similar capabilities for any aspect of information technology. This includes performance, review, analysis, development, integration, installation, or advice in formulating or implementing improvements in programs or services. </w:t>
      </w:r>
    </w:p>
    <w:p w14:paraId="2B43A51F" w14:textId="63D746AE"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Small P</w:t>
      </w:r>
      <w:r w:rsidR="00880626" w:rsidRPr="00507DAD">
        <w:rPr>
          <w:rFonts w:asciiTheme="minorHAnsi" w:hAnsiTheme="minorHAnsi"/>
          <w:b/>
          <w:sz w:val="20"/>
          <w:szCs w:val="20"/>
        </w:rPr>
        <w:t>urchase</w:t>
      </w:r>
      <w:r w:rsidR="00953C37" w:rsidRPr="00507DAD">
        <w:rPr>
          <w:rFonts w:asciiTheme="minorHAnsi" w:hAnsiTheme="minorHAnsi"/>
          <w:sz w:val="20"/>
          <w:szCs w:val="20"/>
        </w:rPr>
        <w:t xml:space="preserve"> is defined as the purchase of goods and services where the expenditure of public funds is within the purchasing agency's delegated authority. </w:t>
      </w:r>
    </w:p>
    <w:p w14:paraId="5D226CBA" w14:textId="7563D70D"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 xml:space="preserve">Solicitation Document: </w:t>
      </w:r>
      <w:r w:rsidRPr="00507DAD">
        <w:rPr>
          <w:rFonts w:asciiTheme="minorHAnsi" w:hAnsiTheme="minorHAnsi"/>
          <w:sz w:val="20"/>
          <w:szCs w:val="20"/>
        </w:rPr>
        <w:t>W</w:t>
      </w:r>
      <w:r w:rsidR="00953C37" w:rsidRPr="00507DAD">
        <w:rPr>
          <w:rFonts w:asciiTheme="minorHAnsi" w:hAnsiTheme="minorHAnsi"/>
          <w:sz w:val="20"/>
          <w:szCs w:val="20"/>
        </w:rPr>
        <w:t xml:space="preserve">ritten or electronic Invitation for Bid (IFB), Request for Quote (RFQ), Request for Proposal (RFP) or Request for Information (RFI) document or other such documents approved under Rule 06B .0201 expressly used to solicit, invite offers, or request information regarding the acquisition of goods and services. </w:t>
      </w:r>
    </w:p>
    <w:p w14:paraId="0CB20CF1" w14:textId="7D1BA2E4" w:rsidR="00953C37" w:rsidRPr="00507DAD" w:rsidRDefault="00880626"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State Chief Information Officer</w:t>
      </w:r>
      <w:r w:rsidR="00D55A78" w:rsidRPr="00507DAD">
        <w:rPr>
          <w:rFonts w:asciiTheme="minorHAnsi" w:hAnsiTheme="minorHAnsi"/>
          <w:b/>
          <w:sz w:val="20"/>
          <w:szCs w:val="20"/>
        </w:rPr>
        <w:t xml:space="preserve"> (State CIO):</w:t>
      </w:r>
      <w:r w:rsidR="00D55A78" w:rsidRPr="00507DAD">
        <w:rPr>
          <w:rFonts w:asciiTheme="minorHAnsi" w:hAnsiTheme="minorHAnsi"/>
          <w:sz w:val="20"/>
          <w:szCs w:val="20"/>
        </w:rPr>
        <w:t xml:space="preserve"> T</w:t>
      </w:r>
      <w:r w:rsidR="00953C37" w:rsidRPr="00507DAD">
        <w:rPr>
          <w:rFonts w:asciiTheme="minorHAnsi" w:hAnsiTheme="minorHAnsi"/>
          <w:sz w:val="20"/>
          <w:szCs w:val="20"/>
        </w:rPr>
        <w:t xml:space="preserve">he person appointed to manage and administer the Office of Information Technology Services (ITS), and as used herein shall include the State CIO or the State CIO's designee. </w:t>
      </w:r>
    </w:p>
    <w:p w14:paraId="25A72636" w14:textId="2180807A" w:rsidR="00953C37" w:rsidRPr="00507DAD" w:rsidRDefault="00953C37"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State CIO approva</w:t>
      </w:r>
      <w:r w:rsidR="00880626" w:rsidRPr="00507DAD">
        <w:rPr>
          <w:rFonts w:asciiTheme="minorHAnsi" w:hAnsiTheme="minorHAnsi"/>
          <w:b/>
          <w:sz w:val="20"/>
          <w:szCs w:val="20"/>
        </w:rPr>
        <w:t>l, limitation or determination</w:t>
      </w:r>
      <w:r w:rsidR="00D55A78" w:rsidRPr="00507DAD">
        <w:rPr>
          <w:rFonts w:asciiTheme="minorHAnsi" w:hAnsiTheme="minorHAnsi"/>
          <w:sz w:val="20"/>
          <w:szCs w:val="20"/>
        </w:rPr>
        <w:t>: T</w:t>
      </w:r>
      <w:r w:rsidRPr="00507DAD">
        <w:rPr>
          <w:rFonts w:asciiTheme="minorHAnsi" w:hAnsiTheme="minorHAnsi"/>
          <w:sz w:val="20"/>
          <w:szCs w:val="20"/>
        </w:rPr>
        <w:t xml:space="preserve">he judgment applied to the particular factual basis for the procurement decision under </w:t>
      </w:r>
      <w:proofErr w:type="gramStart"/>
      <w:r w:rsidRPr="00507DAD">
        <w:rPr>
          <w:rFonts w:asciiTheme="minorHAnsi" w:hAnsiTheme="minorHAnsi"/>
          <w:sz w:val="20"/>
          <w:szCs w:val="20"/>
        </w:rPr>
        <w:t>the rule or</w:t>
      </w:r>
      <w:proofErr w:type="gramEnd"/>
      <w:r w:rsidRPr="00507DAD">
        <w:rPr>
          <w:rFonts w:asciiTheme="minorHAnsi" w:hAnsiTheme="minorHAnsi"/>
          <w:sz w:val="20"/>
          <w:szCs w:val="20"/>
        </w:rPr>
        <w:t xml:space="preserve"> rules, utilizing the knowledge and qualifications of the office, the needs of the State, and information provided by the agencies involved. </w:t>
      </w:r>
    </w:p>
    <w:p w14:paraId="1871A2FC" w14:textId="13C068E7" w:rsidR="00953C37" w:rsidRPr="00507DAD" w:rsidRDefault="00880626"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Tabulation</w:t>
      </w:r>
      <w:r w:rsidR="00D55A78" w:rsidRPr="00507DAD">
        <w:rPr>
          <w:rFonts w:asciiTheme="minorHAnsi" w:hAnsiTheme="minorHAnsi"/>
          <w:b/>
          <w:sz w:val="20"/>
          <w:szCs w:val="20"/>
        </w:rPr>
        <w:t>:</w:t>
      </w:r>
      <w:r w:rsidR="00D55A78" w:rsidRPr="00507DAD">
        <w:rPr>
          <w:rFonts w:asciiTheme="minorHAnsi" w:hAnsiTheme="minorHAnsi"/>
          <w:sz w:val="20"/>
          <w:szCs w:val="20"/>
        </w:rPr>
        <w:t xml:space="preserve"> A</w:t>
      </w:r>
      <w:r w:rsidR="00953C37" w:rsidRPr="00507DAD">
        <w:rPr>
          <w:rFonts w:asciiTheme="minorHAnsi" w:hAnsiTheme="minorHAnsi"/>
          <w:sz w:val="20"/>
          <w:szCs w:val="20"/>
        </w:rPr>
        <w:t xml:space="preserve"> list of </w:t>
      </w:r>
      <w:proofErr w:type="gramStart"/>
      <w:r w:rsidR="00953C37" w:rsidRPr="00507DAD">
        <w:rPr>
          <w:rFonts w:asciiTheme="minorHAnsi" w:hAnsiTheme="minorHAnsi"/>
          <w:sz w:val="20"/>
          <w:szCs w:val="20"/>
        </w:rPr>
        <w:t>offeror</w:t>
      </w:r>
      <w:proofErr w:type="gramEnd"/>
      <w:r w:rsidR="00953C37" w:rsidRPr="00507DAD">
        <w:rPr>
          <w:rFonts w:asciiTheme="minorHAnsi" w:hAnsiTheme="minorHAnsi"/>
          <w:sz w:val="20"/>
          <w:szCs w:val="20"/>
        </w:rPr>
        <w:t xml:space="preserve">(s) submitting offer(s) in response to a particular solicitation. </w:t>
      </w:r>
    </w:p>
    <w:p w14:paraId="5A866E51" w14:textId="0B6E9264" w:rsidR="00953C37" w:rsidRPr="00507DAD" w:rsidRDefault="00D55A78"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sz w:val="20"/>
          <w:szCs w:val="20"/>
        </w:rPr>
        <w:t>Total Cost of Ownership</w:t>
      </w:r>
      <w:r w:rsidRPr="00507DAD">
        <w:rPr>
          <w:rFonts w:asciiTheme="minorHAnsi" w:hAnsiTheme="minorHAnsi"/>
          <w:sz w:val="20"/>
          <w:szCs w:val="20"/>
        </w:rPr>
        <w:t>: S</w:t>
      </w:r>
      <w:r w:rsidR="00953C37" w:rsidRPr="00507DAD">
        <w:rPr>
          <w:rFonts w:asciiTheme="minorHAnsi" w:hAnsiTheme="minorHAnsi"/>
          <w:sz w:val="20"/>
          <w:szCs w:val="20"/>
        </w:rPr>
        <w:t xml:space="preserve">ummation of all purchase, </w:t>
      </w:r>
      <w:proofErr w:type="gramStart"/>
      <w:r w:rsidR="00953C37" w:rsidRPr="00507DAD">
        <w:rPr>
          <w:rFonts w:asciiTheme="minorHAnsi" w:hAnsiTheme="minorHAnsi"/>
          <w:sz w:val="20"/>
          <w:szCs w:val="20"/>
        </w:rPr>
        <w:t>operating</w:t>
      </w:r>
      <w:proofErr w:type="gramEnd"/>
      <w:r w:rsidR="00953C37" w:rsidRPr="00507DAD">
        <w:rPr>
          <w:rFonts w:asciiTheme="minorHAnsi" w:hAnsiTheme="minorHAnsi"/>
          <w:sz w:val="20"/>
          <w:szCs w:val="20"/>
        </w:rPr>
        <w:t xml:space="preserve">, and related costs for the projected lifetime of a good or a service. </w:t>
      </w:r>
    </w:p>
    <w:p w14:paraId="7ED0F17F" w14:textId="7F700138"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Vendor</w:t>
      </w:r>
      <w:r w:rsidRPr="00507DAD">
        <w:rPr>
          <w:rFonts w:asciiTheme="minorHAnsi" w:hAnsiTheme="minorHAnsi"/>
          <w:b/>
          <w:sz w:val="20"/>
          <w:szCs w:val="20"/>
        </w:rPr>
        <w:t>:</w:t>
      </w:r>
      <w:r w:rsidRPr="00507DAD">
        <w:rPr>
          <w:rFonts w:asciiTheme="minorHAnsi" w:hAnsiTheme="minorHAnsi"/>
          <w:sz w:val="20"/>
          <w:szCs w:val="20"/>
        </w:rPr>
        <w:t xml:space="preserve"> Company, firm, corporation, partnership, individual, etc. submitting a response to a solicitation document or in response to a negotiation; (also referred to as bidder or offeror). </w:t>
      </w:r>
    </w:p>
    <w:p w14:paraId="30CD8861" w14:textId="77777777" w:rsidR="00D347DC" w:rsidRPr="00507DAD" w:rsidRDefault="00D347DC" w:rsidP="00E45050">
      <w:pPr>
        <w:pStyle w:val="Default"/>
        <w:tabs>
          <w:tab w:val="left" w:pos="2340"/>
        </w:tabs>
        <w:spacing w:before="120" w:after="120"/>
        <w:ind w:left="1080"/>
        <w:jc w:val="both"/>
        <w:rPr>
          <w:rFonts w:asciiTheme="minorHAnsi" w:hAnsiTheme="minorHAnsi"/>
          <w:sz w:val="20"/>
          <w:szCs w:val="20"/>
        </w:rPr>
      </w:pPr>
      <w:r w:rsidRPr="00507DAD">
        <w:rPr>
          <w:rFonts w:asciiTheme="minorHAnsi" w:hAnsiTheme="minorHAnsi"/>
          <w:b/>
          <w:bCs/>
          <w:sz w:val="20"/>
          <w:szCs w:val="20"/>
        </w:rPr>
        <w:t>Waiver of Competition (Sole Source)</w:t>
      </w:r>
      <w:r w:rsidRPr="00507DAD">
        <w:rPr>
          <w:rFonts w:asciiTheme="minorHAnsi" w:hAnsiTheme="minorHAnsi"/>
          <w:b/>
          <w:sz w:val="20"/>
          <w:szCs w:val="20"/>
        </w:rPr>
        <w:t>:</w:t>
      </w:r>
      <w:r w:rsidRPr="00507DAD">
        <w:rPr>
          <w:rFonts w:asciiTheme="minorHAnsi" w:hAnsiTheme="minorHAnsi"/>
          <w:sz w:val="20"/>
          <w:szCs w:val="20"/>
        </w:rPr>
        <w:t xml:space="preserve"> Under conditions listed in 9 NCAC 06B .0901 where it is deemed in the public interest to procure with a specific vendor and/or for a specific brand. </w:t>
      </w:r>
    </w:p>
    <w:p w14:paraId="57F5B2CD" w14:textId="4EDEB000" w:rsidR="00D347DC" w:rsidRPr="00A846B5" w:rsidRDefault="00A846B5" w:rsidP="00A846B5">
      <w:pPr>
        <w:pStyle w:val="Heading2"/>
        <w:numPr>
          <w:ilvl w:val="1"/>
          <w:numId w:val="4"/>
        </w:numPr>
        <w:ind w:left="1080" w:hanging="720"/>
      </w:pPr>
      <w:bookmarkStart w:id="85" w:name="_Toc497920604"/>
      <w:r w:rsidRPr="00A846B5">
        <w:t>Acronyms</w:t>
      </w:r>
      <w:bookmarkEnd w:id="85"/>
    </w:p>
    <w:p w14:paraId="38FF076F"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BAFO</w:t>
      </w:r>
      <w:r w:rsidRPr="0098499A">
        <w:rPr>
          <w:rFonts w:asciiTheme="minorHAnsi" w:hAnsiTheme="minorHAnsi"/>
          <w:color w:val="auto"/>
          <w:sz w:val="22"/>
          <w:szCs w:val="22"/>
        </w:rPr>
        <w:tab/>
        <w:t xml:space="preserve">Best and Final Offer </w:t>
      </w:r>
    </w:p>
    <w:p w14:paraId="2ACCF1A9"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 xml:space="preserve">CPO </w:t>
      </w:r>
      <w:r w:rsidRPr="0098499A">
        <w:rPr>
          <w:rFonts w:asciiTheme="minorHAnsi" w:hAnsiTheme="minorHAnsi"/>
          <w:color w:val="auto"/>
          <w:sz w:val="22"/>
          <w:szCs w:val="22"/>
        </w:rPr>
        <w:tab/>
        <w:t xml:space="preserve">Chief Procurement Officer </w:t>
      </w:r>
    </w:p>
    <w:p w14:paraId="135FAD0D"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DIT</w:t>
      </w:r>
      <w:r w:rsidRPr="0098499A">
        <w:rPr>
          <w:rFonts w:asciiTheme="minorHAnsi" w:hAnsiTheme="minorHAnsi"/>
          <w:b/>
          <w:color w:val="auto"/>
          <w:sz w:val="22"/>
          <w:szCs w:val="22"/>
        </w:rPr>
        <w:tab/>
      </w:r>
      <w:r w:rsidRPr="0098499A">
        <w:rPr>
          <w:rFonts w:asciiTheme="minorHAnsi" w:hAnsiTheme="minorHAnsi"/>
          <w:color w:val="auto"/>
          <w:sz w:val="22"/>
          <w:szCs w:val="22"/>
        </w:rPr>
        <w:t>Department of Information Technology</w:t>
      </w:r>
    </w:p>
    <w:p w14:paraId="6C4BEDE3" w14:textId="70EE4CC9" w:rsidR="00475CCE" w:rsidRPr="0098499A" w:rsidRDefault="00475CCE" w:rsidP="00A846B5">
      <w:pPr>
        <w:pStyle w:val="Default"/>
        <w:tabs>
          <w:tab w:val="left" w:pos="2340"/>
        </w:tabs>
        <w:spacing w:before="120" w:after="120"/>
        <w:ind w:left="1080"/>
        <w:rPr>
          <w:rFonts w:asciiTheme="minorHAnsi" w:hAnsiTheme="minorHAnsi"/>
          <w:b/>
          <w:color w:val="auto"/>
          <w:sz w:val="22"/>
          <w:szCs w:val="22"/>
        </w:rPr>
      </w:pPr>
      <w:r w:rsidRPr="0098499A">
        <w:rPr>
          <w:rFonts w:asciiTheme="minorHAnsi" w:hAnsiTheme="minorHAnsi"/>
          <w:b/>
          <w:color w:val="auto"/>
          <w:sz w:val="22"/>
          <w:szCs w:val="22"/>
        </w:rPr>
        <w:t>EPMO</w:t>
      </w:r>
      <w:r w:rsidRPr="0098499A">
        <w:rPr>
          <w:rFonts w:asciiTheme="minorHAnsi" w:hAnsiTheme="minorHAnsi"/>
          <w:b/>
          <w:color w:val="auto"/>
          <w:sz w:val="22"/>
          <w:szCs w:val="22"/>
        </w:rPr>
        <w:tab/>
      </w:r>
      <w:r w:rsidRPr="0098499A">
        <w:rPr>
          <w:rFonts w:asciiTheme="minorHAnsi" w:hAnsiTheme="minorHAnsi"/>
          <w:color w:val="auto"/>
          <w:sz w:val="22"/>
          <w:szCs w:val="22"/>
        </w:rPr>
        <w:t>DIT Enterprise Project Management Office</w:t>
      </w:r>
    </w:p>
    <w:p w14:paraId="587E783B" w14:textId="2158F216"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lastRenderedPageBreak/>
        <w:t xml:space="preserve">HUB </w:t>
      </w:r>
      <w:r w:rsidRPr="0098499A">
        <w:rPr>
          <w:rFonts w:asciiTheme="minorHAnsi" w:hAnsiTheme="minorHAnsi"/>
          <w:color w:val="auto"/>
          <w:sz w:val="22"/>
          <w:szCs w:val="22"/>
        </w:rPr>
        <w:tab/>
        <w:t xml:space="preserve">Historically Underutilized Business </w:t>
      </w:r>
    </w:p>
    <w:p w14:paraId="06D7453B"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IFB</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Invitation </w:t>
      </w:r>
      <w:proofErr w:type="gramStart"/>
      <w:r w:rsidRPr="0098499A">
        <w:rPr>
          <w:rFonts w:asciiTheme="minorHAnsi" w:hAnsiTheme="minorHAnsi"/>
          <w:color w:val="auto"/>
          <w:sz w:val="22"/>
          <w:szCs w:val="22"/>
        </w:rPr>
        <w:t>for</w:t>
      </w:r>
      <w:proofErr w:type="gramEnd"/>
      <w:r w:rsidRPr="0098499A">
        <w:rPr>
          <w:rFonts w:asciiTheme="minorHAnsi" w:hAnsiTheme="minorHAnsi"/>
          <w:color w:val="auto"/>
          <w:sz w:val="22"/>
          <w:szCs w:val="22"/>
        </w:rPr>
        <w:t xml:space="preserve"> Bid </w:t>
      </w:r>
    </w:p>
    <w:p w14:paraId="0B879B17" w14:textId="77777777" w:rsidR="00A846B5" w:rsidRPr="0098499A" w:rsidRDefault="00A846B5" w:rsidP="00A846B5">
      <w:pPr>
        <w:pStyle w:val="Default"/>
        <w:tabs>
          <w:tab w:val="left" w:pos="2340"/>
        </w:tabs>
        <w:spacing w:before="120" w:after="120"/>
        <w:ind w:left="1080"/>
        <w:rPr>
          <w:rFonts w:asciiTheme="minorHAnsi" w:hAnsiTheme="minorHAnsi"/>
          <w:b/>
          <w:color w:val="auto"/>
          <w:sz w:val="22"/>
          <w:szCs w:val="22"/>
        </w:rPr>
      </w:pPr>
      <w:r w:rsidRPr="0098499A">
        <w:rPr>
          <w:rFonts w:asciiTheme="minorHAnsi" w:hAnsiTheme="minorHAnsi"/>
          <w:b/>
          <w:color w:val="auto"/>
          <w:sz w:val="22"/>
          <w:szCs w:val="22"/>
        </w:rPr>
        <w:t xml:space="preserve">IPS </w:t>
      </w:r>
      <w:r w:rsidRPr="0098499A">
        <w:rPr>
          <w:rFonts w:asciiTheme="minorHAnsi" w:hAnsiTheme="minorHAnsi"/>
          <w:b/>
          <w:color w:val="auto"/>
          <w:sz w:val="22"/>
          <w:szCs w:val="22"/>
        </w:rPr>
        <w:tab/>
      </w:r>
      <w:r w:rsidRPr="0098499A">
        <w:rPr>
          <w:rFonts w:asciiTheme="minorHAnsi" w:hAnsiTheme="minorHAnsi"/>
          <w:color w:val="auto"/>
          <w:sz w:val="22"/>
          <w:szCs w:val="22"/>
        </w:rPr>
        <w:t>Interactive Purchasing System</w:t>
      </w:r>
      <w:r w:rsidRPr="0098499A">
        <w:rPr>
          <w:rFonts w:asciiTheme="minorHAnsi" w:hAnsiTheme="minorHAnsi"/>
          <w:b/>
          <w:color w:val="auto"/>
          <w:sz w:val="22"/>
          <w:szCs w:val="22"/>
        </w:rPr>
        <w:t xml:space="preserve"> </w:t>
      </w:r>
    </w:p>
    <w:p w14:paraId="17F474AF" w14:textId="4EAC7C1F" w:rsidR="00475CCE" w:rsidRPr="0098499A" w:rsidRDefault="00475CCE" w:rsidP="00A846B5">
      <w:pPr>
        <w:pStyle w:val="Default"/>
        <w:tabs>
          <w:tab w:val="left" w:pos="2340"/>
        </w:tabs>
        <w:spacing w:before="120" w:after="120"/>
        <w:ind w:left="1080"/>
        <w:rPr>
          <w:rFonts w:asciiTheme="minorHAnsi" w:hAnsiTheme="minorHAnsi"/>
          <w:b/>
          <w:color w:val="auto"/>
          <w:sz w:val="22"/>
          <w:szCs w:val="22"/>
        </w:rPr>
      </w:pPr>
      <w:r w:rsidRPr="0098499A">
        <w:rPr>
          <w:rFonts w:asciiTheme="minorHAnsi" w:hAnsiTheme="minorHAnsi"/>
          <w:b/>
          <w:color w:val="auto"/>
          <w:sz w:val="22"/>
          <w:szCs w:val="22"/>
        </w:rPr>
        <w:t>NASPO</w:t>
      </w:r>
      <w:r w:rsidRPr="0098499A">
        <w:rPr>
          <w:rFonts w:asciiTheme="minorHAnsi" w:hAnsiTheme="minorHAnsi"/>
          <w:b/>
          <w:color w:val="auto"/>
          <w:sz w:val="22"/>
          <w:szCs w:val="22"/>
        </w:rPr>
        <w:tab/>
      </w:r>
      <w:r w:rsidRPr="0098499A">
        <w:rPr>
          <w:rFonts w:asciiTheme="minorHAnsi" w:hAnsiTheme="minorHAnsi"/>
          <w:color w:val="auto"/>
          <w:sz w:val="22"/>
          <w:szCs w:val="22"/>
        </w:rPr>
        <w:t>National Association of State Procurement Officers</w:t>
      </w:r>
    </w:p>
    <w:p w14:paraId="576869F1" w14:textId="1B9E0362" w:rsidR="00766AFE" w:rsidRPr="0098499A" w:rsidRDefault="00766AFE" w:rsidP="00A846B5">
      <w:pPr>
        <w:pStyle w:val="Default"/>
        <w:tabs>
          <w:tab w:val="left" w:pos="2340"/>
        </w:tabs>
        <w:spacing w:before="120" w:after="120"/>
        <w:ind w:left="1080"/>
        <w:rPr>
          <w:rFonts w:asciiTheme="minorHAnsi" w:hAnsiTheme="minorHAnsi"/>
          <w:b/>
          <w:color w:val="auto"/>
          <w:sz w:val="22"/>
          <w:szCs w:val="22"/>
        </w:rPr>
      </w:pPr>
      <w:r w:rsidRPr="0098499A">
        <w:rPr>
          <w:rFonts w:asciiTheme="minorHAnsi" w:hAnsiTheme="minorHAnsi"/>
          <w:b/>
          <w:color w:val="auto"/>
          <w:sz w:val="22"/>
          <w:szCs w:val="22"/>
        </w:rPr>
        <w:t>NCAC</w:t>
      </w:r>
      <w:r w:rsidRPr="0098499A">
        <w:rPr>
          <w:rFonts w:asciiTheme="minorHAnsi" w:hAnsiTheme="minorHAnsi"/>
          <w:b/>
          <w:color w:val="auto"/>
          <w:sz w:val="22"/>
          <w:szCs w:val="22"/>
        </w:rPr>
        <w:tab/>
      </w:r>
      <w:r w:rsidRPr="0098499A">
        <w:rPr>
          <w:rFonts w:asciiTheme="minorHAnsi" w:hAnsiTheme="minorHAnsi"/>
          <w:color w:val="auto"/>
          <w:sz w:val="22"/>
          <w:szCs w:val="22"/>
        </w:rPr>
        <w:t>North Carolina Administrative Code</w:t>
      </w:r>
    </w:p>
    <w:p w14:paraId="6C556CBD" w14:textId="3C31A3DF"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RFI</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Request for Information </w:t>
      </w:r>
    </w:p>
    <w:p w14:paraId="24396F05"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RFP</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Request for Proposal </w:t>
      </w:r>
    </w:p>
    <w:p w14:paraId="4A64DD12"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RFQ</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Request for Quote </w:t>
      </w:r>
    </w:p>
    <w:p w14:paraId="1A81D59B"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SCIO</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State Chief Information Officer </w:t>
      </w:r>
    </w:p>
    <w:p w14:paraId="4E30627A" w14:textId="30E0C56C" w:rsidR="00766AFE" w:rsidRPr="0098499A" w:rsidRDefault="00766AFE" w:rsidP="00A846B5">
      <w:pPr>
        <w:pStyle w:val="Default"/>
        <w:tabs>
          <w:tab w:val="left" w:pos="2340"/>
        </w:tabs>
        <w:spacing w:before="120" w:after="120"/>
        <w:ind w:left="1080"/>
        <w:rPr>
          <w:rFonts w:asciiTheme="minorHAnsi" w:hAnsiTheme="minorHAnsi"/>
          <w:b/>
          <w:color w:val="auto"/>
          <w:sz w:val="22"/>
          <w:szCs w:val="22"/>
        </w:rPr>
      </w:pPr>
      <w:r w:rsidRPr="0098499A">
        <w:rPr>
          <w:rFonts w:asciiTheme="minorHAnsi" w:hAnsiTheme="minorHAnsi"/>
          <w:b/>
          <w:color w:val="auto"/>
          <w:sz w:val="22"/>
          <w:szCs w:val="22"/>
        </w:rPr>
        <w:t>SOW</w:t>
      </w:r>
      <w:r w:rsidRPr="0098499A">
        <w:rPr>
          <w:rFonts w:asciiTheme="minorHAnsi" w:hAnsiTheme="minorHAnsi"/>
          <w:b/>
          <w:color w:val="auto"/>
          <w:sz w:val="22"/>
          <w:szCs w:val="22"/>
        </w:rPr>
        <w:tab/>
      </w:r>
      <w:r w:rsidRPr="0098499A">
        <w:rPr>
          <w:rFonts w:asciiTheme="minorHAnsi" w:hAnsiTheme="minorHAnsi"/>
          <w:color w:val="auto"/>
          <w:sz w:val="22"/>
          <w:szCs w:val="22"/>
        </w:rPr>
        <w:t>Statement of Work</w:t>
      </w:r>
    </w:p>
    <w:p w14:paraId="01EC5B87" w14:textId="6AE78DCE"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Statewide</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r>
      <w:r w:rsidR="000E6A98">
        <w:rPr>
          <w:rFonts w:asciiTheme="minorHAnsi" w:hAnsiTheme="minorHAnsi"/>
          <w:sz w:val="20"/>
          <w:szCs w:val="20"/>
        </w:rPr>
        <w:t>Statewide IT Procurement</w:t>
      </w:r>
      <w:r w:rsidR="000E6A98" w:rsidRPr="007A4EE4">
        <w:rPr>
          <w:rFonts w:asciiTheme="minorHAnsi" w:hAnsiTheme="minorHAnsi"/>
          <w:sz w:val="20"/>
          <w:szCs w:val="20"/>
        </w:rPr>
        <w:t xml:space="preserve"> Office</w:t>
      </w:r>
    </w:p>
    <w:p w14:paraId="637FF0B4" w14:textId="77777777" w:rsidR="00A846B5" w:rsidRPr="0098499A" w:rsidRDefault="00A846B5" w:rsidP="00A846B5">
      <w:pPr>
        <w:pStyle w:val="Default"/>
        <w:tabs>
          <w:tab w:val="left" w:pos="2340"/>
        </w:tabs>
        <w:spacing w:before="120" w:after="120"/>
        <w:ind w:left="1080"/>
        <w:rPr>
          <w:rFonts w:asciiTheme="minorHAnsi" w:hAnsiTheme="minorHAnsi"/>
          <w:color w:val="auto"/>
          <w:sz w:val="22"/>
          <w:szCs w:val="22"/>
        </w:rPr>
      </w:pPr>
      <w:r w:rsidRPr="0098499A">
        <w:rPr>
          <w:rFonts w:asciiTheme="minorHAnsi" w:hAnsiTheme="minorHAnsi"/>
          <w:b/>
          <w:color w:val="auto"/>
          <w:sz w:val="22"/>
          <w:szCs w:val="22"/>
        </w:rPr>
        <w:t>STC</w:t>
      </w:r>
      <w:r w:rsidRPr="0098499A">
        <w:rPr>
          <w:rFonts w:asciiTheme="minorHAnsi" w:hAnsiTheme="minorHAnsi"/>
          <w:color w:val="auto"/>
          <w:sz w:val="22"/>
          <w:szCs w:val="22"/>
        </w:rPr>
        <w:t xml:space="preserve"> </w:t>
      </w:r>
      <w:r w:rsidRPr="0098499A">
        <w:rPr>
          <w:rFonts w:asciiTheme="minorHAnsi" w:hAnsiTheme="minorHAnsi"/>
          <w:color w:val="auto"/>
          <w:sz w:val="22"/>
          <w:szCs w:val="22"/>
        </w:rPr>
        <w:tab/>
        <w:t xml:space="preserve">State Term Contract </w:t>
      </w:r>
    </w:p>
    <w:p w14:paraId="2283605F" w14:textId="49ED13D3" w:rsidR="004666A3" w:rsidRDefault="004666A3">
      <w:r>
        <w:br w:type="page"/>
      </w:r>
    </w:p>
    <w:p w14:paraId="4BA3A4C4" w14:textId="24AED611" w:rsidR="0058172A" w:rsidRPr="004666A3" w:rsidRDefault="0058172A" w:rsidP="0058172A">
      <w:pPr>
        <w:pStyle w:val="Heading1"/>
        <w:numPr>
          <w:ilvl w:val="0"/>
          <w:numId w:val="4"/>
        </w:numPr>
        <w:rPr>
          <w:sz w:val="32"/>
        </w:rPr>
      </w:pPr>
      <w:bookmarkStart w:id="86" w:name="_Toc497920605"/>
      <w:r w:rsidRPr="004666A3">
        <w:rPr>
          <w:sz w:val="32"/>
        </w:rPr>
        <w:lastRenderedPageBreak/>
        <w:t xml:space="preserve">Appendix </w:t>
      </w:r>
      <w:r w:rsidR="008B3D0C">
        <w:rPr>
          <w:sz w:val="32"/>
        </w:rPr>
        <w:t>1</w:t>
      </w:r>
      <w:r w:rsidRPr="004666A3">
        <w:rPr>
          <w:sz w:val="32"/>
        </w:rPr>
        <w:t xml:space="preserve"> – Statewide IT </w:t>
      </w:r>
      <w:r>
        <w:rPr>
          <w:sz w:val="32"/>
        </w:rPr>
        <w:t xml:space="preserve">Procurement </w:t>
      </w:r>
      <w:r w:rsidRPr="004666A3">
        <w:rPr>
          <w:sz w:val="32"/>
        </w:rPr>
        <w:t xml:space="preserve">Checklist for </w:t>
      </w:r>
      <w:r>
        <w:rPr>
          <w:sz w:val="32"/>
        </w:rPr>
        <w:t>Agencies</w:t>
      </w:r>
      <w:bookmarkEnd w:id="86"/>
    </w:p>
    <w:p w14:paraId="75C68787" w14:textId="54DCED04" w:rsidR="0058172A" w:rsidRDefault="0058172A" w:rsidP="004666A3">
      <w:r>
        <w:rPr>
          <w:noProof/>
        </w:rPr>
        <w:drawing>
          <wp:anchor distT="0" distB="0" distL="114300" distR="114300" simplePos="0" relativeHeight="251665408" behindDoc="1" locked="0" layoutInCell="1" allowOverlap="1" wp14:anchorId="7A3B37A6" wp14:editId="58D928CF">
            <wp:simplePos x="0" y="0"/>
            <wp:positionH relativeFrom="margin">
              <wp:posOffset>371164</wp:posOffset>
            </wp:positionH>
            <wp:positionV relativeFrom="paragraph">
              <wp:posOffset>297992</wp:posOffset>
            </wp:positionV>
            <wp:extent cx="5682615" cy="6368415"/>
            <wp:effectExtent l="19050" t="19050" r="13335" b="13335"/>
            <wp:wrapTight wrapText="bothSides">
              <wp:wrapPolygon edited="0">
                <wp:start x="-72" y="-65"/>
                <wp:lineTo x="-72" y="21581"/>
                <wp:lineTo x="21578" y="21581"/>
                <wp:lineTo x="21578" y="-65"/>
                <wp:lineTo x="-72" y="-65"/>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l="7770" t="11452" r="75658" b="12805"/>
                    <a:stretch/>
                  </pic:blipFill>
                  <pic:spPr bwMode="auto">
                    <a:xfrm>
                      <a:off x="0" y="0"/>
                      <a:ext cx="5682615" cy="6368415"/>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1592FD" w14:textId="77777777" w:rsidR="0058172A" w:rsidRDefault="0058172A" w:rsidP="004666A3"/>
    <w:p w14:paraId="00E2A300" w14:textId="5866378D" w:rsidR="0058172A" w:rsidRDefault="0058172A" w:rsidP="004666A3"/>
    <w:p w14:paraId="6C310060" w14:textId="77777777" w:rsidR="0058172A" w:rsidRDefault="0058172A" w:rsidP="004666A3"/>
    <w:p w14:paraId="1D254138" w14:textId="77777777" w:rsidR="0058172A" w:rsidRDefault="0058172A" w:rsidP="004666A3"/>
    <w:p w14:paraId="21FA8BE8" w14:textId="77777777" w:rsidR="0058172A" w:rsidRDefault="0058172A" w:rsidP="004666A3"/>
    <w:p w14:paraId="16700DEF" w14:textId="77777777" w:rsidR="0058172A" w:rsidRDefault="0058172A" w:rsidP="004666A3"/>
    <w:p w14:paraId="3DEF6DEC" w14:textId="77777777" w:rsidR="0058172A" w:rsidRDefault="0058172A" w:rsidP="004666A3"/>
    <w:p w14:paraId="5DAD81B5" w14:textId="77777777" w:rsidR="0058172A" w:rsidRDefault="0058172A" w:rsidP="004666A3"/>
    <w:p w14:paraId="7C6FFCD6" w14:textId="550486C9" w:rsidR="0058172A" w:rsidRDefault="0058172A" w:rsidP="004666A3"/>
    <w:p w14:paraId="1BBEEF0A" w14:textId="0C8C5345" w:rsidR="0058172A" w:rsidRDefault="0058172A" w:rsidP="004666A3"/>
    <w:p w14:paraId="0D5F3237" w14:textId="1DF6CC52" w:rsidR="0058172A" w:rsidRDefault="0058172A" w:rsidP="004666A3"/>
    <w:p w14:paraId="10A4BA23" w14:textId="262B5413" w:rsidR="0058172A" w:rsidRDefault="0058172A" w:rsidP="004666A3"/>
    <w:p w14:paraId="3BCFCD40" w14:textId="2CA26004" w:rsidR="0058172A" w:rsidRDefault="0058172A" w:rsidP="004666A3"/>
    <w:p w14:paraId="0FE88504" w14:textId="1AC8FAC3" w:rsidR="0058172A" w:rsidRDefault="0058172A" w:rsidP="004666A3"/>
    <w:p w14:paraId="2B48CBE1" w14:textId="137ABB7C" w:rsidR="0058172A" w:rsidRDefault="0058172A" w:rsidP="004666A3"/>
    <w:p w14:paraId="66773785" w14:textId="4D23618D" w:rsidR="0058172A" w:rsidRDefault="0058172A" w:rsidP="004666A3"/>
    <w:p w14:paraId="61623613" w14:textId="38CF7133" w:rsidR="0058172A" w:rsidRDefault="0058172A" w:rsidP="004666A3"/>
    <w:p w14:paraId="09368287" w14:textId="0BD2B6FC" w:rsidR="0058172A" w:rsidRDefault="0058172A" w:rsidP="004666A3"/>
    <w:p w14:paraId="2DC28A9C" w14:textId="7A37881D" w:rsidR="0058172A" w:rsidRDefault="0058172A" w:rsidP="004666A3"/>
    <w:p w14:paraId="3F6DC469" w14:textId="18B35598" w:rsidR="0058172A" w:rsidRDefault="0058172A" w:rsidP="004666A3"/>
    <w:p w14:paraId="32E75F5E" w14:textId="35E4C638" w:rsidR="0058172A" w:rsidRDefault="0058172A" w:rsidP="004666A3"/>
    <w:p w14:paraId="24952F1B" w14:textId="7D8ABA4C" w:rsidR="0058172A" w:rsidRDefault="0058172A" w:rsidP="004666A3"/>
    <w:p w14:paraId="4E19DECF" w14:textId="0407862A" w:rsidR="0058172A" w:rsidRDefault="0058172A" w:rsidP="004666A3"/>
    <w:p w14:paraId="2FB2BB59" w14:textId="3BD1AF64" w:rsidR="0058172A" w:rsidRDefault="0058172A" w:rsidP="004666A3"/>
    <w:p w14:paraId="764261E5" w14:textId="335B7ECF" w:rsidR="0058172A" w:rsidRDefault="0058172A" w:rsidP="004666A3"/>
    <w:p w14:paraId="7C3B91A3" w14:textId="581C8BC9" w:rsidR="0058172A" w:rsidRPr="004666A3" w:rsidRDefault="0058172A" w:rsidP="004666A3">
      <w:r>
        <w:rPr>
          <w:noProof/>
        </w:rPr>
        <w:drawing>
          <wp:anchor distT="0" distB="0" distL="114300" distR="114300" simplePos="0" relativeHeight="251667456" behindDoc="1" locked="0" layoutInCell="1" allowOverlap="1" wp14:anchorId="5B98654C" wp14:editId="1F8B7DC8">
            <wp:simplePos x="0" y="0"/>
            <wp:positionH relativeFrom="margin">
              <wp:posOffset>353975</wp:posOffset>
            </wp:positionH>
            <wp:positionV relativeFrom="paragraph">
              <wp:posOffset>9746</wp:posOffset>
            </wp:positionV>
            <wp:extent cx="5682615" cy="6368415"/>
            <wp:effectExtent l="19050" t="19050" r="13335" b="13335"/>
            <wp:wrapTight wrapText="bothSides">
              <wp:wrapPolygon edited="0">
                <wp:start x="-72" y="-65"/>
                <wp:lineTo x="-72" y="21581"/>
                <wp:lineTo x="21578" y="21581"/>
                <wp:lineTo x="21578" y="-65"/>
                <wp:lineTo x="-72" y="-65"/>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l="25010" t="10820" r="58418" b="13437"/>
                    <a:stretch/>
                  </pic:blipFill>
                  <pic:spPr bwMode="auto">
                    <a:xfrm>
                      <a:off x="0" y="0"/>
                      <a:ext cx="5682615" cy="6368415"/>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8172A" w:rsidRPr="004666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8C86" w14:textId="77777777" w:rsidR="00776B3B" w:rsidRDefault="00776B3B" w:rsidP="006D232E">
      <w:pPr>
        <w:spacing w:after="0" w:line="240" w:lineRule="auto"/>
      </w:pPr>
      <w:r>
        <w:separator/>
      </w:r>
    </w:p>
  </w:endnote>
  <w:endnote w:type="continuationSeparator" w:id="0">
    <w:p w14:paraId="6DA9C3AB" w14:textId="77777777" w:rsidR="00776B3B" w:rsidRDefault="00776B3B" w:rsidP="006D232E">
      <w:pPr>
        <w:spacing w:after="0" w:line="240" w:lineRule="auto"/>
      </w:pPr>
      <w:r>
        <w:continuationSeparator/>
      </w:r>
    </w:p>
  </w:endnote>
  <w:endnote w:type="continuationNotice" w:id="1">
    <w:p w14:paraId="1C990590" w14:textId="77777777" w:rsidR="00776B3B" w:rsidRDefault="00776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B3D0" w14:textId="57310C3A" w:rsidR="005E596B" w:rsidRPr="006D232E" w:rsidRDefault="005E596B" w:rsidP="006D232E">
    <w:pPr>
      <w:pStyle w:val="Footer"/>
      <w:jc w:val="center"/>
      <w:rPr>
        <w:i/>
        <w:iCs/>
        <w:sz w:val="20"/>
        <w:szCs w:val="20"/>
      </w:rPr>
    </w:pPr>
  </w:p>
  <w:p w14:paraId="73DAF70B" w14:textId="7C13B520" w:rsidR="005E596B" w:rsidRDefault="005E596B">
    <w:pPr>
      <w:pStyle w:val="Footer"/>
      <w:jc w:val="center"/>
    </w:pPr>
  </w:p>
  <w:p w14:paraId="324461F3" w14:textId="77777777" w:rsidR="005E596B" w:rsidRDefault="005E5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FB14" w14:textId="77777777" w:rsidR="005E596B" w:rsidRDefault="005E596B" w:rsidP="00115004">
    <w:pPr>
      <w:spacing w:after="0"/>
      <w:rPr>
        <w:rFonts w:ascii="Arial" w:eastAsia="Arial" w:hAnsi="Arial" w:cs="Arial"/>
        <w:b/>
        <w:color w:val="44546A"/>
        <w:sz w:val="18"/>
        <w:szCs w:val="18"/>
      </w:rPr>
    </w:pPr>
    <w:r w:rsidRPr="00820C80">
      <w:rPr>
        <w:rFonts w:ascii="Arial" w:eastAsia="Arial" w:hAnsi="Arial" w:cs="Arial"/>
        <w:b/>
        <w:noProof/>
        <w:color w:val="44546A"/>
        <w:sz w:val="24"/>
      </w:rPr>
      <mc:AlternateContent>
        <mc:Choice Requires="wps">
          <w:drawing>
            <wp:anchor distT="0" distB="0" distL="114300" distR="114300" simplePos="0" relativeHeight="251665408" behindDoc="0" locked="0" layoutInCell="1" allowOverlap="1" wp14:anchorId="0D5B876E" wp14:editId="0B672FF3">
              <wp:simplePos x="0" y="0"/>
              <wp:positionH relativeFrom="margin">
                <wp:align>left</wp:align>
              </wp:positionH>
              <wp:positionV relativeFrom="paragraph">
                <wp:posOffset>18415</wp:posOffset>
              </wp:positionV>
              <wp:extent cx="6373505" cy="0"/>
              <wp:effectExtent l="0" t="0" r="27305" b="19050"/>
              <wp:wrapNone/>
              <wp:docPr id="6" name="Straight Connector 6"/>
              <wp:cNvGraphicFramePr/>
              <a:graphic xmlns:a="http://schemas.openxmlformats.org/drawingml/2006/main">
                <a:graphicData uri="http://schemas.microsoft.com/office/word/2010/wordprocessingShape">
                  <wps:wsp>
                    <wps:cNvCnPr/>
                    <wps:spPr>
                      <a:xfrm flipV="1">
                        <a:off x="0" y="0"/>
                        <a:ext cx="637350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5353063">
            <v:line id="Straight Connector 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5b9bd5" strokeweight="1.25pt" from="0,1.45pt" to="501.85pt,1.45pt" w14:anchorId="0B03A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">
              <v:stroke joinstyle="miter"/>
              <w10:wrap anchorx="margin"/>
            </v:line>
          </w:pict>
        </mc:Fallback>
      </mc:AlternateContent>
    </w:r>
    <w:r w:rsidRPr="00115004">
      <w:rPr>
        <w:rFonts w:ascii="Arial" w:eastAsia="Arial" w:hAnsi="Arial" w:cs="Arial"/>
        <w:b/>
        <w:color w:val="44546A"/>
        <w:sz w:val="18"/>
        <w:szCs w:val="18"/>
      </w:rPr>
      <w:t xml:space="preserve"> </w:t>
    </w:r>
  </w:p>
  <w:p w14:paraId="6C053044" w14:textId="77777777" w:rsidR="005E596B" w:rsidRDefault="005E596B" w:rsidP="00115004">
    <w:pPr>
      <w:spacing w:after="0"/>
      <w:ind w:left="720"/>
      <w:jc w:val="right"/>
      <w:rPr>
        <w:rFonts w:ascii="Arial" w:eastAsia="Arial" w:hAnsi="Arial" w:cs="Arial"/>
        <w:b/>
        <w:i/>
        <w:color w:val="44546A"/>
        <w:sz w:val="18"/>
        <w:szCs w:val="18"/>
      </w:rPr>
    </w:pPr>
    <w:r w:rsidRPr="00115004">
      <w:rPr>
        <w:rFonts w:ascii="Arial" w:eastAsia="Arial" w:hAnsi="Arial" w:cs="Arial"/>
        <w:b/>
        <w:i/>
        <w:color w:val="44546A"/>
        <w:sz w:val="18"/>
        <w:szCs w:val="18"/>
      </w:rPr>
      <w:t xml:space="preserve">Department of Information Technology (NCDIT) </w:t>
    </w:r>
  </w:p>
  <w:p w14:paraId="1E19803D" w14:textId="77777777" w:rsidR="005E596B" w:rsidRPr="00115004" w:rsidRDefault="005E596B" w:rsidP="00115004">
    <w:pPr>
      <w:spacing w:after="0"/>
      <w:ind w:left="720"/>
      <w:jc w:val="right"/>
      <w:rPr>
        <w:rFonts w:ascii="Arial" w:eastAsia="Arial" w:hAnsi="Arial" w:cs="Arial"/>
        <w:b/>
        <w:i/>
        <w:color w:val="44546A"/>
        <w:sz w:val="18"/>
        <w:szCs w:val="18"/>
      </w:rPr>
    </w:pPr>
    <w:r w:rsidRPr="00115004">
      <w:rPr>
        <w:rFonts w:ascii="Arial" w:eastAsia="Arial" w:hAnsi="Arial" w:cs="Arial"/>
        <w:b/>
        <w:i/>
        <w:color w:val="44546A"/>
        <w:sz w:val="18"/>
        <w:szCs w:val="18"/>
      </w:rPr>
      <w:t xml:space="preserve">Statewide IT Procurement Office Manual </w:t>
    </w:r>
  </w:p>
  <w:p w14:paraId="53596E6A" w14:textId="77777777" w:rsidR="005E596B" w:rsidRPr="006D232E" w:rsidRDefault="005E596B" w:rsidP="006D232E">
    <w:pPr>
      <w:pStyle w:val="Footer"/>
      <w:jc w:val="center"/>
      <w:rPr>
        <w:i/>
        <w:iCs/>
        <w:sz w:val="20"/>
        <w:szCs w:val="20"/>
      </w:rPr>
    </w:pPr>
  </w:p>
  <w:p w14:paraId="28EDB293" w14:textId="0CDAAAEA" w:rsidR="005E596B" w:rsidRDefault="00000000">
    <w:pPr>
      <w:pStyle w:val="Footer"/>
      <w:jc w:val="center"/>
    </w:pPr>
    <w:sdt>
      <w:sdtPr>
        <w:id w:val="-1487545320"/>
        <w:docPartObj>
          <w:docPartGallery w:val="Page Numbers (Bottom of Page)"/>
          <w:docPartUnique/>
        </w:docPartObj>
      </w:sdtPr>
      <w:sdtEndPr>
        <w:rPr>
          <w:noProof/>
        </w:rPr>
      </w:sdtEndPr>
      <w:sdtContent>
        <w:r w:rsidR="005E596B">
          <w:fldChar w:fldCharType="begin"/>
        </w:r>
        <w:r w:rsidR="005E596B">
          <w:instrText xml:space="preserve"> PAGE   \* MERGEFORMAT </w:instrText>
        </w:r>
        <w:r w:rsidR="005E596B">
          <w:fldChar w:fldCharType="separate"/>
        </w:r>
        <w:r w:rsidR="00F33234">
          <w:rPr>
            <w:noProof/>
          </w:rPr>
          <w:t>21</w:t>
        </w:r>
        <w:r w:rsidR="005E596B">
          <w:rPr>
            <w:noProof/>
          </w:rPr>
          <w:fldChar w:fldCharType="end"/>
        </w:r>
      </w:sdtContent>
    </w:sdt>
  </w:p>
  <w:p w14:paraId="41E8719E" w14:textId="77777777" w:rsidR="005E596B" w:rsidRDefault="005E5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396F" w14:textId="77777777" w:rsidR="00776B3B" w:rsidRDefault="00776B3B" w:rsidP="006D232E">
      <w:pPr>
        <w:spacing w:after="0" w:line="240" w:lineRule="auto"/>
      </w:pPr>
      <w:r>
        <w:separator/>
      </w:r>
    </w:p>
  </w:footnote>
  <w:footnote w:type="continuationSeparator" w:id="0">
    <w:p w14:paraId="5C4C79DA" w14:textId="77777777" w:rsidR="00776B3B" w:rsidRDefault="00776B3B" w:rsidP="006D232E">
      <w:pPr>
        <w:spacing w:after="0" w:line="240" w:lineRule="auto"/>
      </w:pPr>
      <w:r>
        <w:continuationSeparator/>
      </w:r>
    </w:p>
  </w:footnote>
  <w:footnote w:type="continuationNotice" w:id="1">
    <w:p w14:paraId="72DD641C" w14:textId="77777777" w:rsidR="00776B3B" w:rsidRDefault="00776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BF8B" w14:textId="015A090B" w:rsidR="005E596B" w:rsidRDefault="005E596B" w:rsidP="0098499A">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DBA3" w14:textId="77777777" w:rsidR="005E596B" w:rsidRPr="00115004" w:rsidRDefault="005E596B" w:rsidP="00820C80">
    <w:pPr>
      <w:spacing w:after="0"/>
      <w:rPr>
        <w:rFonts w:ascii="Arial" w:eastAsia="Arial" w:hAnsi="Arial" w:cs="Arial"/>
        <w:b/>
        <w:color w:val="44546A"/>
        <w:sz w:val="18"/>
        <w:szCs w:val="18"/>
      </w:rPr>
    </w:pPr>
    <w:r w:rsidRPr="00115004">
      <w:rPr>
        <w:rFonts w:ascii="Arial" w:eastAsia="Arial" w:hAnsi="Arial" w:cs="Arial"/>
        <w:b/>
        <w:color w:val="44546A"/>
        <w:sz w:val="18"/>
        <w:szCs w:val="18"/>
      </w:rPr>
      <w:t xml:space="preserve">Department of </w:t>
    </w:r>
    <w:r>
      <w:rPr>
        <w:rFonts w:ascii="Arial" w:eastAsia="Arial" w:hAnsi="Arial" w:cs="Arial"/>
        <w:b/>
        <w:color w:val="44546A"/>
        <w:sz w:val="18"/>
        <w:szCs w:val="18"/>
      </w:rPr>
      <w:t xml:space="preserve">Information Technology (NCDIT) </w:t>
    </w:r>
    <w:r w:rsidRPr="00115004">
      <w:rPr>
        <w:rFonts w:ascii="Arial" w:eastAsia="Arial" w:hAnsi="Arial" w:cs="Arial"/>
        <w:b/>
        <w:color w:val="44546A"/>
        <w:sz w:val="18"/>
        <w:szCs w:val="18"/>
      </w:rPr>
      <w:t xml:space="preserve">Statewide IT Procurement Office Manual </w:t>
    </w:r>
  </w:p>
  <w:p w14:paraId="4FEAC532" w14:textId="77777777" w:rsidR="005E596B" w:rsidRPr="00820C80" w:rsidRDefault="005E596B" w:rsidP="00820C80">
    <w:pPr>
      <w:spacing w:after="0"/>
      <w:rPr>
        <w:rFonts w:ascii="Arial" w:eastAsia="Arial" w:hAnsi="Arial" w:cs="Arial"/>
        <w:b/>
        <w:color w:val="44546A"/>
        <w:sz w:val="24"/>
      </w:rPr>
    </w:pPr>
    <w:r w:rsidRPr="00820C80">
      <w:rPr>
        <w:rFonts w:ascii="Arial" w:eastAsia="Arial" w:hAnsi="Arial" w:cs="Arial"/>
        <w:b/>
        <w:noProof/>
        <w:color w:val="44546A"/>
        <w:sz w:val="24"/>
      </w:rPr>
      <mc:AlternateContent>
        <mc:Choice Requires="wps">
          <w:drawing>
            <wp:anchor distT="0" distB="0" distL="114300" distR="114300" simplePos="0" relativeHeight="251663360" behindDoc="0" locked="0" layoutInCell="1" allowOverlap="1" wp14:anchorId="03CDE279" wp14:editId="0C75DC41">
              <wp:simplePos x="0" y="0"/>
              <wp:positionH relativeFrom="column">
                <wp:posOffset>-27296</wp:posOffset>
              </wp:positionH>
              <wp:positionV relativeFrom="paragraph">
                <wp:posOffset>64467</wp:posOffset>
              </wp:positionV>
              <wp:extent cx="6373505" cy="0"/>
              <wp:effectExtent l="0" t="19050" r="27305" b="19050"/>
              <wp:wrapNone/>
              <wp:docPr id="5" name="Straight Connector 5"/>
              <wp:cNvGraphicFramePr/>
              <a:graphic xmlns:a="http://schemas.openxmlformats.org/drawingml/2006/main">
                <a:graphicData uri="http://schemas.microsoft.com/office/word/2010/wordprocessingShape">
                  <wps:wsp>
                    <wps:cNvCnPr/>
                    <wps:spPr>
                      <a:xfrm flipV="1">
                        <a:off x="0" y="0"/>
                        <a:ext cx="6373505" cy="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BF67968">
            <v:line id="Straight Connector 5"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strokeweight="2.25pt" from="-2.15pt,5.1pt" to="499.7pt,5.1pt" w14:anchorId="4761E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">
              <v:stroke joinstyle="miter"/>
            </v:line>
          </w:pict>
        </mc:Fallback>
      </mc:AlternateContent>
    </w:r>
  </w:p>
  <w:p w14:paraId="7C9BE5DA" w14:textId="77777777" w:rsidR="005E596B" w:rsidRDefault="005E59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2E26" w14:textId="77777777" w:rsidR="005E596B" w:rsidRPr="00115004" w:rsidRDefault="005E596B" w:rsidP="00820C80">
    <w:pPr>
      <w:spacing w:after="0"/>
      <w:rPr>
        <w:rFonts w:ascii="Arial" w:eastAsia="Arial" w:hAnsi="Arial" w:cs="Arial"/>
        <w:b/>
        <w:color w:val="44546A"/>
        <w:sz w:val="18"/>
        <w:szCs w:val="18"/>
      </w:rPr>
    </w:pPr>
    <w:r w:rsidRPr="00115004">
      <w:rPr>
        <w:rFonts w:ascii="Arial" w:eastAsia="Arial" w:hAnsi="Arial" w:cs="Arial"/>
        <w:b/>
        <w:color w:val="44546A"/>
        <w:sz w:val="18"/>
        <w:szCs w:val="18"/>
      </w:rPr>
      <w:t xml:space="preserve">Department of </w:t>
    </w:r>
    <w:r>
      <w:rPr>
        <w:rFonts w:ascii="Arial" w:eastAsia="Arial" w:hAnsi="Arial" w:cs="Arial"/>
        <w:b/>
        <w:color w:val="44546A"/>
        <w:sz w:val="18"/>
        <w:szCs w:val="18"/>
      </w:rPr>
      <w:t xml:space="preserve">Information Technology (NCDIT) </w:t>
    </w:r>
    <w:r w:rsidRPr="00115004">
      <w:rPr>
        <w:rFonts w:ascii="Arial" w:eastAsia="Arial" w:hAnsi="Arial" w:cs="Arial"/>
        <w:b/>
        <w:color w:val="44546A"/>
        <w:sz w:val="18"/>
        <w:szCs w:val="18"/>
      </w:rPr>
      <w:t xml:space="preserve">Statewide IT Procurement Office Manual </w:t>
    </w:r>
  </w:p>
  <w:p w14:paraId="69CD768A" w14:textId="77777777" w:rsidR="005E596B" w:rsidRPr="00820C80" w:rsidRDefault="005E596B" w:rsidP="00820C80">
    <w:pPr>
      <w:spacing w:after="0"/>
      <w:rPr>
        <w:rFonts w:ascii="Arial" w:eastAsia="Arial" w:hAnsi="Arial" w:cs="Arial"/>
        <w:b/>
        <w:color w:val="44546A"/>
        <w:sz w:val="24"/>
      </w:rPr>
    </w:pPr>
    <w:r w:rsidRPr="00820C80">
      <w:rPr>
        <w:rFonts w:ascii="Arial" w:eastAsia="Arial" w:hAnsi="Arial" w:cs="Arial"/>
        <w:b/>
        <w:noProof/>
        <w:color w:val="44546A"/>
        <w:sz w:val="24"/>
      </w:rPr>
      <mc:AlternateContent>
        <mc:Choice Requires="wps">
          <w:drawing>
            <wp:anchor distT="0" distB="0" distL="114300" distR="114300" simplePos="0" relativeHeight="251667456" behindDoc="0" locked="0" layoutInCell="1" allowOverlap="1" wp14:anchorId="42C1CF1B" wp14:editId="203304DE">
              <wp:simplePos x="0" y="0"/>
              <wp:positionH relativeFrom="column">
                <wp:posOffset>-27296</wp:posOffset>
              </wp:positionH>
              <wp:positionV relativeFrom="paragraph">
                <wp:posOffset>64467</wp:posOffset>
              </wp:positionV>
              <wp:extent cx="6373505" cy="0"/>
              <wp:effectExtent l="0" t="19050" r="27305" b="19050"/>
              <wp:wrapNone/>
              <wp:docPr id="23" name="Straight Connector 23"/>
              <wp:cNvGraphicFramePr/>
              <a:graphic xmlns:a="http://schemas.openxmlformats.org/drawingml/2006/main">
                <a:graphicData uri="http://schemas.microsoft.com/office/word/2010/wordprocessingShape">
                  <wps:wsp>
                    <wps:cNvCnPr/>
                    <wps:spPr>
                      <a:xfrm flipV="1">
                        <a:off x="0" y="0"/>
                        <a:ext cx="6373505" cy="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797083">
            <v:line id="Straight Connector 23"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strokeweight="2.25pt" from="-2.15pt,5.1pt" to="499.7pt,5.1pt" w14:anchorId="26D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">
              <v:stroke joinstyle="miter"/>
            </v:line>
          </w:pict>
        </mc:Fallback>
      </mc:AlternateContent>
    </w:r>
  </w:p>
  <w:p w14:paraId="0A498D63" w14:textId="77777777" w:rsidR="005E596B" w:rsidRDefault="005E5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71E"/>
    <w:multiLevelType w:val="multilevel"/>
    <w:tmpl w:val="FBAEE56E"/>
    <w:lvl w:ilvl="0">
      <w:start w:val="1"/>
      <w:numFmt w:val="decimal"/>
      <w:lvlText w:val="%1."/>
      <w:lvlJc w:val="left"/>
      <w:pPr>
        <w:ind w:left="540" w:hanging="360"/>
      </w:pPr>
      <w:rPr>
        <w:b/>
        <w:sz w:val="36"/>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2A62AC"/>
    <w:multiLevelType w:val="hybridMultilevel"/>
    <w:tmpl w:val="000074AC"/>
    <w:lvl w:ilvl="0" w:tplc="04090001">
      <w:start w:val="1"/>
      <w:numFmt w:val="bullet"/>
      <w:lvlText w:val=""/>
      <w:lvlJc w:val="left"/>
      <w:pPr>
        <w:ind w:left="1800" w:hanging="360"/>
      </w:pPr>
      <w:rPr>
        <w:rFonts w:ascii="Symbol" w:hAnsi="Symbol" w:hint="default"/>
      </w:rPr>
    </w:lvl>
    <w:lvl w:ilvl="1" w:tplc="6246AE78">
      <w:numFmt w:val="bullet"/>
      <w:lvlText w:val="•"/>
      <w:lvlJc w:val="left"/>
      <w:pPr>
        <w:ind w:left="2700" w:hanging="540"/>
      </w:pPr>
      <w:rPr>
        <w:rFonts w:ascii="Arial" w:eastAsiaTheme="minorHAnsi"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D3051E"/>
    <w:multiLevelType w:val="hybridMultilevel"/>
    <w:tmpl w:val="1F94C0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4308A9"/>
    <w:multiLevelType w:val="multilevel"/>
    <w:tmpl w:val="C0C6136A"/>
    <w:lvl w:ilvl="0">
      <w:start w:val="1"/>
      <w:numFmt w:val="decimal"/>
      <w:lvlText w:val="%1."/>
      <w:lvlJc w:val="left"/>
      <w:pPr>
        <w:ind w:left="540" w:hanging="360"/>
      </w:pPr>
      <w:rPr>
        <w:rFonts w:hint="default"/>
        <w:b/>
        <w:sz w:val="36"/>
        <w:szCs w:val="36"/>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995540"/>
    <w:multiLevelType w:val="hybridMultilevel"/>
    <w:tmpl w:val="887CA2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ACC3573"/>
    <w:multiLevelType w:val="multilevel"/>
    <w:tmpl w:val="FBAEE56E"/>
    <w:lvl w:ilvl="0">
      <w:start w:val="1"/>
      <w:numFmt w:val="decimal"/>
      <w:lvlText w:val="%1."/>
      <w:lvlJc w:val="left"/>
      <w:pPr>
        <w:ind w:left="360" w:hanging="360"/>
      </w:pPr>
      <w:rPr>
        <w:b/>
        <w:sz w:val="36"/>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C4C83"/>
    <w:multiLevelType w:val="hybridMultilevel"/>
    <w:tmpl w:val="F170DA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F094FCD"/>
    <w:multiLevelType w:val="hybridMultilevel"/>
    <w:tmpl w:val="483EF2EC"/>
    <w:lvl w:ilvl="0" w:tplc="FAF075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E25CA"/>
    <w:multiLevelType w:val="hybridMultilevel"/>
    <w:tmpl w:val="C37E3D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4602D6F"/>
    <w:multiLevelType w:val="multilevel"/>
    <w:tmpl w:val="4EA2042C"/>
    <w:lvl w:ilvl="0">
      <w:start w:val="1"/>
      <w:numFmt w:val="upperRoman"/>
      <w:lvlText w:val="%1."/>
      <w:lvlJc w:val="left"/>
      <w:pPr>
        <w:ind w:left="540" w:hanging="360"/>
      </w:pPr>
      <w:rPr>
        <w:rFonts w:ascii="Arial Bold" w:hAnsi="Arial Bold" w:hint="default"/>
        <w:b/>
        <w:i w:val="0"/>
        <w:sz w:val="24"/>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ED5358"/>
    <w:multiLevelType w:val="multilevel"/>
    <w:tmpl w:val="FBAEE56E"/>
    <w:lvl w:ilvl="0">
      <w:start w:val="1"/>
      <w:numFmt w:val="decimal"/>
      <w:lvlText w:val="%1."/>
      <w:lvlJc w:val="left"/>
      <w:pPr>
        <w:ind w:left="360" w:hanging="360"/>
      </w:pPr>
      <w:rPr>
        <w:b/>
        <w:sz w:val="36"/>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2368F3"/>
    <w:multiLevelType w:val="hybridMultilevel"/>
    <w:tmpl w:val="F2264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4F7781"/>
    <w:multiLevelType w:val="hybridMultilevel"/>
    <w:tmpl w:val="C07604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DF55157"/>
    <w:multiLevelType w:val="hybridMultilevel"/>
    <w:tmpl w:val="6542E9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EA22AE0"/>
    <w:multiLevelType w:val="hybridMultilevel"/>
    <w:tmpl w:val="0D1416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F3B3094"/>
    <w:multiLevelType w:val="hybridMultilevel"/>
    <w:tmpl w:val="6B6C67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2FC31A59"/>
    <w:multiLevelType w:val="hybridMultilevel"/>
    <w:tmpl w:val="0088999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2D43BBE"/>
    <w:multiLevelType w:val="hybridMultilevel"/>
    <w:tmpl w:val="3DEE2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3714C1"/>
    <w:multiLevelType w:val="hybridMultilevel"/>
    <w:tmpl w:val="D61A52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B1E1936"/>
    <w:multiLevelType w:val="hybridMultilevel"/>
    <w:tmpl w:val="B25278D6"/>
    <w:lvl w:ilvl="0" w:tplc="499E7F92">
      <w:numFmt w:val="none"/>
      <w:lvlText w:val=""/>
      <w:lvlJc w:val="left"/>
      <w:pPr>
        <w:tabs>
          <w:tab w:val="num" w:pos="360"/>
        </w:tabs>
      </w:pPr>
    </w:lvl>
    <w:lvl w:ilvl="1" w:tplc="713EB4AE">
      <w:start w:val="1"/>
      <w:numFmt w:val="lowerLetter"/>
      <w:lvlText w:val="%2."/>
      <w:lvlJc w:val="left"/>
      <w:pPr>
        <w:ind w:left="1440" w:hanging="360"/>
      </w:pPr>
    </w:lvl>
    <w:lvl w:ilvl="2" w:tplc="F372083E">
      <w:start w:val="1"/>
      <w:numFmt w:val="lowerRoman"/>
      <w:lvlText w:val="%3."/>
      <w:lvlJc w:val="right"/>
      <w:pPr>
        <w:ind w:left="2160" w:hanging="180"/>
      </w:pPr>
    </w:lvl>
    <w:lvl w:ilvl="3" w:tplc="6EBA54BC">
      <w:start w:val="1"/>
      <w:numFmt w:val="decimal"/>
      <w:lvlText w:val="%4."/>
      <w:lvlJc w:val="left"/>
      <w:pPr>
        <w:ind w:left="2880" w:hanging="360"/>
      </w:pPr>
    </w:lvl>
    <w:lvl w:ilvl="4" w:tplc="3092D88A">
      <w:start w:val="1"/>
      <w:numFmt w:val="lowerLetter"/>
      <w:lvlText w:val="%5."/>
      <w:lvlJc w:val="left"/>
      <w:pPr>
        <w:ind w:left="3600" w:hanging="360"/>
      </w:pPr>
    </w:lvl>
    <w:lvl w:ilvl="5" w:tplc="A3BE44CA">
      <w:start w:val="1"/>
      <w:numFmt w:val="lowerRoman"/>
      <w:lvlText w:val="%6."/>
      <w:lvlJc w:val="right"/>
      <w:pPr>
        <w:ind w:left="4320" w:hanging="180"/>
      </w:pPr>
    </w:lvl>
    <w:lvl w:ilvl="6" w:tplc="783E6C4E">
      <w:start w:val="1"/>
      <w:numFmt w:val="decimal"/>
      <w:lvlText w:val="%7."/>
      <w:lvlJc w:val="left"/>
      <w:pPr>
        <w:ind w:left="5040" w:hanging="360"/>
      </w:pPr>
    </w:lvl>
    <w:lvl w:ilvl="7" w:tplc="7B807176">
      <w:start w:val="1"/>
      <w:numFmt w:val="lowerLetter"/>
      <w:lvlText w:val="%8."/>
      <w:lvlJc w:val="left"/>
      <w:pPr>
        <w:ind w:left="5760" w:hanging="360"/>
      </w:pPr>
    </w:lvl>
    <w:lvl w:ilvl="8" w:tplc="1A9C5C74">
      <w:start w:val="1"/>
      <w:numFmt w:val="lowerRoman"/>
      <w:lvlText w:val="%9."/>
      <w:lvlJc w:val="right"/>
      <w:pPr>
        <w:ind w:left="6480" w:hanging="180"/>
      </w:pPr>
    </w:lvl>
  </w:abstractNum>
  <w:abstractNum w:abstractNumId="20" w15:restartNumberingAfterBreak="0">
    <w:nsid w:val="3CD458DD"/>
    <w:multiLevelType w:val="hybridMultilevel"/>
    <w:tmpl w:val="AA64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0A42D"/>
    <w:multiLevelType w:val="hybridMultilevel"/>
    <w:tmpl w:val="5B4A83FA"/>
    <w:lvl w:ilvl="0" w:tplc="93C20B64">
      <w:numFmt w:val="none"/>
      <w:lvlText w:val=""/>
      <w:lvlJc w:val="left"/>
      <w:pPr>
        <w:tabs>
          <w:tab w:val="num" w:pos="360"/>
        </w:tabs>
      </w:pPr>
    </w:lvl>
    <w:lvl w:ilvl="1" w:tplc="7C54015A">
      <w:start w:val="1"/>
      <w:numFmt w:val="lowerLetter"/>
      <w:lvlText w:val="%2."/>
      <w:lvlJc w:val="left"/>
      <w:pPr>
        <w:ind w:left="1440" w:hanging="360"/>
      </w:pPr>
    </w:lvl>
    <w:lvl w:ilvl="2" w:tplc="45D67070">
      <w:start w:val="1"/>
      <w:numFmt w:val="lowerRoman"/>
      <w:lvlText w:val="%3."/>
      <w:lvlJc w:val="right"/>
      <w:pPr>
        <w:ind w:left="2160" w:hanging="180"/>
      </w:pPr>
    </w:lvl>
    <w:lvl w:ilvl="3" w:tplc="0E7C2DCC">
      <w:start w:val="1"/>
      <w:numFmt w:val="decimal"/>
      <w:lvlText w:val="%4."/>
      <w:lvlJc w:val="left"/>
      <w:pPr>
        <w:ind w:left="2880" w:hanging="360"/>
      </w:pPr>
    </w:lvl>
    <w:lvl w:ilvl="4" w:tplc="764E2ABE">
      <w:start w:val="1"/>
      <w:numFmt w:val="lowerLetter"/>
      <w:lvlText w:val="%5."/>
      <w:lvlJc w:val="left"/>
      <w:pPr>
        <w:ind w:left="3600" w:hanging="360"/>
      </w:pPr>
    </w:lvl>
    <w:lvl w:ilvl="5" w:tplc="05E0B446">
      <w:start w:val="1"/>
      <w:numFmt w:val="lowerRoman"/>
      <w:lvlText w:val="%6."/>
      <w:lvlJc w:val="right"/>
      <w:pPr>
        <w:ind w:left="4320" w:hanging="180"/>
      </w:pPr>
    </w:lvl>
    <w:lvl w:ilvl="6" w:tplc="63C85A04">
      <w:start w:val="1"/>
      <w:numFmt w:val="decimal"/>
      <w:lvlText w:val="%7."/>
      <w:lvlJc w:val="left"/>
      <w:pPr>
        <w:ind w:left="5040" w:hanging="360"/>
      </w:pPr>
    </w:lvl>
    <w:lvl w:ilvl="7" w:tplc="BFE8BF62">
      <w:start w:val="1"/>
      <w:numFmt w:val="lowerLetter"/>
      <w:lvlText w:val="%8."/>
      <w:lvlJc w:val="left"/>
      <w:pPr>
        <w:ind w:left="5760" w:hanging="360"/>
      </w:pPr>
    </w:lvl>
    <w:lvl w:ilvl="8" w:tplc="9E36F164">
      <w:start w:val="1"/>
      <w:numFmt w:val="lowerRoman"/>
      <w:lvlText w:val="%9."/>
      <w:lvlJc w:val="right"/>
      <w:pPr>
        <w:ind w:left="6480" w:hanging="180"/>
      </w:pPr>
    </w:lvl>
  </w:abstractNum>
  <w:abstractNum w:abstractNumId="22" w15:restartNumberingAfterBreak="0">
    <w:nsid w:val="3EEA4896"/>
    <w:multiLevelType w:val="hybridMultilevel"/>
    <w:tmpl w:val="BD0603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0F23478"/>
    <w:multiLevelType w:val="hybridMultilevel"/>
    <w:tmpl w:val="2CBA2F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73622F4"/>
    <w:multiLevelType w:val="multilevel"/>
    <w:tmpl w:val="FBAEE56E"/>
    <w:lvl w:ilvl="0">
      <w:start w:val="1"/>
      <w:numFmt w:val="decimal"/>
      <w:lvlText w:val="%1."/>
      <w:lvlJc w:val="left"/>
      <w:pPr>
        <w:ind w:left="360" w:hanging="360"/>
      </w:pPr>
      <w:rPr>
        <w:b/>
        <w:sz w:val="36"/>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E7B13"/>
    <w:multiLevelType w:val="hybridMultilevel"/>
    <w:tmpl w:val="A1E8CC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EB76B9"/>
    <w:multiLevelType w:val="hybridMultilevel"/>
    <w:tmpl w:val="AFC21F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E1426BE"/>
    <w:multiLevelType w:val="hybridMultilevel"/>
    <w:tmpl w:val="025A8D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54D2FA7"/>
    <w:multiLevelType w:val="hybridMultilevel"/>
    <w:tmpl w:val="5246D57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7F92813"/>
    <w:multiLevelType w:val="hybridMultilevel"/>
    <w:tmpl w:val="32BCC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974A86"/>
    <w:multiLevelType w:val="hybridMultilevel"/>
    <w:tmpl w:val="5906A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D8C1742"/>
    <w:multiLevelType w:val="multilevel"/>
    <w:tmpl w:val="E8908196"/>
    <w:lvl w:ilvl="0">
      <w:start w:val="1"/>
      <w:numFmt w:val="upperRoman"/>
      <w:lvlText w:val="%1."/>
      <w:lvlJc w:val="left"/>
      <w:pPr>
        <w:ind w:left="540" w:hanging="360"/>
      </w:pPr>
      <w:rPr>
        <w:rFonts w:ascii="Arial Bold" w:hAnsi="Arial Bold" w:hint="default"/>
        <w:b/>
        <w:i w:val="0"/>
        <w:sz w:val="24"/>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F44EB2"/>
    <w:multiLevelType w:val="multilevel"/>
    <w:tmpl w:val="FBAEE56E"/>
    <w:lvl w:ilvl="0">
      <w:start w:val="1"/>
      <w:numFmt w:val="decimal"/>
      <w:lvlText w:val="%1."/>
      <w:lvlJc w:val="left"/>
      <w:pPr>
        <w:ind w:left="540" w:hanging="360"/>
      </w:pPr>
      <w:rPr>
        <w:b/>
        <w:sz w:val="36"/>
        <w:szCs w:val="36"/>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42243F"/>
    <w:multiLevelType w:val="hybridMultilevel"/>
    <w:tmpl w:val="59E29D1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AA87094"/>
    <w:multiLevelType w:val="hybridMultilevel"/>
    <w:tmpl w:val="4C6885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C23354"/>
    <w:multiLevelType w:val="multilevel"/>
    <w:tmpl w:val="9AAAD84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6E6207B2"/>
    <w:multiLevelType w:val="hybridMultilevel"/>
    <w:tmpl w:val="CCBA6F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3A41F88"/>
    <w:multiLevelType w:val="hybridMultilevel"/>
    <w:tmpl w:val="C78021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93065E6"/>
    <w:multiLevelType w:val="hybridMultilevel"/>
    <w:tmpl w:val="E5F2F62A"/>
    <w:lvl w:ilvl="0" w:tplc="0409000F">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9E3576E"/>
    <w:multiLevelType w:val="hybridMultilevel"/>
    <w:tmpl w:val="B644FB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7DE17EDC"/>
    <w:multiLevelType w:val="hybridMultilevel"/>
    <w:tmpl w:val="14E03110"/>
    <w:lvl w:ilvl="0" w:tplc="96C48C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380CC2"/>
    <w:multiLevelType w:val="hybridMultilevel"/>
    <w:tmpl w:val="4C280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83950051">
    <w:abstractNumId w:val="19"/>
  </w:num>
  <w:num w:numId="2" w16cid:durableId="751321251">
    <w:abstractNumId w:val="21"/>
  </w:num>
  <w:num w:numId="3" w16cid:durableId="1413357715">
    <w:abstractNumId w:val="35"/>
  </w:num>
  <w:num w:numId="4" w16cid:durableId="1213228375">
    <w:abstractNumId w:val="0"/>
  </w:num>
  <w:num w:numId="5" w16cid:durableId="397167698">
    <w:abstractNumId w:val="8"/>
  </w:num>
  <w:num w:numId="6" w16cid:durableId="294025049">
    <w:abstractNumId w:val="4"/>
  </w:num>
  <w:num w:numId="7" w16cid:durableId="1791702184">
    <w:abstractNumId w:val="36"/>
  </w:num>
  <w:num w:numId="8" w16cid:durableId="544487058">
    <w:abstractNumId w:val="12"/>
  </w:num>
  <w:num w:numId="9" w16cid:durableId="1376194737">
    <w:abstractNumId w:val="34"/>
  </w:num>
  <w:num w:numId="10" w16cid:durableId="1803884318">
    <w:abstractNumId w:val="13"/>
  </w:num>
  <w:num w:numId="11" w16cid:durableId="162280794">
    <w:abstractNumId w:val="26"/>
  </w:num>
  <w:num w:numId="12" w16cid:durableId="842166955">
    <w:abstractNumId w:val="20"/>
  </w:num>
  <w:num w:numId="13" w16cid:durableId="1095174707">
    <w:abstractNumId w:val="16"/>
  </w:num>
  <w:num w:numId="14" w16cid:durableId="865679359">
    <w:abstractNumId w:val="41"/>
  </w:num>
  <w:num w:numId="15" w16cid:durableId="1618293072">
    <w:abstractNumId w:val="30"/>
  </w:num>
  <w:num w:numId="16" w16cid:durableId="815998332">
    <w:abstractNumId w:val="18"/>
  </w:num>
  <w:num w:numId="17" w16cid:durableId="2706577">
    <w:abstractNumId w:val="37"/>
  </w:num>
  <w:num w:numId="18" w16cid:durableId="262152144">
    <w:abstractNumId w:val="27"/>
  </w:num>
  <w:num w:numId="19" w16cid:durableId="2073887550">
    <w:abstractNumId w:val="28"/>
  </w:num>
  <w:num w:numId="20" w16cid:durableId="1032388713">
    <w:abstractNumId w:val="15"/>
  </w:num>
  <w:num w:numId="21" w16cid:durableId="851409763">
    <w:abstractNumId w:val="29"/>
  </w:num>
  <w:num w:numId="22" w16cid:durableId="587546316">
    <w:abstractNumId w:val="17"/>
  </w:num>
  <w:num w:numId="23" w16cid:durableId="430667012">
    <w:abstractNumId w:val="23"/>
  </w:num>
  <w:num w:numId="24" w16cid:durableId="573316438">
    <w:abstractNumId w:val="22"/>
  </w:num>
  <w:num w:numId="25" w16cid:durableId="44304033">
    <w:abstractNumId w:val="39"/>
  </w:num>
  <w:num w:numId="26" w16cid:durableId="855847312">
    <w:abstractNumId w:val="14"/>
  </w:num>
  <w:num w:numId="27" w16cid:durableId="1469283393">
    <w:abstractNumId w:val="5"/>
  </w:num>
  <w:num w:numId="28" w16cid:durableId="1003514147">
    <w:abstractNumId w:val="6"/>
  </w:num>
  <w:num w:numId="29" w16cid:durableId="1388459480">
    <w:abstractNumId w:val="11"/>
  </w:num>
  <w:num w:numId="30" w16cid:durableId="113377536">
    <w:abstractNumId w:val="24"/>
  </w:num>
  <w:num w:numId="31" w16cid:durableId="2080663311">
    <w:abstractNumId w:val="10"/>
  </w:num>
  <w:num w:numId="32" w16cid:durableId="998926683">
    <w:abstractNumId w:val="25"/>
  </w:num>
  <w:num w:numId="33" w16cid:durableId="1915554339">
    <w:abstractNumId w:val="33"/>
  </w:num>
  <w:num w:numId="34" w16cid:durableId="270674530">
    <w:abstractNumId w:val="3"/>
  </w:num>
  <w:num w:numId="35" w16cid:durableId="1241479829">
    <w:abstractNumId w:val="31"/>
  </w:num>
  <w:num w:numId="36" w16cid:durableId="1022322868">
    <w:abstractNumId w:val="9"/>
  </w:num>
  <w:num w:numId="37" w16cid:durableId="371272125">
    <w:abstractNumId w:val="38"/>
  </w:num>
  <w:num w:numId="38" w16cid:durableId="1926649227">
    <w:abstractNumId w:val="7"/>
  </w:num>
  <w:num w:numId="39" w16cid:durableId="1216820538">
    <w:abstractNumId w:val="1"/>
  </w:num>
  <w:num w:numId="40" w16cid:durableId="1253781991">
    <w:abstractNumId w:val="2"/>
  </w:num>
  <w:num w:numId="41" w16cid:durableId="1428692976">
    <w:abstractNumId w:val="40"/>
  </w:num>
  <w:num w:numId="42" w16cid:durableId="2133670764">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2E"/>
    <w:rsid w:val="0000019F"/>
    <w:rsid w:val="0000193C"/>
    <w:rsid w:val="00012F20"/>
    <w:rsid w:val="00022ED0"/>
    <w:rsid w:val="000301AA"/>
    <w:rsid w:val="00035ABB"/>
    <w:rsid w:val="00036747"/>
    <w:rsid w:val="000416C4"/>
    <w:rsid w:val="0004565B"/>
    <w:rsid w:val="000534FA"/>
    <w:rsid w:val="00053850"/>
    <w:rsid w:val="00057641"/>
    <w:rsid w:val="000672E8"/>
    <w:rsid w:val="00074E60"/>
    <w:rsid w:val="00081E86"/>
    <w:rsid w:val="00086D74"/>
    <w:rsid w:val="00090408"/>
    <w:rsid w:val="0009538E"/>
    <w:rsid w:val="0009627B"/>
    <w:rsid w:val="000B5AFF"/>
    <w:rsid w:val="000D1806"/>
    <w:rsid w:val="000D2AC4"/>
    <w:rsid w:val="000E027C"/>
    <w:rsid w:val="000E6374"/>
    <w:rsid w:val="000E6926"/>
    <w:rsid w:val="000E6A98"/>
    <w:rsid w:val="000F4781"/>
    <w:rsid w:val="00100B07"/>
    <w:rsid w:val="001015C4"/>
    <w:rsid w:val="00107226"/>
    <w:rsid w:val="00107A60"/>
    <w:rsid w:val="00107DEC"/>
    <w:rsid w:val="00115004"/>
    <w:rsid w:val="0011502F"/>
    <w:rsid w:val="00132395"/>
    <w:rsid w:val="00143300"/>
    <w:rsid w:val="00147C83"/>
    <w:rsid w:val="00173719"/>
    <w:rsid w:val="00182314"/>
    <w:rsid w:val="00190F85"/>
    <w:rsid w:val="00191046"/>
    <w:rsid w:val="001979DF"/>
    <w:rsid w:val="001A0130"/>
    <w:rsid w:val="001A076D"/>
    <w:rsid w:val="001B0CE4"/>
    <w:rsid w:val="001C1843"/>
    <w:rsid w:val="001C278F"/>
    <w:rsid w:val="001C5F99"/>
    <w:rsid w:val="001C6D0D"/>
    <w:rsid w:val="001C6DD9"/>
    <w:rsid w:val="001D3873"/>
    <w:rsid w:val="00202E6B"/>
    <w:rsid w:val="00205A1E"/>
    <w:rsid w:val="002076E0"/>
    <w:rsid w:val="002100A0"/>
    <w:rsid w:val="00214589"/>
    <w:rsid w:val="002169A3"/>
    <w:rsid w:val="0022081C"/>
    <w:rsid w:val="00221FF7"/>
    <w:rsid w:val="00223B00"/>
    <w:rsid w:val="002251EB"/>
    <w:rsid w:val="00232D12"/>
    <w:rsid w:val="00234EAA"/>
    <w:rsid w:val="00235A82"/>
    <w:rsid w:val="00236F9F"/>
    <w:rsid w:val="002426E0"/>
    <w:rsid w:val="002452CC"/>
    <w:rsid w:val="002553B1"/>
    <w:rsid w:val="00255AA4"/>
    <w:rsid w:val="00270383"/>
    <w:rsid w:val="00274D50"/>
    <w:rsid w:val="002822CD"/>
    <w:rsid w:val="002834FB"/>
    <w:rsid w:val="002A5EA2"/>
    <w:rsid w:val="002C7612"/>
    <w:rsid w:val="002D04E7"/>
    <w:rsid w:val="002D7D0E"/>
    <w:rsid w:val="002E2043"/>
    <w:rsid w:val="002E5340"/>
    <w:rsid w:val="002F6529"/>
    <w:rsid w:val="00304444"/>
    <w:rsid w:val="00306359"/>
    <w:rsid w:val="00311806"/>
    <w:rsid w:val="00317434"/>
    <w:rsid w:val="00325E5F"/>
    <w:rsid w:val="00337948"/>
    <w:rsid w:val="0034712E"/>
    <w:rsid w:val="00347336"/>
    <w:rsid w:val="00352D35"/>
    <w:rsid w:val="003624E6"/>
    <w:rsid w:val="00370A52"/>
    <w:rsid w:val="00376FC0"/>
    <w:rsid w:val="00377621"/>
    <w:rsid w:val="003961DD"/>
    <w:rsid w:val="003A39DA"/>
    <w:rsid w:val="003A55E5"/>
    <w:rsid w:val="003A6081"/>
    <w:rsid w:val="003A7089"/>
    <w:rsid w:val="003C15AD"/>
    <w:rsid w:val="003C4A97"/>
    <w:rsid w:val="003C53F9"/>
    <w:rsid w:val="003C56C0"/>
    <w:rsid w:val="003C5EAE"/>
    <w:rsid w:val="003D5C36"/>
    <w:rsid w:val="003F2AB2"/>
    <w:rsid w:val="003F2E86"/>
    <w:rsid w:val="003F5A67"/>
    <w:rsid w:val="004170A1"/>
    <w:rsid w:val="0042162F"/>
    <w:rsid w:val="004267CF"/>
    <w:rsid w:val="004305D3"/>
    <w:rsid w:val="00430640"/>
    <w:rsid w:val="00443E59"/>
    <w:rsid w:val="004666A3"/>
    <w:rsid w:val="00474180"/>
    <w:rsid w:val="00475CCE"/>
    <w:rsid w:val="00484474"/>
    <w:rsid w:val="00484B62"/>
    <w:rsid w:val="00484D7F"/>
    <w:rsid w:val="004903F9"/>
    <w:rsid w:val="00492E88"/>
    <w:rsid w:val="00495B55"/>
    <w:rsid w:val="004A280B"/>
    <w:rsid w:val="004B0F09"/>
    <w:rsid w:val="004B731B"/>
    <w:rsid w:val="004C11C1"/>
    <w:rsid w:val="004C15A2"/>
    <w:rsid w:val="004D295D"/>
    <w:rsid w:val="004D750A"/>
    <w:rsid w:val="004F55E0"/>
    <w:rsid w:val="00501B20"/>
    <w:rsid w:val="00502E81"/>
    <w:rsid w:val="00507315"/>
    <w:rsid w:val="00507DAD"/>
    <w:rsid w:val="00510AE0"/>
    <w:rsid w:val="005301CB"/>
    <w:rsid w:val="00542D43"/>
    <w:rsid w:val="00546468"/>
    <w:rsid w:val="005511C8"/>
    <w:rsid w:val="00563506"/>
    <w:rsid w:val="0056388B"/>
    <w:rsid w:val="00565F40"/>
    <w:rsid w:val="0058172A"/>
    <w:rsid w:val="00596179"/>
    <w:rsid w:val="0059723A"/>
    <w:rsid w:val="005A192C"/>
    <w:rsid w:val="005A4C0A"/>
    <w:rsid w:val="005B6622"/>
    <w:rsid w:val="005B7DEF"/>
    <w:rsid w:val="005B7DF6"/>
    <w:rsid w:val="005C234B"/>
    <w:rsid w:val="005C6C55"/>
    <w:rsid w:val="005D1037"/>
    <w:rsid w:val="005D1C00"/>
    <w:rsid w:val="005D507A"/>
    <w:rsid w:val="005E261E"/>
    <w:rsid w:val="005E596B"/>
    <w:rsid w:val="005E730D"/>
    <w:rsid w:val="0061014D"/>
    <w:rsid w:val="00610F73"/>
    <w:rsid w:val="0061488E"/>
    <w:rsid w:val="006226F9"/>
    <w:rsid w:val="00623F9E"/>
    <w:rsid w:val="006252FA"/>
    <w:rsid w:val="00641D52"/>
    <w:rsid w:val="00643CF8"/>
    <w:rsid w:val="00650AE0"/>
    <w:rsid w:val="006568EA"/>
    <w:rsid w:val="00662F40"/>
    <w:rsid w:val="00663596"/>
    <w:rsid w:val="0066761A"/>
    <w:rsid w:val="006828CA"/>
    <w:rsid w:val="00693946"/>
    <w:rsid w:val="006B1865"/>
    <w:rsid w:val="006B1F30"/>
    <w:rsid w:val="006B4EDB"/>
    <w:rsid w:val="006C354A"/>
    <w:rsid w:val="006D232E"/>
    <w:rsid w:val="006D2ED8"/>
    <w:rsid w:val="006D7DFA"/>
    <w:rsid w:val="006E2EC1"/>
    <w:rsid w:val="006E3EC8"/>
    <w:rsid w:val="006F07EA"/>
    <w:rsid w:val="006F4BFB"/>
    <w:rsid w:val="0071057D"/>
    <w:rsid w:val="00711955"/>
    <w:rsid w:val="00713365"/>
    <w:rsid w:val="00713BCC"/>
    <w:rsid w:val="0072078D"/>
    <w:rsid w:val="007208C7"/>
    <w:rsid w:val="007212FD"/>
    <w:rsid w:val="00724359"/>
    <w:rsid w:val="00726E39"/>
    <w:rsid w:val="00732B12"/>
    <w:rsid w:val="00741A65"/>
    <w:rsid w:val="00743F83"/>
    <w:rsid w:val="007447D8"/>
    <w:rsid w:val="0074602F"/>
    <w:rsid w:val="0075060F"/>
    <w:rsid w:val="00754358"/>
    <w:rsid w:val="007569E9"/>
    <w:rsid w:val="0075713F"/>
    <w:rsid w:val="00766AFE"/>
    <w:rsid w:val="00766E12"/>
    <w:rsid w:val="007711D2"/>
    <w:rsid w:val="00774665"/>
    <w:rsid w:val="00776B3B"/>
    <w:rsid w:val="00777D86"/>
    <w:rsid w:val="007A4EE4"/>
    <w:rsid w:val="007A6453"/>
    <w:rsid w:val="007B4BAA"/>
    <w:rsid w:val="007B5856"/>
    <w:rsid w:val="007B623A"/>
    <w:rsid w:val="007C7408"/>
    <w:rsid w:val="007D1928"/>
    <w:rsid w:val="007F1836"/>
    <w:rsid w:val="007F2536"/>
    <w:rsid w:val="007F376B"/>
    <w:rsid w:val="007F424E"/>
    <w:rsid w:val="007F4476"/>
    <w:rsid w:val="007F5E3C"/>
    <w:rsid w:val="007F7050"/>
    <w:rsid w:val="0081364A"/>
    <w:rsid w:val="0081602A"/>
    <w:rsid w:val="0081608A"/>
    <w:rsid w:val="0081744F"/>
    <w:rsid w:val="00820C80"/>
    <w:rsid w:val="00821A3E"/>
    <w:rsid w:val="00821C2F"/>
    <w:rsid w:val="00826E3B"/>
    <w:rsid w:val="00827342"/>
    <w:rsid w:val="008319B4"/>
    <w:rsid w:val="00834325"/>
    <w:rsid w:val="0084132C"/>
    <w:rsid w:val="008416E0"/>
    <w:rsid w:val="00845508"/>
    <w:rsid w:val="00846978"/>
    <w:rsid w:val="00850BDA"/>
    <w:rsid w:val="00860585"/>
    <w:rsid w:val="00864938"/>
    <w:rsid w:val="00866FC9"/>
    <w:rsid w:val="00867681"/>
    <w:rsid w:val="00875975"/>
    <w:rsid w:val="00880626"/>
    <w:rsid w:val="008B3D0C"/>
    <w:rsid w:val="008D2D16"/>
    <w:rsid w:val="008D7E88"/>
    <w:rsid w:val="008E0865"/>
    <w:rsid w:val="008E13AE"/>
    <w:rsid w:val="008E7EFC"/>
    <w:rsid w:val="008F05C1"/>
    <w:rsid w:val="008F19A6"/>
    <w:rsid w:val="008F33BD"/>
    <w:rsid w:val="008F62A8"/>
    <w:rsid w:val="008F77F5"/>
    <w:rsid w:val="00904569"/>
    <w:rsid w:val="00905660"/>
    <w:rsid w:val="0091042C"/>
    <w:rsid w:val="0091079E"/>
    <w:rsid w:val="0093736F"/>
    <w:rsid w:val="00945991"/>
    <w:rsid w:val="00953C37"/>
    <w:rsid w:val="0095564B"/>
    <w:rsid w:val="00960EEF"/>
    <w:rsid w:val="009639AE"/>
    <w:rsid w:val="009734EB"/>
    <w:rsid w:val="009735A4"/>
    <w:rsid w:val="00983152"/>
    <w:rsid w:val="00984407"/>
    <w:rsid w:val="0098499A"/>
    <w:rsid w:val="00987DAF"/>
    <w:rsid w:val="00990DE0"/>
    <w:rsid w:val="009A1A6A"/>
    <w:rsid w:val="009A4BA3"/>
    <w:rsid w:val="009A6A14"/>
    <w:rsid w:val="009B1BD8"/>
    <w:rsid w:val="009B2448"/>
    <w:rsid w:val="009B2D52"/>
    <w:rsid w:val="009B390B"/>
    <w:rsid w:val="009B73A4"/>
    <w:rsid w:val="009C06CB"/>
    <w:rsid w:val="009C47AC"/>
    <w:rsid w:val="009D06B4"/>
    <w:rsid w:val="009D18A0"/>
    <w:rsid w:val="009E45D4"/>
    <w:rsid w:val="009E4D05"/>
    <w:rsid w:val="009E50BC"/>
    <w:rsid w:val="00A00441"/>
    <w:rsid w:val="00A12463"/>
    <w:rsid w:val="00A12FD5"/>
    <w:rsid w:val="00A20444"/>
    <w:rsid w:val="00A348B0"/>
    <w:rsid w:val="00A370AB"/>
    <w:rsid w:val="00A43E7E"/>
    <w:rsid w:val="00A5434E"/>
    <w:rsid w:val="00A56837"/>
    <w:rsid w:val="00A6371B"/>
    <w:rsid w:val="00A64CED"/>
    <w:rsid w:val="00A656D3"/>
    <w:rsid w:val="00A7722C"/>
    <w:rsid w:val="00A77F61"/>
    <w:rsid w:val="00A846B5"/>
    <w:rsid w:val="00A87AE9"/>
    <w:rsid w:val="00A909E0"/>
    <w:rsid w:val="00AA0D25"/>
    <w:rsid w:val="00AA0F40"/>
    <w:rsid w:val="00AA3D64"/>
    <w:rsid w:val="00AA7ED7"/>
    <w:rsid w:val="00AB3B76"/>
    <w:rsid w:val="00AB532A"/>
    <w:rsid w:val="00AB662D"/>
    <w:rsid w:val="00AC666F"/>
    <w:rsid w:val="00AE6EC0"/>
    <w:rsid w:val="00AF6565"/>
    <w:rsid w:val="00B02AD9"/>
    <w:rsid w:val="00B06597"/>
    <w:rsid w:val="00B13210"/>
    <w:rsid w:val="00B13B31"/>
    <w:rsid w:val="00B13E14"/>
    <w:rsid w:val="00B157BD"/>
    <w:rsid w:val="00B30C20"/>
    <w:rsid w:val="00B41C52"/>
    <w:rsid w:val="00B4382E"/>
    <w:rsid w:val="00B50F32"/>
    <w:rsid w:val="00B51610"/>
    <w:rsid w:val="00B51FCB"/>
    <w:rsid w:val="00B61C37"/>
    <w:rsid w:val="00B61C66"/>
    <w:rsid w:val="00B631F9"/>
    <w:rsid w:val="00B63E30"/>
    <w:rsid w:val="00B64EDB"/>
    <w:rsid w:val="00B737A3"/>
    <w:rsid w:val="00B81A91"/>
    <w:rsid w:val="00B86529"/>
    <w:rsid w:val="00BA71D9"/>
    <w:rsid w:val="00BA7495"/>
    <w:rsid w:val="00BB56C2"/>
    <w:rsid w:val="00BB7480"/>
    <w:rsid w:val="00BB74AB"/>
    <w:rsid w:val="00BC4EE5"/>
    <w:rsid w:val="00BC5AF8"/>
    <w:rsid w:val="00BD1617"/>
    <w:rsid w:val="00BD60F0"/>
    <w:rsid w:val="00BE7A87"/>
    <w:rsid w:val="00BF6015"/>
    <w:rsid w:val="00C000E0"/>
    <w:rsid w:val="00C005F9"/>
    <w:rsid w:val="00C00AC0"/>
    <w:rsid w:val="00C06DFF"/>
    <w:rsid w:val="00C1092C"/>
    <w:rsid w:val="00C15BDF"/>
    <w:rsid w:val="00C1631F"/>
    <w:rsid w:val="00C3155C"/>
    <w:rsid w:val="00C3393A"/>
    <w:rsid w:val="00C405F3"/>
    <w:rsid w:val="00C41558"/>
    <w:rsid w:val="00C42A77"/>
    <w:rsid w:val="00C5678C"/>
    <w:rsid w:val="00C612D6"/>
    <w:rsid w:val="00C6160C"/>
    <w:rsid w:val="00C65702"/>
    <w:rsid w:val="00C72E5E"/>
    <w:rsid w:val="00C73260"/>
    <w:rsid w:val="00C73F88"/>
    <w:rsid w:val="00C751B4"/>
    <w:rsid w:val="00C752A4"/>
    <w:rsid w:val="00C87266"/>
    <w:rsid w:val="00C946E3"/>
    <w:rsid w:val="00C95C49"/>
    <w:rsid w:val="00C96CE3"/>
    <w:rsid w:val="00C97DA3"/>
    <w:rsid w:val="00CA11FF"/>
    <w:rsid w:val="00CB329C"/>
    <w:rsid w:val="00CB3BAD"/>
    <w:rsid w:val="00CB7177"/>
    <w:rsid w:val="00CB75E3"/>
    <w:rsid w:val="00CC0007"/>
    <w:rsid w:val="00CC0AC1"/>
    <w:rsid w:val="00CC59E3"/>
    <w:rsid w:val="00CC6AB0"/>
    <w:rsid w:val="00CD0DC9"/>
    <w:rsid w:val="00CD4DB1"/>
    <w:rsid w:val="00CD532A"/>
    <w:rsid w:val="00CD6522"/>
    <w:rsid w:val="00CE5C14"/>
    <w:rsid w:val="00D00746"/>
    <w:rsid w:val="00D0329F"/>
    <w:rsid w:val="00D064F0"/>
    <w:rsid w:val="00D06819"/>
    <w:rsid w:val="00D15500"/>
    <w:rsid w:val="00D16AC5"/>
    <w:rsid w:val="00D26AB3"/>
    <w:rsid w:val="00D347DC"/>
    <w:rsid w:val="00D41389"/>
    <w:rsid w:val="00D4329B"/>
    <w:rsid w:val="00D463BA"/>
    <w:rsid w:val="00D54EFF"/>
    <w:rsid w:val="00D55A78"/>
    <w:rsid w:val="00D70B4D"/>
    <w:rsid w:val="00D747C6"/>
    <w:rsid w:val="00D90B28"/>
    <w:rsid w:val="00D90BB2"/>
    <w:rsid w:val="00D97CB1"/>
    <w:rsid w:val="00DA0F52"/>
    <w:rsid w:val="00DA7A32"/>
    <w:rsid w:val="00DA7DA0"/>
    <w:rsid w:val="00DB1A9D"/>
    <w:rsid w:val="00DB7CD4"/>
    <w:rsid w:val="00DC6485"/>
    <w:rsid w:val="00DD09FA"/>
    <w:rsid w:val="00DD142A"/>
    <w:rsid w:val="00DD56B1"/>
    <w:rsid w:val="00DE435A"/>
    <w:rsid w:val="00DF0769"/>
    <w:rsid w:val="00DF392A"/>
    <w:rsid w:val="00DF7386"/>
    <w:rsid w:val="00E01EFD"/>
    <w:rsid w:val="00E049B5"/>
    <w:rsid w:val="00E115C2"/>
    <w:rsid w:val="00E2334B"/>
    <w:rsid w:val="00E248B9"/>
    <w:rsid w:val="00E26E20"/>
    <w:rsid w:val="00E2769D"/>
    <w:rsid w:val="00E30975"/>
    <w:rsid w:val="00E324D5"/>
    <w:rsid w:val="00E45050"/>
    <w:rsid w:val="00E4721F"/>
    <w:rsid w:val="00E60223"/>
    <w:rsid w:val="00E6081B"/>
    <w:rsid w:val="00E60D7E"/>
    <w:rsid w:val="00E660EE"/>
    <w:rsid w:val="00E71B33"/>
    <w:rsid w:val="00E746BE"/>
    <w:rsid w:val="00E75E68"/>
    <w:rsid w:val="00E8085F"/>
    <w:rsid w:val="00E80F81"/>
    <w:rsid w:val="00E936B8"/>
    <w:rsid w:val="00EB2AC4"/>
    <w:rsid w:val="00EB4B0F"/>
    <w:rsid w:val="00EB66CC"/>
    <w:rsid w:val="00EC2E8E"/>
    <w:rsid w:val="00EE0935"/>
    <w:rsid w:val="00EE5BA6"/>
    <w:rsid w:val="00EE7E9D"/>
    <w:rsid w:val="00F040A8"/>
    <w:rsid w:val="00F127F3"/>
    <w:rsid w:val="00F12CFF"/>
    <w:rsid w:val="00F14E1B"/>
    <w:rsid w:val="00F26C2A"/>
    <w:rsid w:val="00F33234"/>
    <w:rsid w:val="00F45DC2"/>
    <w:rsid w:val="00F50EBC"/>
    <w:rsid w:val="00F62D65"/>
    <w:rsid w:val="00F67D66"/>
    <w:rsid w:val="00F7049E"/>
    <w:rsid w:val="00F71310"/>
    <w:rsid w:val="00F7322B"/>
    <w:rsid w:val="00F8051D"/>
    <w:rsid w:val="00F81B4C"/>
    <w:rsid w:val="00F966E4"/>
    <w:rsid w:val="00FB26D0"/>
    <w:rsid w:val="00FB2AE3"/>
    <w:rsid w:val="00FB433E"/>
    <w:rsid w:val="00FB6858"/>
    <w:rsid w:val="00FB6C1D"/>
    <w:rsid w:val="00FC3E4E"/>
    <w:rsid w:val="00FC6FEF"/>
    <w:rsid w:val="00FD667E"/>
    <w:rsid w:val="00FE233D"/>
    <w:rsid w:val="00FE72F0"/>
    <w:rsid w:val="00FF2BC2"/>
    <w:rsid w:val="00FF68FF"/>
    <w:rsid w:val="01609538"/>
    <w:rsid w:val="021ACB2F"/>
    <w:rsid w:val="023C0989"/>
    <w:rsid w:val="02CD76D6"/>
    <w:rsid w:val="02E79B69"/>
    <w:rsid w:val="0487E1C9"/>
    <w:rsid w:val="04AD7029"/>
    <w:rsid w:val="04CC59BF"/>
    <w:rsid w:val="0517DA6A"/>
    <w:rsid w:val="05394A58"/>
    <w:rsid w:val="06CD75BF"/>
    <w:rsid w:val="079D5E90"/>
    <w:rsid w:val="0893AE97"/>
    <w:rsid w:val="09510B8C"/>
    <w:rsid w:val="09B61702"/>
    <w:rsid w:val="0A68DFA2"/>
    <w:rsid w:val="0F52B467"/>
    <w:rsid w:val="0F5AC5ED"/>
    <w:rsid w:val="10DD3810"/>
    <w:rsid w:val="11B4DEB4"/>
    <w:rsid w:val="11D18A5E"/>
    <w:rsid w:val="1309C89D"/>
    <w:rsid w:val="134B9629"/>
    <w:rsid w:val="1425EFE9"/>
    <w:rsid w:val="14E36B47"/>
    <w:rsid w:val="154CA39A"/>
    <w:rsid w:val="15BCB44F"/>
    <w:rsid w:val="15C69F3B"/>
    <w:rsid w:val="185B890B"/>
    <w:rsid w:val="193751B2"/>
    <w:rsid w:val="194BFA8D"/>
    <w:rsid w:val="195FACC7"/>
    <w:rsid w:val="1AB72CC1"/>
    <w:rsid w:val="1BA7A3E1"/>
    <w:rsid w:val="1C633550"/>
    <w:rsid w:val="1C9C9620"/>
    <w:rsid w:val="1D085273"/>
    <w:rsid w:val="1D6B0003"/>
    <w:rsid w:val="1E3BD68D"/>
    <w:rsid w:val="1E3E88D1"/>
    <w:rsid w:val="1EC5B733"/>
    <w:rsid w:val="1FB4B053"/>
    <w:rsid w:val="2196C1F5"/>
    <w:rsid w:val="21D04868"/>
    <w:rsid w:val="22D2660D"/>
    <w:rsid w:val="246D4A2C"/>
    <w:rsid w:val="24F0716D"/>
    <w:rsid w:val="25570115"/>
    <w:rsid w:val="2619E79B"/>
    <w:rsid w:val="271C9931"/>
    <w:rsid w:val="287D125F"/>
    <w:rsid w:val="28DE2D0D"/>
    <w:rsid w:val="2937AB51"/>
    <w:rsid w:val="294B637C"/>
    <w:rsid w:val="2D33DAD9"/>
    <w:rsid w:val="2D42B42F"/>
    <w:rsid w:val="2E191BA2"/>
    <w:rsid w:val="2EF6F33E"/>
    <w:rsid w:val="30935F02"/>
    <w:rsid w:val="30C0226E"/>
    <w:rsid w:val="332982BB"/>
    <w:rsid w:val="34CC0D9A"/>
    <w:rsid w:val="34DF1CC9"/>
    <w:rsid w:val="3546E156"/>
    <w:rsid w:val="361DB549"/>
    <w:rsid w:val="3690C523"/>
    <w:rsid w:val="36E0680F"/>
    <w:rsid w:val="379BE6D1"/>
    <w:rsid w:val="37C700F6"/>
    <w:rsid w:val="37E18875"/>
    <w:rsid w:val="3845C6C2"/>
    <w:rsid w:val="3869787F"/>
    <w:rsid w:val="3B233BCD"/>
    <w:rsid w:val="3B88EA24"/>
    <w:rsid w:val="3CAB5E8D"/>
    <w:rsid w:val="3CF23C5C"/>
    <w:rsid w:val="3D121345"/>
    <w:rsid w:val="3E517457"/>
    <w:rsid w:val="3F13D2CA"/>
    <w:rsid w:val="3F1BCA78"/>
    <w:rsid w:val="42C01148"/>
    <w:rsid w:val="42EA391A"/>
    <w:rsid w:val="4346CB15"/>
    <w:rsid w:val="4374E78C"/>
    <w:rsid w:val="46796D4F"/>
    <w:rsid w:val="46A06CBF"/>
    <w:rsid w:val="47298E71"/>
    <w:rsid w:val="47ECD622"/>
    <w:rsid w:val="4C466593"/>
    <w:rsid w:val="4C6B7D36"/>
    <w:rsid w:val="4D624D24"/>
    <w:rsid w:val="4D718DF8"/>
    <w:rsid w:val="4D7EB044"/>
    <w:rsid w:val="4DFAAA52"/>
    <w:rsid w:val="4EC538E3"/>
    <w:rsid w:val="4F0870D4"/>
    <w:rsid w:val="51802F4E"/>
    <w:rsid w:val="52215580"/>
    <w:rsid w:val="52686097"/>
    <w:rsid w:val="56420242"/>
    <w:rsid w:val="568DFEC6"/>
    <w:rsid w:val="570F2D3F"/>
    <w:rsid w:val="58B43A6F"/>
    <w:rsid w:val="5A01B114"/>
    <w:rsid w:val="5AEBDE3E"/>
    <w:rsid w:val="5C426269"/>
    <w:rsid w:val="5CA7CE8F"/>
    <w:rsid w:val="5CB0E42E"/>
    <w:rsid w:val="5DD10DA2"/>
    <w:rsid w:val="5ED9BB5D"/>
    <w:rsid w:val="6090A2ED"/>
    <w:rsid w:val="61E58F94"/>
    <w:rsid w:val="622D89F8"/>
    <w:rsid w:val="62DEC0FD"/>
    <w:rsid w:val="63469C5A"/>
    <w:rsid w:val="6554F2D0"/>
    <w:rsid w:val="65B33BBD"/>
    <w:rsid w:val="680DD405"/>
    <w:rsid w:val="68E3C9A8"/>
    <w:rsid w:val="6A51D125"/>
    <w:rsid w:val="6AD6F313"/>
    <w:rsid w:val="6BAD3374"/>
    <w:rsid w:val="6E49FBE2"/>
    <w:rsid w:val="6F278176"/>
    <w:rsid w:val="6FDAAB5D"/>
    <w:rsid w:val="70ABF037"/>
    <w:rsid w:val="71257DE9"/>
    <w:rsid w:val="72CD33D0"/>
    <w:rsid w:val="74D06CF3"/>
    <w:rsid w:val="74F40727"/>
    <w:rsid w:val="75047FE1"/>
    <w:rsid w:val="75B456FA"/>
    <w:rsid w:val="75CA83FE"/>
    <w:rsid w:val="76872D30"/>
    <w:rsid w:val="7B3913AE"/>
    <w:rsid w:val="7BE58A67"/>
    <w:rsid w:val="7C508697"/>
    <w:rsid w:val="7C5102EA"/>
    <w:rsid w:val="7C8F5C97"/>
    <w:rsid w:val="7E4B729B"/>
    <w:rsid w:val="7F2C3731"/>
    <w:rsid w:val="7F576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E839"/>
  <w15:chartTrackingRefBased/>
  <w15:docId w15:val="{4F03423B-726C-48BE-B309-896A3929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A82"/>
  </w:style>
  <w:style w:type="paragraph" w:styleId="Heading1">
    <w:name w:val="heading 1"/>
    <w:basedOn w:val="Normal"/>
    <w:next w:val="Normal"/>
    <w:link w:val="Heading1Char"/>
    <w:uiPriority w:val="9"/>
    <w:qFormat/>
    <w:rsid w:val="000E6926"/>
    <w:pPr>
      <w:keepNext/>
      <w:keepLines/>
      <w:spacing w:before="240" w:after="0"/>
      <w:outlineLvl w:val="0"/>
    </w:pPr>
    <w:rPr>
      <w:rFonts w:ascii="Arial" w:eastAsiaTheme="majorEastAsia" w:hAnsi="Arial" w:cstheme="majorBidi"/>
      <w:b/>
      <w:sz w:val="36"/>
      <w:szCs w:val="32"/>
    </w:rPr>
  </w:style>
  <w:style w:type="paragraph" w:styleId="Heading2">
    <w:name w:val="heading 2"/>
    <w:basedOn w:val="Normal"/>
    <w:next w:val="Normal"/>
    <w:link w:val="Heading2Char"/>
    <w:uiPriority w:val="9"/>
    <w:unhideWhenUsed/>
    <w:qFormat/>
    <w:rsid w:val="000E6926"/>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4903F9"/>
    <w:pPr>
      <w:keepNext/>
      <w:keepLines/>
      <w:spacing w:before="40" w:after="0"/>
      <w:outlineLvl w:val="2"/>
    </w:pPr>
    <w:rPr>
      <w:rFonts w:ascii="Arial" w:eastAsiaTheme="majorEastAsia" w:hAnsi="Arial" w:cstheme="majorBidi"/>
      <w:b/>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926"/>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0E6926"/>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4903F9"/>
    <w:rPr>
      <w:rFonts w:ascii="Arial" w:eastAsiaTheme="majorEastAsia" w:hAnsi="Arial" w:cstheme="majorBidi"/>
      <w:b/>
      <w:i/>
      <w:sz w:val="24"/>
      <w:szCs w:val="24"/>
      <w:u w:val="single"/>
    </w:rPr>
  </w:style>
  <w:style w:type="paragraph" w:customStyle="1" w:styleId="Default">
    <w:name w:val="Default"/>
    <w:rsid w:val="006D23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D2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32E"/>
  </w:style>
  <w:style w:type="paragraph" w:styleId="Footer">
    <w:name w:val="footer"/>
    <w:basedOn w:val="Normal"/>
    <w:link w:val="FooterChar"/>
    <w:uiPriority w:val="99"/>
    <w:unhideWhenUsed/>
    <w:rsid w:val="006D2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32E"/>
  </w:style>
  <w:style w:type="paragraph" w:styleId="BalloonText">
    <w:name w:val="Balloon Text"/>
    <w:basedOn w:val="Normal"/>
    <w:link w:val="BalloonTextChar"/>
    <w:uiPriority w:val="99"/>
    <w:semiHidden/>
    <w:unhideWhenUsed/>
    <w:rsid w:val="00A87A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AE9"/>
    <w:rPr>
      <w:rFonts w:ascii="Segoe UI" w:hAnsi="Segoe UI" w:cs="Segoe UI"/>
      <w:sz w:val="18"/>
      <w:szCs w:val="18"/>
    </w:rPr>
  </w:style>
  <w:style w:type="paragraph" w:styleId="TOCHeading">
    <w:name w:val="TOC Heading"/>
    <w:basedOn w:val="Heading1"/>
    <w:next w:val="Normal"/>
    <w:uiPriority w:val="39"/>
    <w:unhideWhenUsed/>
    <w:qFormat/>
    <w:rsid w:val="009D06B4"/>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A370AB"/>
    <w:pPr>
      <w:tabs>
        <w:tab w:val="left" w:pos="660"/>
        <w:tab w:val="right" w:leader="dot" w:pos="9350"/>
      </w:tabs>
      <w:spacing w:after="100"/>
    </w:pPr>
    <w:rPr>
      <w:rFonts w:ascii="Arial" w:hAnsi="Arial" w:cs="Arial"/>
      <w:b/>
      <w:noProof/>
      <w:sz w:val="20"/>
      <w:szCs w:val="20"/>
    </w:rPr>
  </w:style>
  <w:style w:type="paragraph" w:styleId="TOC2">
    <w:name w:val="toc 2"/>
    <w:basedOn w:val="Normal"/>
    <w:next w:val="Normal"/>
    <w:autoRedefine/>
    <w:uiPriority w:val="39"/>
    <w:unhideWhenUsed/>
    <w:rsid w:val="009D06B4"/>
    <w:pPr>
      <w:tabs>
        <w:tab w:val="left" w:pos="880"/>
        <w:tab w:val="right" w:leader="dot" w:pos="9350"/>
      </w:tabs>
      <w:spacing w:after="100" w:line="240" w:lineRule="auto"/>
      <w:ind w:left="220"/>
    </w:pPr>
  </w:style>
  <w:style w:type="paragraph" w:styleId="TOC3">
    <w:name w:val="toc 3"/>
    <w:basedOn w:val="Normal"/>
    <w:next w:val="Normal"/>
    <w:autoRedefine/>
    <w:uiPriority w:val="39"/>
    <w:unhideWhenUsed/>
    <w:rsid w:val="009D06B4"/>
    <w:pPr>
      <w:spacing w:after="100"/>
      <w:ind w:left="440"/>
    </w:pPr>
  </w:style>
  <w:style w:type="character" w:styleId="Hyperlink">
    <w:name w:val="Hyperlink"/>
    <w:basedOn w:val="DefaultParagraphFont"/>
    <w:uiPriority w:val="99"/>
    <w:unhideWhenUsed/>
    <w:rsid w:val="009D06B4"/>
    <w:rPr>
      <w:color w:val="0563C1" w:themeColor="hyperlink"/>
      <w:u w:val="single"/>
    </w:rPr>
  </w:style>
  <w:style w:type="character" w:styleId="CommentReference">
    <w:name w:val="annotation reference"/>
    <w:basedOn w:val="DefaultParagraphFont"/>
    <w:uiPriority w:val="99"/>
    <w:semiHidden/>
    <w:unhideWhenUsed/>
    <w:rsid w:val="00693946"/>
    <w:rPr>
      <w:sz w:val="16"/>
      <w:szCs w:val="16"/>
    </w:rPr>
  </w:style>
  <w:style w:type="paragraph" w:styleId="CommentText">
    <w:name w:val="annotation text"/>
    <w:basedOn w:val="Normal"/>
    <w:link w:val="CommentTextChar"/>
    <w:uiPriority w:val="99"/>
    <w:semiHidden/>
    <w:unhideWhenUsed/>
    <w:rsid w:val="00693946"/>
    <w:pPr>
      <w:spacing w:line="240" w:lineRule="auto"/>
    </w:pPr>
    <w:rPr>
      <w:sz w:val="20"/>
      <w:szCs w:val="20"/>
    </w:rPr>
  </w:style>
  <w:style w:type="character" w:customStyle="1" w:styleId="CommentTextChar">
    <w:name w:val="Comment Text Char"/>
    <w:basedOn w:val="DefaultParagraphFont"/>
    <w:link w:val="CommentText"/>
    <w:uiPriority w:val="99"/>
    <w:semiHidden/>
    <w:rsid w:val="00693946"/>
    <w:rPr>
      <w:sz w:val="20"/>
      <w:szCs w:val="20"/>
    </w:rPr>
  </w:style>
  <w:style w:type="paragraph" w:styleId="CommentSubject">
    <w:name w:val="annotation subject"/>
    <w:basedOn w:val="CommentText"/>
    <w:next w:val="CommentText"/>
    <w:link w:val="CommentSubjectChar"/>
    <w:uiPriority w:val="99"/>
    <w:semiHidden/>
    <w:unhideWhenUsed/>
    <w:rsid w:val="00693946"/>
    <w:rPr>
      <w:b/>
      <w:bCs/>
    </w:rPr>
  </w:style>
  <w:style w:type="character" w:customStyle="1" w:styleId="CommentSubjectChar">
    <w:name w:val="Comment Subject Char"/>
    <w:basedOn w:val="CommentTextChar"/>
    <w:link w:val="CommentSubject"/>
    <w:uiPriority w:val="99"/>
    <w:semiHidden/>
    <w:rsid w:val="00693946"/>
    <w:rPr>
      <w:b/>
      <w:bCs/>
      <w:sz w:val="20"/>
      <w:szCs w:val="20"/>
    </w:rPr>
  </w:style>
  <w:style w:type="paragraph" w:styleId="TOC4">
    <w:name w:val="toc 4"/>
    <w:basedOn w:val="Normal"/>
    <w:next w:val="Normal"/>
    <w:autoRedefine/>
    <w:uiPriority w:val="39"/>
    <w:unhideWhenUsed/>
    <w:rsid w:val="002169A3"/>
    <w:pPr>
      <w:spacing w:after="100"/>
      <w:ind w:left="660"/>
    </w:pPr>
    <w:rPr>
      <w:rFonts w:eastAsiaTheme="minorEastAsia"/>
    </w:rPr>
  </w:style>
  <w:style w:type="paragraph" w:styleId="TOC5">
    <w:name w:val="toc 5"/>
    <w:basedOn w:val="Normal"/>
    <w:next w:val="Normal"/>
    <w:autoRedefine/>
    <w:uiPriority w:val="39"/>
    <w:unhideWhenUsed/>
    <w:rsid w:val="002169A3"/>
    <w:pPr>
      <w:spacing w:after="100"/>
      <w:ind w:left="880"/>
    </w:pPr>
    <w:rPr>
      <w:rFonts w:eastAsiaTheme="minorEastAsia"/>
    </w:rPr>
  </w:style>
  <w:style w:type="paragraph" w:styleId="TOC6">
    <w:name w:val="toc 6"/>
    <w:basedOn w:val="Normal"/>
    <w:next w:val="Normal"/>
    <w:autoRedefine/>
    <w:uiPriority w:val="39"/>
    <w:unhideWhenUsed/>
    <w:rsid w:val="002169A3"/>
    <w:pPr>
      <w:spacing w:after="100"/>
      <w:ind w:left="1100"/>
    </w:pPr>
    <w:rPr>
      <w:rFonts w:eastAsiaTheme="minorEastAsia"/>
    </w:rPr>
  </w:style>
  <w:style w:type="paragraph" w:styleId="TOC7">
    <w:name w:val="toc 7"/>
    <w:basedOn w:val="Normal"/>
    <w:next w:val="Normal"/>
    <w:autoRedefine/>
    <w:uiPriority w:val="39"/>
    <w:unhideWhenUsed/>
    <w:rsid w:val="002169A3"/>
    <w:pPr>
      <w:spacing w:after="100"/>
      <w:ind w:left="1320"/>
    </w:pPr>
    <w:rPr>
      <w:rFonts w:eastAsiaTheme="minorEastAsia"/>
    </w:rPr>
  </w:style>
  <w:style w:type="paragraph" w:styleId="TOC8">
    <w:name w:val="toc 8"/>
    <w:basedOn w:val="Normal"/>
    <w:next w:val="Normal"/>
    <w:autoRedefine/>
    <w:uiPriority w:val="39"/>
    <w:unhideWhenUsed/>
    <w:rsid w:val="002169A3"/>
    <w:pPr>
      <w:spacing w:after="100"/>
      <w:ind w:left="1540"/>
    </w:pPr>
    <w:rPr>
      <w:rFonts w:eastAsiaTheme="minorEastAsia"/>
    </w:rPr>
  </w:style>
  <w:style w:type="paragraph" w:styleId="TOC9">
    <w:name w:val="toc 9"/>
    <w:basedOn w:val="Normal"/>
    <w:next w:val="Normal"/>
    <w:autoRedefine/>
    <w:uiPriority w:val="39"/>
    <w:unhideWhenUsed/>
    <w:rsid w:val="002169A3"/>
    <w:pPr>
      <w:spacing w:after="100"/>
      <w:ind w:left="1760"/>
    </w:pPr>
    <w:rPr>
      <w:rFonts w:eastAsiaTheme="minorEastAsia"/>
    </w:rPr>
  </w:style>
  <w:style w:type="paragraph" w:styleId="Revision">
    <w:name w:val="Revision"/>
    <w:hidden/>
    <w:uiPriority w:val="99"/>
    <w:semiHidden/>
    <w:rsid w:val="00484B62"/>
    <w:pPr>
      <w:spacing w:after="0" w:line="240" w:lineRule="auto"/>
    </w:pPr>
  </w:style>
  <w:style w:type="character" w:styleId="FollowedHyperlink">
    <w:name w:val="FollowedHyperlink"/>
    <w:basedOn w:val="DefaultParagraphFont"/>
    <w:uiPriority w:val="99"/>
    <w:semiHidden/>
    <w:unhideWhenUsed/>
    <w:rsid w:val="00C612D6"/>
    <w:rPr>
      <w:color w:val="954F72" w:themeColor="followedHyperlink"/>
      <w:u w:val="single"/>
    </w:rPr>
  </w:style>
  <w:style w:type="paragraph" w:styleId="ListParagraph">
    <w:name w:val="List Paragraph"/>
    <w:basedOn w:val="Normal"/>
    <w:uiPriority w:val="34"/>
    <w:qFormat/>
    <w:rsid w:val="00CD0DC9"/>
    <w:pPr>
      <w:ind w:left="720"/>
      <w:contextualSpacing/>
    </w:pPr>
  </w:style>
  <w:style w:type="table" w:styleId="TableGrid">
    <w:name w:val="Table Grid"/>
    <w:basedOn w:val="TableNormal"/>
    <w:uiPriority w:val="39"/>
    <w:rsid w:val="00B15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A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5">
    <w:name w:val="List Table 7 Colorful Accent 5"/>
    <w:basedOn w:val="TableNormal"/>
    <w:uiPriority w:val="52"/>
    <w:rsid w:val="00107DEC"/>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076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B61C6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
    <w:name w:val="Grid Table 7 Colorful"/>
    <w:basedOn w:val="TableNormal"/>
    <w:uiPriority w:val="52"/>
    <w:rsid w:val="00B61C6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UnresolvedMention">
    <w:name w:val="Unresolved Mention"/>
    <w:basedOn w:val="DefaultParagraphFont"/>
    <w:uiPriority w:val="99"/>
    <w:semiHidden/>
    <w:unhideWhenUsed/>
    <w:rsid w:val="00C73F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ports.oah.state.nc.us/ncac/title%2009%20-%20governor%20and%20lt.%20governor/chapter%2006%20-%20office%20of%20information%20and%20technology%20services/subchapter%20b/09%20ncac%2006b%20.0701.pdf" TargetMode="External"/><Relationship Id="rId21" Type="http://schemas.openxmlformats.org/officeDocument/2006/relationships/hyperlink" Target="http://it.nc.gov/short-term-it-staffing-contract" TargetMode="External"/><Relationship Id="rId42" Type="http://schemas.openxmlformats.org/officeDocument/2006/relationships/hyperlink" Target="http://it.nc.gov/resources/it-strategic-sourcing/statewide-it-contracts" TargetMode="External"/><Relationship Id="rId47" Type="http://schemas.openxmlformats.org/officeDocument/2006/relationships/image" Target="media/image4.png"/><Relationship Id="rId63" Type="http://schemas.openxmlformats.org/officeDocument/2006/relationships/hyperlink" Target="http://it.nc.gov/it-procurement-forms-and-templates" TargetMode="External"/><Relationship Id="rId68" Type="http://schemas.openxmlformats.org/officeDocument/2006/relationships/hyperlink" Target="https://www.ips.state.nc.us/IPS" TargetMode="External"/><Relationship Id="rId84" Type="http://schemas.openxmlformats.org/officeDocument/2006/relationships/hyperlink" Target="https://it.nc.gov/award-recommendation-letter-template-0" TargetMode="External"/><Relationship Id="rId89" Type="http://schemas.openxmlformats.org/officeDocument/2006/relationships/hyperlink" Target="http://reports.oah.state.nc.us/ncac/title%2009%20-%20governor%20and%20lt.%20governor/chapter%2006%20-%20office%20of%20information%20and%20technology%20services/subchapter%20b/09%20ncac%2006b%20.0504.pdf"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it.nc.gov/short-term-it-staffing-contract" TargetMode="External"/><Relationship Id="rId37" Type="http://schemas.openxmlformats.org/officeDocument/2006/relationships/hyperlink" Target="http://reports.oah.state.nc.us/ncac/title%2009%20-%20governor%20and%20lt.%20governor/chapter%2006%20-%20office%20of%20information%20and%20technology%20services/subchapter%20b/09%20ncac%2006b%20.1304.pdf" TargetMode="External"/><Relationship Id="rId53" Type="http://schemas.openxmlformats.org/officeDocument/2006/relationships/diagramLayout" Target="diagrams/layout1.xml"/><Relationship Id="rId58" Type="http://schemas.openxmlformats.org/officeDocument/2006/relationships/hyperlink" Target="http://www.ncleg.net/EnactedLegislation/Statutes/PDF/BySection/Chapter_143B/GS_143B-1320.pdf" TargetMode="External"/><Relationship Id="rId74" Type="http://schemas.openxmlformats.org/officeDocument/2006/relationships/hyperlink" Target="http://it.nc.gov/services/service-directory/it-architecture" TargetMode="External"/><Relationship Id="rId79" Type="http://schemas.openxmlformats.org/officeDocument/2006/relationships/hyperlink" Target="http://www.ncleg.net/EnactedLegislation/Statutes/PDF/BySection/Chapter_143/GS_143-135.9.pdf" TargetMode="External"/><Relationship Id="rId5" Type="http://schemas.openxmlformats.org/officeDocument/2006/relationships/customXml" Target="../customXml/item5.xml"/><Relationship Id="rId90" Type="http://schemas.openxmlformats.org/officeDocument/2006/relationships/hyperlink" Target="file:///C:/Users/tgedwards/Desktop/MANUAL/09%20NCAC%2006B%20.0703%20EXTENSION%20OF%20CONTRACT%20TERMINATION%20DATES" TargetMode="External"/><Relationship Id="rId95" Type="http://schemas.openxmlformats.org/officeDocument/2006/relationships/image" Target="media/image5.png"/><Relationship Id="rId22" Type="http://schemas.openxmlformats.org/officeDocument/2006/relationships/hyperlink" Target="http://reports.oah.state.nc.us/ncac/title%2009%20-%20governor%20and%20lt.%20governor/chapter%2006%20-%20office%20of%20information%20and%20technology%20services/subchapter%20b/09%20ncac%2006b%20.0902.pdf" TargetMode="External"/><Relationship Id="rId27" Type="http://schemas.openxmlformats.org/officeDocument/2006/relationships/hyperlink" Target="http://reports.oah.state.nc.us/ncac/title%2009%20-%20governor%20and%20lt.%20governor/chapter%2006%20-%20office%20of%20information%20and%20technology%20services/subchapter%20b/09%20ncac%2006b%20.0316.pdf" TargetMode="External"/><Relationship Id="rId43" Type="http://schemas.openxmlformats.org/officeDocument/2006/relationships/hyperlink" Target="https://it.nc.gov/statewide-it-procurement-checklist-agencies" TargetMode="External"/><Relationship Id="rId48" Type="http://schemas.openxmlformats.org/officeDocument/2006/relationships/hyperlink" Target="http://it.nc.gov/services/service-directory/it-architecture" TargetMode="External"/><Relationship Id="rId64" Type="http://schemas.openxmlformats.org/officeDocument/2006/relationships/hyperlink" Target="http://www.ips.state.nc.us" TargetMode="External"/><Relationship Id="rId69" Type="http://schemas.openxmlformats.org/officeDocument/2006/relationships/hyperlink" Target="http://it.nc.gov/it-procurement-forms-and-templates" TargetMode="External"/><Relationship Id="rId80" Type="http://schemas.openxmlformats.org/officeDocument/2006/relationships/hyperlink" Target="https://it.nc.gov/services/service-directory/project-management/project-approval-oversight" TargetMode="External"/><Relationship Id="rId85" Type="http://schemas.openxmlformats.org/officeDocument/2006/relationships/hyperlink" Target="http://reports.oah.state.nc.us/ncac/title%2009%20-%20governor%20and%20lt.%20governor/chapter%2006%20-%20office%20of%20information%20and%20technology%20services/subchapter%20b/09%20ncac%2006b%20.0501.pdf"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hyperlink" Target="http://it.nc.gov/resources/it-strategic-sourcing/statewide-it-contracts" TargetMode="External"/><Relationship Id="rId38" Type="http://schemas.openxmlformats.org/officeDocument/2006/relationships/hyperlink" Target="http://www.ncleg.net/EnactedLegislation/Statutes/PDF/BySection/Chapter_143B/GS_143B-1350.pdf" TargetMode="External"/><Relationship Id="rId46" Type="http://schemas.openxmlformats.org/officeDocument/2006/relationships/hyperlink" Target="https://ncit.s3.amazonaws.com/s3fs-public/documents/files/Exception%20-%20IT%20Project%20Management%20Foundations.pdf" TargetMode="External"/><Relationship Id="rId59" Type="http://schemas.openxmlformats.org/officeDocument/2006/relationships/hyperlink" Target="http://reports.oah.state.nc.us/ncac/title%2009%20-%20governor%20and%20lt.%20governor/chapter%2006%20-%20office%20of%20information%20and%20technology%20services/subchapter%20b/09%20ncac%2006b%20.1206.pdf" TargetMode="External"/><Relationship Id="rId67" Type="http://schemas.openxmlformats.org/officeDocument/2006/relationships/hyperlink" Target="http://reports.oah.state.nc.us/ncac/title%2009%20-%20governor%20and%20lt.%20governor/chapter%2006%20-%20office%20of%20information%20and%20technology%20services/subchapter%20b/09%20ncac%2006b%20.0316.pdf" TargetMode="External"/><Relationship Id="rId20" Type="http://schemas.openxmlformats.org/officeDocument/2006/relationships/hyperlink" Target="http://reports.oah.state.nc.us/ncac/title%2009%20-%20governor%20and%20lt.%20governor/chapter%2006%20-%20office%20of%20information%20and%20technology%20services/subchapter%20b/09%20ncac%2006b%20.0301.pdf" TargetMode="External"/><Relationship Id="rId41" Type="http://schemas.openxmlformats.org/officeDocument/2006/relationships/hyperlink" Target="http://it.nc.gov/short-term-it-staffing-contract" TargetMode="External"/><Relationship Id="rId54" Type="http://schemas.openxmlformats.org/officeDocument/2006/relationships/diagramQuickStyle" Target="diagrams/quickStyle1.xml"/><Relationship Id="rId62" Type="http://schemas.openxmlformats.org/officeDocument/2006/relationships/hyperlink" Target="http://www.ips.state.nc.us" TargetMode="External"/><Relationship Id="rId70" Type="http://schemas.openxmlformats.org/officeDocument/2006/relationships/hyperlink" Target="http://www.ips.state.nc.us" TargetMode="External"/><Relationship Id="rId75" Type="http://schemas.openxmlformats.org/officeDocument/2006/relationships/hyperlink" Target="http://www.ips.state.nc.us" TargetMode="External"/><Relationship Id="rId83" Type="http://schemas.openxmlformats.org/officeDocument/2006/relationships/hyperlink" Target="https://it.nc.gov/resources/it-strategic-sourcing/statewide-it-contracts" TargetMode="External"/><Relationship Id="rId88" Type="http://schemas.openxmlformats.org/officeDocument/2006/relationships/hyperlink" Target="http://reports.oah.state.nc.us/ncac/title%2009%20-%20governor%20and%20lt.%20governor/chapter%2006%20-%20office%20of%20information%20and%20technology%20services/subchapter%20b/09%20ncac%2006b%20.0603.pdf" TargetMode="External"/><Relationship Id="rId91" Type="http://schemas.openxmlformats.org/officeDocument/2006/relationships/hyperlink" Target="https://it.nc.gov/document/vendor-complaint-for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reports.oah.state.nc.us/ncac/title%2009%20-%20governor%20and%20lt.%20governor/chapter%2006%20-%20office%20of%20information%20and%20technology%20services/subchapter%20b/09%20ncac%2006b%20.1402.pdf" TargetMode="External"/><Relationship Id="rId28" Type="http://schemas.openxmlformats.org/officeDocument/2006/relationships/hyperlink" Target="http://it.nc.gov/short-term-it-staffing-contract" TargetMode="External"/><Relationship Id="rId36" Type="http://schemas.openxmlformats.org/officeDocument/2006/relationships/hyperlink" Target="http://reports.oah.state.nc.us/ncac/title%2009%20-%20governor%20and%20lt.%20governor/chapter%2006%20-%20office%20of%20information%20and%20technology%20services/subchapter%20b/09%20ncac%2006b%20.0301.pdf" TargetMode="External"/><Relationship Id="rId49" Type="http://schemas.openxmlformats.org/officeDocument/2006/relationships/hyperlink" Target="http://mobile.ncleg.net/EnactedLegislation/Statutes/PDF/BySection/Chapter_143/GS_143-135.9.pdf" TargetMode="External"/><Relationship Id="rId57" Type="http://schemas.openxmlformats.org/officeDocument/2006/relationships/hyperlink" Target="http://reports.oah.state.nc.us/ncac/title%2009%20-%20governor%20and%20lt.%20governor/chapter%2006%20-%20office%20of%20information%20and%20technology%20services/subchapter%20b/09%20ncac%2006b%20.1006.pdf" TargetMode="External"/><Relationship Id="rId10" Type="http://schemas.openxmlformats.org/officeDocument/2006/relationships/footnotes" Target="footnotes.xml"/><Relationship Id="rId31" Type="http://schemas.openxmlformats.org/officeDocument/2006/relationships/image" Target="media/image3.png"/><Relationship Id="rId44" Type="http://schemas.openxmlformats.org/officeDocument/2006/relationships/hyperlink" Target="https://it.nc.gov/services/service-directory/project-management/project-approval-oversight" TargetMode="External"/><Relationship Id="rId52" Type="http://schemas.openxmlformats.org/officeDocument/2006/relationships/diagramData" Target="diagrams/data1.xml"/><Relationship Id="rId60" Type="http://schemas.openxmlformats.org/officeDocument/2006/relationships/hyperlink" Target="http://reports.oah.state.nc.us/ncac/title%2009%20-%20governor%20and%20lt.%20governor/chapter%2006%20-%20office%20of%20information%20and%20technology%20services/subchapter%20b/09%20ncac%2006b%20.0602.pdf" TargetMode="External"/><Relationship Id="rId65" Type="http://schemas.openxmlformats.org/officeDocument/2006/relationships/hyperlink" Target="http://it.nc.gov/it-procurement-forms-and-templates" TargetMode="External"/><Relationship Id="rId73" Type="http://schemas.openxmlformats.org/officeDocument/2006/relationships/hyperlink" Target="http://it.nc.gov/it-procurement-forms-and-templates" TargetMode="External"/><Relationship Id="rId78" Type="http://schemas.openxmlformats.org/officeDocument/2006/relationships/hyperlink" Target="http://reports.oah.state.nc.us/ncac/title%2009%20-%20governor%20and%20lt.%20governor/chapter%2006%20-%20office%20of%20information%20and%20technology%20services/subchapter%20b/09%20ncac%2006b%20.0302.pdf" TargetMode="External"/><Relationship Id="rId81" Type="http://schemas.openxmlformats.org/officeDocument/2006/relationships/hyperlink" Target="http://www.ips.state.nc.us" TargetMode="External"/><Relationship Id="rId86" Type="http://schemas.openxmlformats.org/officeDocument/2006/relationships/hyperlink" Target="http://reports.oah.state.nc.us/ncac/title%2009%20-%20governor%20and%20lt.%20governor/chapter%2006%20-%20office%20of%20information%20and%20technology%20services/subchapter%20b/09%20ncac%2006b%20.0502.pdf" TargetMode="External"/><Relationship Id="rId94" Type="http://schemas.openxmlformats.org/officeDocument/2006/relationships/hyperlink" Target="http://ncadmin.nc.gov/businesses/hub"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nigp.org/about-nigp/code-of-ethics-nigp" TargetMode="External"/><Relationship Id="rId39" Type="http://schemas.openxmlformats.org/officeDocument/2006/relationships/hyperlink" Target="https://it.nc.gov/resources/it-strategic-sourcing/statewide-it-contracts" TargetMode="External"/><Relationship Id="rId34" Type="http://schemas.openxmlformats.org/officeDocument/2006/relationships/hyperlink" Target="http://reports.oah.state.nc.us/ncac/title%2009%20-%20governor%20and%20lt.%20governor/chapter%2006%20-%20office%20of%20information%20and%20technology%20services/subchapter%20b/09%20ncac%2006b%20.0316.pdf" TargetMode="External"/><Relationship Id="rId50" Type="http://schemas.openxmlformats.org/officeDocument/2006/relationships/hyperlink" Target="http://it.nc.gov/services/service-directory/it-architecture" TargetMode="External"/><Relationship Id="rId55" Type="http://schemas.openxmlformats.org/officeDocument/2006/relationships/diagramColors" Target="diagrams/colors1.xml"/><Relationship Id="rId76" Type="http://schemas.openxmlformats.org/officeDocument/2006/relationships/hyperlink" Target="http://reports.oah.state.nc.us/ncac/title%2009%20-%20governor%20and%20lt.%20governor/chapter%2006%20-%20office%20of%20information%20and%20technology%20services/subchapter%20b/09%20ncac%2006b%20.0304.pdf" TargetMode="External"/><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reports.oah.state.nc.us/ncac/title%2009%20-%20governor%20and%20lt.%20governor/chapter%2006%20-%20office%20of%20information%20and%20technology%20services/subchapter%20b/09%20ncac%2006b%20.0301.pdf" TargetMode="External"/><Relationship Id="rId92" Type="http://schemas.openxmlformats.org/officeDocument/2006/relationships/hyperlink" Target="http://reports.oah.state.nc.us/ncac/title%2009%20-%20governor%20and%20lt.%20governor/chapter%2006%20-%20office%20of%20information%20and%20technology%20services/subchapter%20b/09%20ncac%2006b%20.1402.pdf" TargetMode="External"/><Relationship Id="rId2" Type="http://schemas.openxmlformats.org/officeDocument/2006/relationships/customXml" Target="../customXml/item2.xml"/><Relationship Id="rId29" Type="http://schemas.openxmlformats.org/officeDocument/2006/relationships/hyperlink" Target="https://it.nc.gov/resources/it-strategic-sourcing/statewide-it-contracts" TargetMode="External"/><Relationship Id="rId24" Type="http://schemas.openxmlformats.org/officeDocument/2006/relationships/hyperlink" Target="http://reports.oah.state.nc.us/ncac/title%2009%20-%20governor%20and%20lt.%20governor/chapter%2006%20-%20office%20of%20information%20and%20technology%20services/subchapter%20b/09%20ncac%2006b%20.0314.pdf" TargetMode="External"/><Relationship Id="rId40" Type="http://schemas.openxmlformats.org/officeDocument/2006/relationships/hyperlink" Target="http://it.nc.gov/it-procurement-forms-and-templates" TargetMode="External"/><Relationship Id="rId45" Type="http://schemas.openxmlformats.org/officeDocument/2006/relationships/hyperlink" Target="https://it.nc.gov/resources/statewide-it-procurement/it-procurement-policies-procedures" TargetMode="External"/><Relationship Id="rId66" Type="http://schemas.openxmlformats.org/officeDocument/2006/relationships/hyperlink" Target="http://www.ips.state.nc.us/" TargetMode="External"/><Relationship Id="rId87" Type="http://schemas.openxmlformats.org/officeDocument/2006/relationships/hyperlink" Target="http://reports.oah.state.nc.us/ncac/title%2009%20-%20governor%20and%20lt.%20governor/chapter%2006%20-%20office%20of%20information%20and%20technology%20services/subchapter%20b/09%20ncac%2006b%20.0601.pdf" TargetMode="External"/><Relationship Id="rId61" Type="http://schemas.openxmlformats.org/officeDocument/2006/relationships/hyperlink" Target="http://reports.oah.state.nc.us/ncac/title%2009%20-%20governor%20and%20lt.%20governor/chapter%2006%20-%20office%20of%20information%20and%20technology%20services/subchapter%20b/09%20ncac%2006b%20.0405.pdf" TargetMode="External"/><Relationship Id="rId82" Type="http://schemas.openxmlformats.org/officeDocument/2006/relationships/hyperlink" Target="http://reports.oah.state.nc.us/ncac/title%2009%20-%20governor%20and%20lt.%20governor/chapter%2006%20-%20office%20of%20information%20and%20technology%20services/subchapter%20b/09%20ncac%2006b%20.0901.pdf" TargetMode="External"/><Relationship Id="rId19" Type="http://schemas.openxmlformats.org/officeDocument/2006/relationships/hyperlink" Target="file:///C:/Users/tgedwards/Desktop/MANUAL/09%20NCAC%2006B%20.0313%20DIVISION%20OF%20COMMODITIES%20AND%20SERVICE%20NEEDS" TargetMode="External"/><Relationship Id="rId14" Type="http://schemas.openxmlformats.org/officeDocument/2006/relationships/footer" Target="footer1.xml"/><Relationship Id="rId30" Type="http://schemas.openxmlformats.org/officeDocument/2006/relationships/hyperlink" Target="http://it.nc.gov/it-procurement-forms-and-templates" TargetMode="External"/><Relationship Id="rId35" Type="http://schemas.openxmlformats.org/officeDocument/2006/relationships/hyperlink" Target="http://reports.oah.state.nc.us/ncac/title%2009%20-%20governor%20and%20lt.%20governor/chapter%2006%20-%20office%20of%20information%20and%20technology%20services/subchapter%20b/09%20ncac%2006b%20.1006.pdf" TargetMode="External"/><Relationship Id="rId56" Type="http://schemas.microsoft.com/office/2007/relationships/diagramDrawing" Target="diagrams/drawing1.xml"/><Relationship Id="rId77" Type="http://schemas.openxmlformats.org/officeDocument/2006/relationships/hyperlink" Target="file:///C:/Users/tgedwards/Desktop/MANUAL/SUBCHAPTER%2006A%20&#8211;%20INFORMATION%20TECHNOLOGY%20PROCUREME" TargetMode="External"/><Relationship Id="rId8" Type="http://schemas.openxmlformats.org/officeDocument/2006/relationships/settings" Target="settings.xml"/><Relationship Id="rId51" Type="http://schemas.openxmlformats.org/officeDocument/2006/relationships/hyperlink" Target="http://it.nc.gov/it-procurement-forms-and-templates" TargetMode="External"/><Relationship Id="rId72" Type="http://schemas.openxmlformats.org/officeDocument/2006/relationships/hyperlink" Target="http://reports.oah.state.nc.us/ncac/title%2009%20-%20governor%20and%20lt.%20governor/chapter%2006%20-%20office%20of%20information%20and%20technology%20services/subchapter%20b/09%20ncac%2006b%20.1304.pdf" TargetMode="External"/><Relationship Id="rId93" Type="http://schemas.openxmlformats.org/officeDocument/2006/relationships/hyperlink" Target="http://reports.oah.state.nc.us/ncac/title%2009%20-%20governor%20and%20lt.%20governor/chapter%2006%20-%20office%20of%20information%20and%20technology%20services/subchapter%20b/09%20ncac%2006b%20.1305.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F040A2-9030-4D70-BFD6-A8C39CAF4381}" type="doc">
      <dgm:prSet loTypeId="urn:microsoft.com/office/officeart/2008/layout/HorizontalMultiLevelHierarchy" loCatId="hierarchy" qsTypeId="urn:microsoft.com/office/officeart/2005/8/quickstyle/simple1" qsCatId="simple" csTypeId="urn:microsoft.com/office/officeart/2005/8/colors/colorful1" csCatId="colorful" phldr="1"/>
      <dgm:spPr/>
      <dgm:t>
        <a:bodyPr/>
        <a:lstStyle/>
        <a:p>
          <a:endParaRPr lang="en-US"/>
        </a:p>
      </dgm:t>
    </dgm:pt>
    <dgm:pt modelId="{D0E422B0-D1E5-4BB3-8498-AC21CE0D0A51}">
      <dgm:prSet phldrT="[Text]"/>
      <dgm:spPr/>
      <dgm:t>
        <a:bodyPr/>
        <a:lstStyle/>
        <a:p>
          <a:r>
            <a:rPr lang="en-US"/>
            <a:t>New Substantial Conformity Format</a:t>
          </a:r>
        </a:p>
      </dgm:t>
    </dgm:pt>
    <dgm:pt modelId="{CE32B6BB-7710-4E35-BAE8-CFFA42B2BFCE}" type="parTrans" cxnId="{7A1947B3-2B27-4B11-AF1D-75FFFCA1F66C}">
      <dgm:prSet/>
      <dgm:spPr/>
      <dgm:t>
        <a:bodyPr/>
        <a:lstStyle/>
        <a:p>
          <a:endParaRPr lang="en-US"/>
        </a:p>
      </dgm:t>
    </dgm:pt>
    <dgm:pt modelId="{670ED73A-2DF2-4146-BFF8-7AA5FB8F0923}" type="sibTrans" cxnId="{7A1947B3-2B27-4B11-AF1D-75FFFCA1F66C}">
      <dgm:prSet/>
      <dgm:spPr/>
      <dgm:t>
        <a:bodyPr/>
        <a:lstStyle/>
        <a:p>
          <a:endParaRPr lang="en-US"/>
        </a:p>
      </dgm:t>
    </dgm:pt>
    <dgm:pt modelId="{2BD2BB3E-4425-4034-8073-75EDB1F67AC0}">
      <dgm:prSet phldrT="[Text]" custT="1"/>
      <dgm:spPr/>
      <dgm:t>
        <a:bodyPr/>
        <a:lstStyle/>
        <a:p>
          <a:r>
            <a:rPr lang="en-US" sz="1000" b="1" u="sng"/>
            <a:t>ORIGINAL TECHNICAL REQUIREMENT</a:t>
          </a:r>
          <a:endParaRPr lang="en-US" sz="1000"/>
        </a:p>
        <a:p>
          <a:r>
            <a:rPr lang="en-US" sz="1100"/>
            <a:t>The solution shall retain data indefinitely including archival data for active applications, as well as historical data from retired applications. Data retention standards ensure that the data is available for use by new applications that are introduced into the data warehouse application architecture over time</a:t>
          </a:r>
          <a:r>
            <a:rPr lang="en-US" sz="600"/>
            <a:t>.</a:t>
          </a:r>
        </a:p>
      </dgm:t>
    </dgm:pt>
    <dgm:pt modelId="{2995B344-EE5F-4B71-9F20-A2D182FDC04A}" type="parTrans" cxnId="{8CBC7867-D3A1-4E11-BD25-DE0DB41E499E}">
      <dgm:prSet/>
      <dgm:spPr/>
      <dgm:t>
        <a:bodyPr/>
        <a:lstStyle/>
        <a:p>
          <a:endParaRPr lang="en-US"/>
        </a:p>
      </dgm:t>
    </dgm:pt>
    <dgm:pt modelId="{B08BD5C6-3FDD-400B-AF36-99FAD636D0B6}" type="sibTrans" cxnId="{8CBC7867-D3A1-4E11-BD25-DE0DB41E499E}">
      <dgm:prSet/>
      <dgm:spPr/>
      <dgm:t>
        <a:bodyPr/>
        <a:lstStyle/>
        <a:p>
          <a:endParaRPr lang="en-US"/>
        </a:p>
      </dgm:t>
    </dgm:pt>
    <dgm:pt modelId="{CFCFCFD4-E189-43C4-B0DC-9D7198A73A89}">
      <dgm:prSet custT="1"/>
      <dgm:spPr/>
      <dgm:t>
        <a:bodyPr/>
        <a:lstStyle/>
        <a:p>
          <a:r>
            <a:rPr lang="en-US" sz="1000" b="1" u="sng"/>
            <a:t>TECHNICAL REQUIREMENT CONVERTED TO RFP SPECIFICATION</a:t>
          </a:r>
          <a:endParaRPr lang="en-US" sz="1000"/>
        </a:p>
        <a:p>
          <a:r>
            <a:rPr lang="en-US" sz="1100"/>
            <a:t>Describe how the solution retains data indefinitely, including archival data for active applications. Also, include in the description how the solution retains historical data from retired applications</a:t>
          </a:r>
          <a:r>
            <a:rPr lang="en-US" sz="500"/>
            <a:t>.</a:t>
          </a:r>
        </a:p>
      </dgm:t>
    </dgm:pt>
    <dgm:pt modelId="{729E48F9-6530-4A60-A1D7-00BD11623039}" type="parTrans" cxnId="{25B11A4E-B6B9-4C0B-99C5-43E45599930A}">
      <dgm:prSet/>
      <dgm:spPr/>
      <dgm:t>
        <a:bodyPr/>
        <a:lstStyle/>
        <a:p>
          <a:endParaRPr lang="en-US"/>
        </a:p>
      </dgm:t>
    </dgm:pt>
    <dgm:pt modelId="{EA9704AA-9976-4BF1-939D-318606979F8F}" type="sibTrans" cxnId="{25B11A4E-B6B9-4C0B-99C5-43E45599930A}">
      <dgm:prSet/>
      <dgm:spPr/>
      <dgm:t>
        <a:bodyPr/>
        <a:lstStyle/>
        <a:p>
          <a:endParaRPr lang="en-US"/>
        </a:p>
      </dgm:t>
    </dgm:pt>
    <dgm:pt modelId="{7A821AEB-8EB3-4327-BF28-D402ED0B5F22}" type="pres">
      <dgm:prSet presAssocID="{3DF040A2-9030-4D70-BFD6-A8C39CAF4381}" presName="Name0" presStyleCnt="0">
        <dgm:presLayoutVars>
          <dgm:chPref val="1"/>
          <dgm:dir/>
          <dgm:animOne val="branch"/>
          <dgm:animLvl val="lvl"/>
          <dgm:resizeHandles val="exact"/>
        </dgm:presLayoutVars>
      </dgm:prSet>
      <dgm:spPr/>
    </dgm:pt>
    <dgm:pt modelId="{11C1AE35-FB11-48E2-A8C8-04D965EF056C}" type="pres">
      <dgm:prSet presAssocID="{D0E422B0-D1E5-4BB3-8498-AC21CE0D0A51}" presName="root1" presStyleCnt="0"/>
      <dgm:spPr/>
    </dgm:pt>
    <dgm:pt modelId="{9E0CB4A1-4AE1-4CCB-BE9C-BD8A19771CD8}" type="pres">
      <dgm:prSet presAssocID="{D0E422B0-D1E5-4BB3-8498-AC21CE0D0A51}" presName="LevelOneTextNode" presStyleLbl="node0" presStyleIdx="0" presStyleCnt="1" custScaleX="232830" custScaleY="100180">
        <dgm:presLayoutVars>
          <dgm:chPref val="3"/>
        </dgm:presLayoutVars>
      </dgm:prSet>
      <dgm:spPr/>
    </dgm:pt>
    <dgm:pt modelId="{3DEF1FC8-7BEE-4EF7-9858-16BBF2CF9D1C}" type="pres">
      <dgm:prSet presAssocID="{D0E422B0-D1E5-4BB3-8498-AC21CE0D0A51}" presName="level2hierChild" presStyleCnt="0"/>
      <dgm:spPr/>
    </dgm:pt>
    <dgm:pt modelId="{BF970C43-4AF7-4471-AAC5-14305F60C829}" type="pres">
      <dgm:prSet presAssocID="{2995B344-EE5F-4B71-9F20-A2D182FDC04A}" presName="conn2-1" presStyleLbl="parChTrans1D2" presStyleIdx="0" presStyleCnt="2"/>
      <dgm:spPr/>
    </dgm:pt>
    <dgm:pt modelId="{1D4E5D71-C1C1-458A-B66F-265273170C1C}" type="pres">
      <dgm:prSet presAssocID="{2995B344-EE5F-4B71-9F20-A2D182FDC04A}" presName="connTx" presStyleLbl="parChTrans1D2" presStyleIdx="0" presStyleCnt="2"/>
      <dgm:spPr/>
    </dgm:pt>
    <dgm:pt modelId="{A11E64C4-B969-4D36-A03C-26EF197E2939}" type="pres">
      <dgm:prSet presAssocID="{2BD2BB3E-4425-4034-8073-75EDB1F67AC0}" presName="root2" presStyleCnt="0"/>
      <dgm:spPr/>
    </dgm:pt>
    <dgm:pt modelId="{59459EDD-D8E5-4D77-94FF-905B521B7D24}" type="pres">
      <dgm:prSet presAssocID="{2BD2BB3E-4425-4034-8073-75EDB1F67AC0}" presName="LevelTwoTextNode" presStyleLbl="node2" presStyleIdx="0" presStyleCnt="2" custScaleX="329702" custScaleY="320547" custLinFactNeighborX="6639" custLinFactNeighborY="-65328">
        <dgm:presLayoutVars>
          <dgm:chPref val="3"/>
        </dgm:presLayoutVars>
      </dgm:prSet>
      <dgm:spPr/>
    </dgm:pt>
    <dgm:pt modelId="{3812E1E0-381B-4082-8515-2A9484733343}" type="pres">
      <dgm:prSet presAssocID="{2BD2BB3E-4425-4034-8073-75EDB1F67AC0}" presName="level3hierChild" presStyleCnt="0"/>
      <dgm:spPr/>
    </dgm:pt>
    <dgm:pt modelId="{5CDA4DDB-7A38-4F23-938D-1AFB9D030E55}" type="pres">
      <dgm:prSet presAssocID="{729E48F9-6530-4A60-A1D7-00BD11623039}" presName="conn2-1" presStyleLbl="parChTrans1D2" presStyleIdx="1" presStyleCnt="2"/>
      <dgm:spPr/>
    </dgm:pt>
    <dgm:pt modelId="{CD250FEE-FF29-48FD-A866-21C25CDA7198}" type="pres">
      <dgm:prSet presAssocID="{729E48F9-6530-4A60-A1D7-00BD11623039}" presName="connTx" presStyleLbl="parChTrans1D2" presStyleIdx="1" presStyleCnt="2"/>
      <dgm:spPr/>
    </dgm:pt>
    <dgm:pt modelId="{5021458B-1B5F-4B25-95B0-FCA826EAC980}" type="pres">
      <dgm:prSet presAssocID="{CFCFCFD4-E189-43C4-B0DC-9D7198A73A89}" presName="root2" presStyleCnt="0"/>
      <dgm:spPr/>
    </dgm:pt>
    <dgm:pt modelId="{1F5BD540-F5FA-4F15-B5E0-5F595F7408B2}" type="pres">
      <dgm:prSet presAssocID="{CFCFCFD4-E189-43C4-B0DC-9D7198A73A89}" presName="LevelTwoTextNode" presStyleLbl="node2" presStyleIdx="1" presStyleCnt="2" custScaleX="330707" custScaleY="288467">
        <dgm:presLayoutVars>
          <dgm:chPref val="3"/>
        </dgm:presLayoutVars>
      </dgm:prSet>
      <dgm:spPr/>
    </dgm:pt>
    <dgm:pt modelId="{1C97BCA3-B40C-4638-82A0-BCA0FDB7D84E}" type="pres">
      <dgm:prSet presAssocID="{CFCFCFD4-E189-43C4-B0DC-9D7198A73A89}" presName="level3hierChild" presStyleCnt="0"/>
      <dgm:spPr/>
    </dgm:pt>
  </dgm:ptLst>
  <dgm:cxnLst>
    <dgm:cxn modelId="{D843D506-0ED7-4F3A-AC6C-7DF49F351240}" type="presOf" srcId="{729E48F9-6530-4A60-A1D7-00BD11623039}" destId="{CD250FEE-FF29-48FD-A866-21C25CDA7198}" srcOrd="1" destOrd="0" presId="urn:microsoft.com/office/officeart/2008/layout/HorizontalMultiLevelHierarchy"/>
    <dgm:cxn modelId="{C1026867-63F0-44D1-B804-586FDA862589}" type="presOf" srcId="{D0E422B0-D1E5-4BB3-8498-AC21CE0D0A51}" destId="{9E0CB4A1-4AE1-4CCB-BE9C-BD8A19771CD8}" srcOrd="0" destOrd="0" presId="urn:microsoft.com/office/officeart/2008/layout/HorizontalMultiLevelHierarchy"/>
    <dgm:cxn modelId="{8CBC7867-D3A1-4E11-BD25-DE0DB41E499E}" srcId="{D0E422B0-D1E5-4BB3-8498-AC21CE0D0A51}" destId="{2BD2BB3E-4425-4034-8073-75EDB1F67AC0}" srcOrd="0" destOrd="0" parTransId="{2995B344-EE5F-4B71-9F20-A2D182FDC04A}" sibTransId="{B08BD5C6-3FDD-400B-AF36-99FAD636D0B6}"/>
    <dgm:cxn modelId="{BCBBD96D-61AA-4682-BE4E-0D0C8EAB2336}" type="presOf" srcId="{CFCFCFD4-E189-43C4-B0DC-9D7198A73A89}" destId="{1F5BD540-F5FA-4F15-B5E0-5F595F7408B2}" srcOrd="0" destOrd="0" presId="urn:microsoft.com/office/officeart/2008/layout/HorizontalMultiLevelHierarchy"/>
    <dgm:cxn modelId="{25B11A4E-B6B9-4C0B-99C5-43E45599930A}" srcId="{D0E422B0-D1E5-4BB3-8498-AC21CE0D0A51}" destId="{CFCFCFD4-E189-43C4-B0DC-9D7198A73A89}" srcOrd="1" destOrd="0" parTransId="{729E48F9-6530-4A60-A1D7-00BD11623039}" sibTransId="{EA9704AA-9976-4BF1-939D-318606979F8F}"/>
    <dgm:cxn modelId="{6C5D32A3-5EBC-4262-B541-37FDDCCE1344}" type="presOf" srcId="{729E48F9-6530-4A60-A1D7-00BD11623039}" destId="{5CDA4DDB-7A38-4F23-938D-1AFB9D030E55}" srcOrd="0" destOrd="0" presId="urn:microsoft.com/office/officeart/2008/layout/HorizontalMultiLevelHierarchy"/>
    <dgm:cxn modelId="{D78633AF-68B0-4EA4-BE60-08C0CEA9FC0F}" type="presOf" srcId="{2995B344-EE5F-4B71-9F20-A2D182FDC04A}" destId="{1D4E5D71-C1C1-458A-B66F-265273170C1C}" srcOrd="1" destOrd="0" presId="urn:microsoft.com/office/officeart/2008/layout/HorizontalMultiLevelHierarchy"/>
    <dgm:cxn modelId="{7A1947B3-2B27-4B11-AF1D-75FFFCA1F66C}" srcId="{3DF040A2-9030-4D70-BFD6-A8C39CAF4381}" destId="{D0E422B0-D1E5-4BB3-8498-AC21CE0D0A51}" srcOrd="0" destOrd="0" parTransId="{CE32B6BB-7710-4E35-BAE8-CFFA42B2BFCE}" sibTransId="{670ED73A-2DF2-4146-BFF8-7AA5FB8F0923}"/>
    <dgm:cxn modelId="{6280BEC2-373E-4172-81BB-7316BFA53F9E}" type="presOf" srcId="{2BD2BB3E-4425-4034-8073-75EDB1F67AC0}" destId="{59459EDD-D8E5-4D77-94FF-905B521B7D24}" srcOrd="0" destOrd="0" presId="urn:microsoft.com/office/officeart/2008/layout/HorizontalMultiLevelHierarchy"/>
    <dgm:cxn modelId="{5C1050E6-8BF3-4FB2-90EA-5446350BA312}" type="presOf" srcId="{2995B344-EE5F-4B71-9F20-A2D182FDC04A}" destId="{BF970C43-4AF7-4471-AAC5-14305F60C829}" srcOrd="0" destOrd="0" presId="urn:microsoft.com/office/officeart/2008/layout/HorizontalMultiLevelHierarchy"/>
    <dgm:cxn modelId="{780F96F3-6B3F-4E0E-B0FF-D023F0CD28E9}" type="presOf" srcId="{3DF040A2-9030-4D70-BFD6-A8C39CAF4381}" destId="{7A821AEB-8EB3-4327-BF28-D402ED0B5F22}" srcOrd="0" destOrd="0" presId="urn:microsoft.com/office/officeart/2008/layout/HorizontalMultiLevelHierarchy"/>
    <dgm:cxn modelId="{58C700FD-ECB5-45D1-A134-ED6098C78C76}" type="presParOf" srcId="{7A821AEB-8EB3-4327-BF28-D402ED0B5F22}" destId="{11C1AE35-FB11-48E2-A8C8-04D965EF056C}" srcOrd="0" destOrd="0" presId="urn:microsoft.com/office/officeart/2008/layout/HorizontalMultiLevelHierarchy"/>
    <dgm:cxn modelId="{105BFBCD-537A-4CFA-80F8-04502DF20B56}" type="presParOf" srcId="{11C1AE35-FB11-48E2-A8C8-04D965EF056C}" destId="{9E0CB4A1-4AE1-4CCB-BE9C-BD8A19771CD8}" srcOrd="0" destOrd="0" presId="urn:microsoft.com/office/officeart/2008/layout/HorizontalMultiLevelHierarchy"/>
    <dgm:cxn modelId="{9DDFBCC4-355A-4754-91ED-4F09D004B7C9}" type="presParOf" srcId="{11C1AE35-FB11-48E2-A8C8-04D965EF056C}" destId="{3DEF1FC8-7BEE-4EF7-9858-16BBF2CF9D1C}" srcOrd="1" destOrd="0" presId="urn:microsoft.com/office/officeart/2008/layout/HorizontalMultiLevelHierarchy"/>
    <dgm:cxn modelId="{BC30C638-C3C9-4CF5-A591-51BB063CDBCB}" type="presParOf" srcId="{3DEF1FC8-7BEE-4EF7-9858-16BBF2CF9D1C}" destId="{BF970C43-4AF7-4471-AAC5-14305F60C829}" srcOrd="0" destOrd="0" presId="urn:microsoft.com/office/officeart/2008/layout/HorizontalMultiLevelHierarchy"/>
    <dgm:cxn modelId="{4C230C6F-FA16-4A68-AD2D-DF34ED69E59B}" type="presParOf" srcId="{BF970C43-4AF7-4471-AAC5-14305F60C829}" destId="{1D4E5D71-C1C1-458A-B66F-265273170C1C}" srcOrd="0" destOrd="0" presId="urn:microsoft.com/office/officeart/2008/layout/HorizontalMultiLevelHierarchy"/>
    <dgm:cxn modelId="{62E10FAE-580C-42DE-A179-490723E99C7D}" type="presParOf" srcId="{3DEF1FC8-7BEE-4EF7-9858-16BBF2CF9D1C}" destId="{A11E64C4-B969-4D36-A03C-26EF197E2939}" srcOrd="1" destOrd="0" presId="urn:microsoft.com/office/officeart/2008/layout/HorizontalMultiLevelHierarchy"/>
    <dgm:cxn modelId="{3CB1034A-1C47-4C3A-89FE-CFBE09B78FA3}" type="presParOf" srcId="{A11E64C4-B969-4D36-A03C-26EF197E2939}" destId="{59459EDD-D8E5-4D77-94FF-905B521B7D24}" srcOrd="0" destOrd="0" presId="urn:microsoft.com/office/officeart/2008/layout/HorizontalMultiLevelHierarchy"/>
    <dgm:cxn modelId="{192E9DC3-CB7F-41BB-B527-EC2C585E5286}" type="presParOf" srcId="{A11E64C4-B969-4D36-A03C-26EF197E2939}" destId="{3812E1E0-381B-4082-8515-2A9484733343}" srcOrd="1" destOrd="0" presId="urn:microsoft.com/office/officeart/2008/layout/HorizontalMultiLevelHierarchy"/>
    <dgm:cxn modelId="{A6BC3960-438A-47E2-A9D0-C31639BB811F}" type="presParOf" srcId="{3DEF1FC8-7BEE-4EF7-9858-16BBF2CF9D1C}" destId="{5CDA4DDB-7A38-4F23-938D-1AFB9D030E55}" srcOrd="2" destOrd="0" presId="urn:microsoft.com/office/officeart/2008/layout/HorizontalMultiLevelHierarchy"/>
    <dgm:cxn modelId="{4844B8E7-5C7B-4D8B-A493-C47F15E7422A}" type="presParOf" srcId="{5CDA4DDB-7A38-4F23-938D-1AFB9D030E55}" destId="{CD250FEE-FF29-48FD-A866-21C25CDA7198}" srcOrd="0" destOrd="0" presId="urn:microsoft.com/office/officeart/2008/layout/HorizontalMultiLevelHierarchy"/>
    <dgm:cxn modelId="{3CB32B01-AE9F-4129-8172-02049429333A}" type="presParOf" srcId="{3DEF1FC8-7BEE-4EF7-9858-16BBF2CF9D1C}" destId="{5021458B-1B5F-4B25-95B0-FCA826EAC980}" srcOrd="3" destOrd="0" presId="urn:microsoft.com/office/officeart/2008/layout/HorizontalMultiLevelHierarchy"/>
    <dgm:cxn modelId="{F2934381-9ED7-456B-9FD1-42F8A3E40240}" type="presParOf" srcId="{5021458B-1B5F-4B25-95B0-FCA826EAC980}" destId="{1F5BD540-F5FA-4F15-B5E0-5F595F7408B2}" srcOrd="0" destOrd="0" presId="urn:microsoft.com/office/officeart/2008/layout/HorizontalMultiLevelHierarchy"/>
    <dgm:cxn modelId="{A5FE6288-1F1C-40CF-8012-B5EE5A55E43D}" type="presParOf" srcId="{5021458B-1B5F-4B25-95B0-FCA826EAC980}" destId="{1C97BCA3-B40C-4638-82A0-BCA0FDB7D84E}" srcOrd="1" destOrd="0" presId="urn:microsoft.com/office/officeart/2008/layout/HorizontalMultiLevelHierarchy"/>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DA4DDB-7A38-4F23-938D-1AFB9D030E55}">
      <dsp:nvSpPr>
        <dsp:cNvPr id="0" name=""/>
        <dsp:cNvSpPr/>
      </dsp:nvSpPr>
      <dsp:spPr>
        <a:xfrm>
          <a:off x="859790" y="1268083"/>
          <a:ext cx="240858" cy="634359"/>
        </a:xfrm>
        <a:custGeom>
          <a:avLst/>
          <a:gdLst/>
          <a:ahLst/>
          <a:cxnLst/>
          <a:rect l="0" t="0" r="0" b="0"/>
          <a:pathLst>
            <a:path>
              <a:moveTo>
                <a:pt x="0" y="0"/>
              </a:moveTo>
              <a:lnTo>
                <a:pt x="120429" y="0"/>
              </a:lnTo>
              <a:lnTo>
                <a:pt x="120429" y="634359"/>
              </a:lnTo>
              <a:lnTo>
                <a:pt x="240858" y="63435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63256" y="1568298"/>
        <a:ext cx="33927" cy="33927"/>
      </dsp:txXfrm>
    </dsp:sp>
    <dsp:sp modelId="{BF970C43-4AF7-4471-AAC5-14305F60C829}">
      <dsp:nvSpPr>
        <dsp:cNvPr id="0" name=""/>
        <dsp:cNvSpPr/>
      </dsp:nvSpPr>
      <dsp:spPr>
        <a:xfrm>
          <a:off x="859790" y="588463"/>
          <a:ext cx="257888" cy="679619"/>
        </a:xfrm>
        <a:custGeom>
          <a:avLst/>
          <a:gdLst/>
          <a:ahLst/>
          <a:cxnLst/>
          <a:rect l="0" t="0" r="0" b="0"/>
          <a:pathLst>
            <a:path>
              <a:moveTo>
                <a:pt x="0" y="679619"/>
              </a:moveTo>
              <a:lnTo>
                <a:pt x="128944" y="679619"/>
              </a:lnTo>
              <a:lnTo>
                <a:pt x="128944" y="0"/>
              </a:lnTo>
              <a:lnTo>
                <a:pt x="25788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0562" y="910100"/>
        <a:ext cx="36345" cy="36345"/>
      </dsp:txXfrm>
    </dsp:sp>
    <dsp:sp modelId="{9E0CB4A1-4AE1-4CCB-BE9C-BD8A19771CD8}">
      <dsp:nvSpPr>
        <dsp:cNvPr id="0" name=""/>
        <dsp:cNvSpPr/>
      </dsp:nvSpPr>
      <dsp:spPr>
        <a:xfrm rot="16200000">
          <a:off x="-535596" y="840651"/>
          <a:ext cx="1935911" cy="8548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New Substantial Conformity Format</a:t>
          </a:r>
        </a:p>
      </dsp:txBody>
      <dsp:txXfrm>
        <a:off x="-535596" y="840651"/>
        <a:ext cx="1935911" cy="854863"/>
      </dsp:txXfrm>
    </dsp:sp>
    <dsp:sp modelId="{59459EDD-D8E5-4D77-94FF-905B521B7D24}">
      <dsp:nvSpPr>
        <dsp:cNvPr id="0" name=""/>
        <dsp:cNvSpPr/>
      </dsp:nvSpPr>
      <dsp:spPr>
        <a:xfrm>
          <a:off x="1117679" y="0"/>
          <a:ext cx="3970575" cy="117692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u="sng" kern="1200"/>
            <a:t>ORIGINAL TECHNICAL REQUIREMENT</a:t>
          </a:r>
          <a:endParaRPr lang="en-US" sz="1000" kern="1200"/>
        </a:p>
        <a:p>
          <a:pPr marL="0" lvl="0" indent="0" algn="ctr" defTabSz="444500">
            <a:lnSpc>
              <a:spcPct val="90000"/>
            </a:lnSpc>
            <a:spcBef>
              <a:spcPct val="0"/>
            </a:spcBef>
            <a:spcAft>
              <a:spcPct val="35000"/>
            </a:spcAft>
            <a:buNone/>
          </a:pPr>
          <a:r>
            <a:rPr lang="en-US" sz="1100" kern="1200"/>
            <a:t>The solution shall retain data indefinitely including archival data for active applications, as well as historical data from retired applications. Data retention standards ensure that the data is available for use by new applications that are introduced into the data warehouse application architecture over time</a:t>
          </a:r>
          <a:r>
            <a:rPr lang="en-US" sz="600" kern="1200"/>
            <a:t>.</a:t>
          </a:r>
        </a:p>
      </dsp:txBody>
      <dsp:txXfrm>
        <a:off x="1117679" y="0"/>
        <a:ext cx="3970575" cy="1176927"/>
      </dsp:txXfrm>
    </dsp:sp>
    <dsp:sp modelId="{1F5BD540-F5FA-4F15-B5E0-5F595F7408B2}">
      <dsp:nvSpPr>
        <dsp:cNvPr id="0" name=""/>
        <dsp:cNvSpPr/>
      </dsp:nvSpPr>
      <dsp:spPr>
        <a:xfrm>
          <a:off x="1100649" y="1372871"/>
          <a:ext cx="3982678" cy="105914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u="sng" kern="1200"/>
            <a:t>TECHNICAL REQUIREMENT CONVERTED TO RFP SPECIFICATION</a:t>
          </a:r>
          <a:endParaRPr lang="en-US" sz="1000" kern="1200"/>
        </a:p>
        <a:p>
          <a:pPr marL="0" lvl="0" indent="0" algn="ctr" defTabSz="444500">
            <a:lnSpc>
              <a:spcPct val="90000"/>
            </a:lnSpc>
            <a:spcBef>
              <a:spcPct val="0"/>
            </a:spcBef>
            <a:spcAft>
              <a:spcPct val="35000"/>
            </a:spcAft>
            <a:buNone/>
          </a:pPr>
          <a:r>
            <a:rPr lang="en-US" sz="1100" kern="1200"/>
            <a:t>Describe how the solution retains data indefinitely, including archival data for active applications. Also, include in the description how the solution retains historical data from retired applications</a:t>
          </a:r>
          <a:r>
            <a:rPr lang="en-US" sz="500" kern="1200"/>
            <a:t>.</a:t>
          </a:r>
        </a:p>
      </dsp:txBody>
      <dsp:txXfrm>
        <a:off x="1100649" y="1372871"/>
        <a:ext cx="3982678" cy="105914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a70826c3-bc65-419a-994a-465ca38d99d8">TA5UNRANKDR3-942230846-2311</_dlc_DocId>
    <_dlc_DocIdUrl xmlns="a70826c3-bc65-419a-994a-465ca38d99d8">
      <Url>https://ncconnect.sharepoint.com/sites/it_contracts/_layouts/15/DocIdRedir.aspx?ID=TA5UNRANKDR3-942230846-2311</Url>
      <Description>TA5UNRANKDR3-942230846-2311</Description>
    </_dlc_DocIdUrl>
    <_ip_UnifiedCompliancePolicyUIAction xmlns="http://schemas.microsoft.com/sharepoint/v3" xsi:nil="true"/>
    <_ip_UnifiedCompliancePolicyProperties xmlns="http://schemas.microsoft.com/sharepoint/v3" xsi:nil="true"/>
    <TaxCatchAll xmlns="a70826c3-bc65-419a-994a-465ca38d99d8" xsi:nil="true"/>
    <lcf76f155ced4ddcb4097134ff3c332f xmlns="6e4de9de-7ee6-49c1-bad8-8d4f21c88d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2B92F-7BB7-4A61-9C9F-E0A7866CB9FC}">
  <ds:schemaRefs>
    <ds:schemaRef ds:uri="http://schemas.openxmlformats.org/officeDocument/2006/bibliography"/>
  </ds:schemaRefs>
</ds:datastoreItem>
</file>

<file path=customXml/itemProps2.xml><?xml version="1.0" encoding="utf-8"?>
<ds:datastoreItem xmlns:ds="http://schemas.openxmlformats.org/officeDocument/2006/customXml" ds:itemID="{EDE1FD97-2353-419F-8536-DBE4347507B3}">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3.xml><?xml version="1.0" encoding="utf-8"?>
<ds:datastoreItem xmlns:ds="http://schemas.openxmlformats.org/officeDocument/2006/customXml" ds:itemID="{308BCA5D-6848-4D50-A7AB-19D428E4DFC4}">
  <ds:schemaRefs>
    <ds:schemaRef ds:uri="http://schemas.microsoft.com/sharepoint/v3/contenttype/forms"/>
  </ds:schemaRefs>
</ds:datastoreItem>
</file>

<file path=customXml/itemProps4.xml><?xml version="1.0" encoding="utf-8"?>
<ds:datastoreItem xmlns:ds="http://schemas.openxmlformats.org/officeDocument/2006/customXml" ds:itemID="{7B26403F-C1F4-4E97-9CA1-D52FA5216D81}">
  <ds:schemaRefs>
    <ds:schemaRef ds:uri="http://schemas.microsoft.com/sharepoint/events"/>
  </ds:schemaRefs>
</ds:datastoreItem>
</file>

<file path=customXml/itemProps5.xml><?xml version="1.0" encoding="utf-8"?>
<ds:datastoreItem xmlns:ds="http://schemas.openxmlformats.org/officeDocument/2006/customXml" ds:itemID="{8BF42075-0E3D-4DBC-909E-461BCDA72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49</Pages>
  <Words>15321</Words>
  <Characters>87334</Characters>
  <Application>Microsoft Office Word</Application>
  <DocSecurity>0</DocSecurity>
  <Lines>727</Lines>
  <Paragraphs>204</Paragraphs>
  <ScaleCrop>false</ScaleCrop>
  <Company/>
  <LinksUpToDate>false</LinksUpToDate>
  <CharactersWithSpaces>102451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tae.edwards@nc.gov</dc:creator>
  <cp:keywords/>
  <dc:description/>
  <cp:lastModifiedBy>Blatchford, Robert X</cp:lastModifiedBy>
  <cp:revision>13</cp:revision>
  <cp:lastPrinted>2017-06-20T14:46:00Z</cp:lastPrinted>
  <dcterms:created xsi:type="dcterms:W3CDTF">2025-04-28T22:08:00Z</dcterms:created>
  <dcterms:modified xsi:type="dcterms:W3CDTF">2025-04-28T22:44:00Z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9842268c-aa5d-4b08-9f1e-3783215b930b</vt:lpwstr>
  </property>
  <property fmtid="{D5CDD505-2E9C-101B-9397-08002B2CF9AE}" pid="4" name="Document Classification">
    <vt:lpwstr>16;#Public|d2a15f98-d5e3-4f35-90f0-6d5a67d8bacf</vt:lpwstr>
  </property>
  <property fmtid="{D5CDD505-2E9C-101B-9397-08002B2CF9AE}" pid="5" name="Business Content Types">
    <vt:lpwstr>22;#Unassigned|5c0ff3c7-b18a-4e86-afca-44994bf68fec</vt:lpwstr>
  </property>
  <property fmtid="{D5CDD505-2E9C-101B-9397-08002B2CF9AE}" pid="6" name="MediaServiceImageTags">
    <vt:lpwstr/>
  </property>
</Properties>
</file>