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3B7626" w14:textId="77777777" w:rsidR="00F91086" w:rsidRDefault="00F91086" w:rsidP="00757F3D">
      <w:pPr>
        <w:pStyle w:val="GSATitle-NotforTOC"/>
      </w:pPr>
    </w:p>
    <w:p w14:paraId="7B555877" w14:textId="7E5D6481" w:rsidR="00F91086" w:rsidRDefault="00F752ED" w:rsidP="00757F3D">
      <w:pPr>
        <w:pStyle w:val="GSATitle-NotforTOC"/>
      </w:pPr>
      <w:r w:rsidRPr="00F752ED">
        <w:t>ENTERPRISE SECURITY &amp; RISK MANAGEMENT OFFICE (ESRMO)</w:t>
      </w:r>
    </w:p>
    <w:p w14:paraId="104F65B6" w14:textId="6B75548C" w:rsidR="00757F3D" w:rsidRDefault="00757F3D" w:rsidP="00757F3D">
      <w:pPr>
        <w:jc w:val="center"/>
      </w:pPr>
    </w:p>
    <w:p w14:paraId="0F397D57" w14:textId="34C167B2" w:rsidR="00F91086" w:rsidRDefault="00F91086" w:rsidP="00757F3D">
      <w:pPr>
        <w:jc w:val="center"/>
      </w:pPr>
    </w:p>
    <w:p w14:paraId="7AB3D7CD" w14:textId="3CE801BF" w:rsidR="00F91086" w:rsidRDefault="00F91086" w:rsidP="00757F3D">
      <w:pPr>
        <w:jc w:val="center"/>
      </w:pPr>
    </w:p>
    <w:p w14:paraId="2B97D2A1" w14:textId="7A7846F2" w:rsidR="00F91086" w:rsidRDefault="00F91086" w:rsidP="00757F3D">
      <w:pPr>
        <w:jc w:val="center"/>
      </w:pPr>
    </w:p>
    <w:p w14:paraId="7346B7A9" w14:textId="7B00B112" w:rsidR="00F91086" w:rsidRDefault="00F91086" w:rsidP="00757F3D">
      <w:pPr>
        <w:jc w:val="center"/>
      </w:pPr>
    </w:p>
    <w:p w14:paraId="64960848" w14:textId="3CE9623F" w:rsidR="00F91086" w:rsidRDefault="00F91086" w:rsidP="00757F3D">
      <w:pPr>
        <w:jc w:val="center"/>
      </w:pPr>
      <w:r>
        <w:rPr>
          <w:noProof/>
        </w:rPr>
        <w:drawing>
          <wp:inline distT="0" distB="0" distL="0" distR="0" wp14:anchorId="68F7A85E" wp14:editId="52AFCA1B">
            <wp:extent cx="2895600" cy="2609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2609215"/>
                    </a:xfrm>
                    <a:prstGeom prst="rect">
                      <a:avLst/>
                    </a:prstGeom>
                    <a:noFill/>
                  </pic:spPr>
                </pic:pic>
              </a:graphicData>
            </a:graphic>
          </wp:inline>
        </w:drawing>
      </w:r>
    </w:p>
    <w:p w14:paraId="2D89A676" w14:textId="14C3CB52" w:rsidR="00F91086" w:rsidRDefault="00F91086" w:rsidP="00757F3D">
      <w:pPr>
        <w:jc w:val="center"/>
      </w:pPr>
    </w:p>
    <w:p w14:paraId="365BC316" w14:textId="7957E29A" w:rsidR="00F91086" w:rsidRDefault="00F91086" w:rsidP="00757F3D">
      <w:pPr>
        <w:jc w:val="center"/>
      </w:pPr>
    </w:p>
    <w:p w14:paraId="3B9D3651" w14:textId="19398B62" w:rsidR="00F91086" w:rsidRDefault="00F91086" w:rsidP="00757F3D">
      <w:pPr>
        <w:jc w:val="center"/>
      </w:pPr>
    </w:p>
    <w:p w14:paraId="3DA5B4D5" w14:textId="4D39C900" w:rsidR="00F752ED" w:rsidRDefault="00F752ED" w:rsidP="00F752ED">
      <w:pPr>
        <w:pStyle w:val="GSATitle-NotforTOC"/>
      </w:pPr>
      <w:r>
        <w:t>Vendor Readiness</w:t>
      </w:r>
      <w:r w:rsidRPr="00757F3D">
        <w:t xml:space="preserve"> </w:t>
      </w:r>
      <w:r>
        <w:t xml:space="preserve">Assessment </w:t>
      </w:r>
      <w:r w:rsidRPr="00757F3D">
        <w:t>Report</w:t>
      </w:r>
      <w:r>
        <w:t xml:space="preserve"> (VR</w:t>
      </w:r>
      <w:r w:rsidR="007A36F2">
        <w:t>A</w:t>
      </w:r>
      <w:r>
        <w:t>R)</w:t>
      </w:r>
    </w:p>
    <w:p w14:paraId="3CE0F41F" w14:textId="4EEA875A" w:rsidR="007A36F2" w:rsidRDefault="007A36F2" w:rsidP="00F752ED">
      <w:pPr>
        <w:pStyle w:val="GSATitle-NotforTOC"/>
      </w:pPr>
      <w:r>
        <w:t xml:space="preserve">for </w:t>
      </w:r>
      <w:r w:rsidR="006B2608">
        <w:t xml:space="preserve">Solutions </w:t>
      </w:r>
      <w:r>
        <w:t xml:space="preserve">Hosted </w:t>
      </w:r>
      <w:r w:rsidR="006B2608">
        <w:t>on State Infrastructure</w:t>
      </w:r>
    </w:p>
    <w:p w14:paraId="5AE5B743" w14:textId="77777777" w:rsidR="00F752ED" w:rsidRPr="002C3786" w:rsidRDefault="00F752ED" w:rsidP="00F752ED">
      <w:pPr>
        <w:pStyle w:val="GSATitle-NotforTOC"/>
      </w:pPr>
    </w:p>
    <w:p w14:paraId="4FA4ECCB" w14:textId="5DBF5124" w:rsidR="00F91086" w:rsidRDefault="00F91086" w:rsidP="00757F3D">
      <w:pPr>
        <w:jc w:val="center"/>
      </w:pPr>
    </w:p>
    <w:p w14:paraId="0F98B24A" w14:textId="397FD093" w:rsidR="00F91086" w:rsidRDefault="00F91086" w:rsidP="00757F3D">
      <w:pPr>
        <w:jc w:val="center"/>
      </w:pPr>
    </w:p>
    <w:p w14:paraId="66C5B451" w14:textId="53AE830C" w:rsidR="00757F3D" w:rsidRPr="002C3786" w:rsidRDefault="00757F3D" w:rsidP="00F91086">
      <w:pPr>
        <w:pStyle w:val="GSAVersion"/>
      </w:pPr>
    </w:p>
    <w:p w14:paraId="49A383F5" w14:textId="77777777" w:rsidR="00757F3D" w:rsidRPr="002C3786" w:rsidRDefault="00757F3D" w:rsidP="00757F3D"/>
    <w:p w14:paraId="5635F2A4" w14:textId="77777777" w:rsidR="00757F3D" w:rsidRPr="002C3786" w:rsidRDefault="00757F3D" w:rsidP="00757F3D">
      <w:pPr>
        <w:jc w:val="center"/>
        <w:sectPr w:rsidR="00757F3D" w:rsidRPr="002C3786" w:rsidSect="00AC119F">
          <w:footerReference w:type="first" r:id="rId13"/>
          <w:pgSz w:w="12240" w:h="15840"/>
          <w:pgMar w:top="1440" w:right="1800" w:bottom="1440" w:left="1800" w:header="720" w:footer="720" w:gutter="0"/>
          <w:cols w:space="720"/>
          <w:titlePg/>
          <w:docGrid w:linePitch="326"/>
        </w:sectPr>
      </w:pPr>
    </w:p>
    <w:p w14:paraId="4D971831" w14:textId="77777777" w:rsidR="0077230D" w:rsidRPr="00C26632" w:rsidRDefault="0077230D" w:rsidP="00575637">
      <w:pPr>
        <w:pStyle w:val="Heading1"/>
        <w:pageBreakBefore/>
        <w:numPr>
          <w:ilvl w:val="0"/>
          <w:numId w:val="0"/>
        </w:numPr>
        <w:ind w:left="360" w:hanging="360"/>
      </w:pPr>
      <w:bookmarkStart w:id="0" w:name="_MON_1550493782"/>
      <w:bookmarkStart w:id="1" w:name="_MON_1550523018"/>
      <w:bookmarkStart w:id="2" w:name="_MON_1550523034"/>
      <w:bookmarkStart w:id="3" w:name="_MON_1550493822"/>
      <w:bookmarkStart w:id="4" w:name="_Toc98865949"/>
      <w:bookmarkEnd w:id="0"/>
      <w:bookmarkEnd w:id="1"/>
      <w:bookmarkEnd w:id="2"/>
      <w:bookmarkEnd w:id="3"/>
      <w:r w:rsidRPr="00C26632">
        <w:lastRenderedPageBreak/>
        <w:t>Executive Summary</w:t>
      </w:r>
      <w:bookmarkEnd w:id="4"/>
    </w:p>
    <w:p w14:paraId="3887E0A6" w14:textId="77777777" w:rsidR="0077230D" w:rsidRDefault="0077230D" w:rsidP="00745804">
      <w:pPr>
        <w:spacing w:line="240" w:lineRule="auto"/>
      </w:pPr>
    </w:p>
    <w:p w14:paraId="4189B51C" w14:textId="315EE118" w:rsidR="00B32E5A" w:rsidRDefault="00F752ED" w:rsidP="00745804">
      <w:pPr>
        <w:spacing w:line="240" w:lineRule="auto"/>
        <w:rPr>
          <w:rFonts w:asciiTheme="minorHAnsi" w:hAnsiTheme="minorHAnsi"/>
          <w:color w:val="auto"/>
          <w:sz w:val="24"/>
          <w:szCs w:val="24"/>
        </w:rPr>
      </w:pPr>
      <w:r w:rsidRPr="00B32E5A">
        <w:rPr>
          <w:rFonts w:asciiTheme="minorHAnsi" w:hAnsiTheme="minorHAnsi"/>
          <w:color w:val="auto"/>
          <w:sz w:val="24"/>
          <w:szCs w:val="24"/>
        </w:rPr>
        <w:t xml:space="preserve">The State </w:t>
      </w:r>
      <w:r w:rsidR="00F44C6D">
        <w:rPr>
          <w:rFonts w:asciiTheme="minorHAnsi" w:hAnsiTheme="minorHAnsi"/>
          <w:color w:val="auto"/>
          <w:sz w:val="24"/>
          <w:szCs w:val="24"/>
        </w:rPr>
        <w:t xml:space="preserve">of NC </w:t>
      </w:r>
      <w:r w:rsidRPr="00B32E5A">
        <w:rPr>
          <w:rFonts w:asciiTheme="minorHAnsi" w:hAnsiTheme="minorHAnsi"/>
          <w:color w:val="auto"/>
          <w:sz w:val="24"/>
          <w:szCs w:val="24"/>
        </w:rPr>
        <w:t xml:space="preserve">requires all systems </w:t>
      </w:r>
      <w:r w:rsidR="00BA5553">
        <w:rPr>
          <w:rFonts w:asciiTheme="minorHAnsi" w:hAnsiTheme="minorHAnsi"/>
          <w:color w:val="auto"/>
          <w:sz w:val="24"/>
          <w:szCs w:val="24"/>
        </w:rPr>
        <w:t xml:space="preserve">that are </w:t>
      </w:r>
      <w:r w:rsidRPr="00B32E5A">
        <w:rPr>
          <w:rFonts w:asciiTheme="minorHAnsi" w:hAnsiTheme="minorHAnsi"/>
          <w:color w:val="auto"/>
          <w:sz w:val="24"/>
          <w:szCs w:val="24"/>
        </w:rPr>
        <w:t xml:space="preserve">connected to the State network or </w:t>
      </w:r>
      <w:r w:rsidR="00BA5553">
        <w:rPr>
          <w:rFonts w:asciiTheme="minorHAnsi" w:hAnsiTheme="minorHAnsi"/>
          <w:color w:val="auto"/>
          <w:sz w:val="24"/>
          <w:szCs w:val="24"/>
        </w:rPr>
        <w:t xml:space="preserve">that </w:t>
      </w:r>
      <w:r w:rsidRPr="00B32E5A">
        <w:rPr>
          <w:rFonts w:asciiTheme="minorHAnsi" w:hAnsiTheme="minorHAnsi"/>
          <w:color w:val="auto"/>
          <w:sz w:val="24"/>
          <w:szCs w:val="24"/>
        </w:rPr>
        <w:t xml:space="preserve">process State data meet an acceptable level of security compliance.  </w:t>
      </w:r>
      <w:r w:rsidR="00ED7F90" w:rsidRPr="00B32E5A">
        <w:rPr>
          <w:rFonts w:asciiTheme="minorHAnsi" w:hAnsiTheme="minorHAnsi"/>
          <w:color w:val="auto"/>
          <w:sz w:val="24"/>
          <w:szCs w:val="24"/>
        </w:rPr>
        <w:t xml:space="preserve">The State of NC has adopted the National Institute of Standards and Technology (NIST) Special Publication (SP) 800-53 as the foundation for identifying and implementing information technology security controls.  These controls are described in the </w:t>
      </w:r>
      <w:r w:rsidR="0067450D">
        <w:rPr>
          <w:rFonts w:asciiTheme="minorHAnsi" w:hAnsiTheme="minorHAnsi"/>
          <w:color w:val="auto"/>
          <w:sz w:val="24"/>
          <w:szCs w:val="24"/>
        </w:rPr>
        <w:t xml:space="preserve">State of NC </w:t>
      </w:r>
      <w:r w:rsidR="00ED7F90" w:rsidRPr="00B32E5A">
        <w:rPr>
          <w:rFonts w:asciiTheme="minorHAnsi" w:hAnsiTheme="minorHAnsi"/>
          <w:color w:val="auto"/>
          <w:sz w:val="24"/>
          <w:szCs w:val="24"/>
        </w:rPr>
        <w:t>Statewide Info</w:t>
      </w:r>
      <w:r w:rsidR="00B32E5A">
        <w:rPr>
          <w:rFonts w:asciiTheme="minorHAnsi" w:hAnsiTheme="minorHAnsi"/>
          <w:color w:val="auto"/>
          <w:sz w:val="24"/>
          <w:szCs w:val="24"/>
        </w:rPr>
        <w:t>rmation Security Manual (SISM).</w:t>
      </w:r>
    </w:p>
    <w:p w14:paraId="23AF934A" w14:textId="77777777" w:rsidR="00B32E5A" w:rsidRDefault="00B32E5A" w:rsidP="00745804">
      <w:pPr>
        <w:spacing w:line="240" w:lineRule="auto"/>
        <w:rPr>
          <w:rFonts w:asciiTheme="minorHAnsi" w:hAnsiTheme="minorHAnsi"/>
          <w:color w:val="auto"/>
          <w:sz w:val="24"/>
          <w:szCs w:val="24"/>
        </w:rPr>
      </w:pPr>
    </w:p>
    <w:p w14:paraId="7CB7055B" w14:textId="40FD071A" w:rsidR="00D846E8" w:rsidRPr="00B32E5A" w:rsidRDefault="00B32E5A" w:rsidP="00745804">
      <w:pPr>
        <w:spacing w:line="240" w:lineRule="auto"/>
        <w:rPr>
          <w:rFonts w:asciiTheme="minorHAnsi" w:hAnsiTheme="minorHAnsi"/>
          <w:color w:val="auto"/>
          <w:sz w:val="24"/>
          <w:szCs w:val="24"/>
        </w:rPr>
      </w:pPr>
      <w:r w:rsidRPr="00B32E5A">
        <w:rPr>
          <w:rFonts w:asciiTheme="minorHAnsi" w:hAnsiTheme="minorHAnsi"/>
          <w:color w:val="auto"/>
          <w:sz w:val="24"/>
          <w:szCs w:val="24"/>
        </w:rPr>
        <w:t xml:space="preserve">The following is a high-level view of specific security requirements for a solution that is hosted on the State network to meet compliance.  </w:t>
      </w:r>
      <w:r w:rsidR="00ED7F90" w:rsidRPr="00B32E5A">
        <w:rPr>
          <w:rFonts w:asciiTheme="minorHAnsi" w:hAnsiTheme="minorHAnsi"/>
          <w:color w:val="auto"/>
          <w:sz w:val="24"/>
          <w:szCs w:val="24"/>
        </w:rPr>
        <w:t>The control references (e.g.</w:t>
      </w:r>
      <w:r w:rsidR="0082110B">
        <w:rPr>
          <w:rFonts w:asciiTheme="minorHAnsi" w:hAnsiTheme="minorHAnsi"/>
          <w:color w:val="auto"/>
          <w:sz w:val="24"/>
          <w:szCs w:val="24"/>
        </w:rPr>
        <w:t>,</w:t>
      </w:r>
      <w:r w:rsidR="00ED7F90" w:rsidRPr="00B32E5A">
        <w:rPr>
          <w:rFonts w:asciiTheme="minorHAnsi" w:hAnsiTheme="minorHAnsi"/>
          <w:color w:val="auto"/>
          <w:sz w:val="24"/>
          <w:szCs w:val="24"/>
        </w:rPr>
        <w:t xml:space="preserve"> AC-2) refer to the specific NIST 800-53 control as listed in the SISM</w:t>
      </w:r>
      <w:r>
        <w:rPr>
          <w:rFonts w:asciiTheme="minorHAnsi" w:hAnsiTheme="minorHAnsi"/>
          <w:color w:val="auto"/>
          <w:sz w:val="24"/>
          <w:szCs w:val="24"/>
        </w:rPr>
        <w:t xml:space="preserve">, which </w:t>
      </w:r>
      <w:r w:rsidR="00ED7F90" w:rsidRPr="00B32E5A">
        <w:rPr>
          <w:rFonts w:asciiTheme="minorHAnsi" w:hAnsiTheme="minorHAnsi"/>
          <w:color w:val="auto"/>
          <w:sz w:val="24"/>
          <w:szCs w:val="24"/>
        </w:rPr>
        <w:t xml:space="preserve">may be found at the following link: </w:t>
      </w:r>
      <w:hyperlink r:id="rId14" w:history="1">
        <w:r w:rsidRPr="008C313E">
          <w:rPr>
            <w:rStyle w:val="Hyperlink"/>
            <w:rFonts w:asciiTheme="minorHAnsi" w:hAnsiTheme="minorHAnsi"/>
            <w:sz w:val="24"/>
            <w:szCs w:val="24"/>
          </w:rPr>
          <w:t>https://it.nc.gov/statewide-information-security-policies</w:t>
        </w:r>
      </w:hyperlink>
      <w:r w:rsidR="00ED7F90" w:rsidRPr="00B32E5A">
        <w:rPr>
          <w:rFonts w:asciiTheme="minorHAnsi" w:hAnsiTheme="minorHAnsi"/>
          <w:color w:val="auto"/>
          <w:sz w:val="24"/>
          <w:szCs w:val="24"/>
        </w:rPr>
        <w:t>.</w:t>
      </w:r>
    </w:p>
    <w:p w14:paraId="2F42AA1A" w14:textId="77777777" w:rsidR="00D846E8" w:rsidRPr="00B32E5A" w:rsidRDefault="00D846E8" w:rsidP="00745804">
      <w:pPr>
        <w:spacing w:line="240" w:lineRule="auto"/>
        <w:rPr>
          <w:rFonts w:asciiTheme="minorHAnsi" w:hAnsiTheme="minorHAnsi"/>
          <w:color w:val="auto"/>
          <w:sz w:val="24"/>
          <w:szCs w:val="24"/>
        </w:rPr>
      </w:pPr>
    </w:p>
    <w:p w14:paraId="398627F8" w14:textId="14558100" w:rsidR="00E726D0" w:rsidRPr="00B32E5A" w:rsidRDefault="00F752ED" w:rsidP="00745804">
      <w:pPr>
        <w:spacing w:line="240" w:lineRule="auto"/>
        <w:rPr>
          <w:color w:val="auto"/>
          <w:sz w:val="24"/>
          <w:szCs w:val="24"/>
        </w:rPr>
      </w:pPr>
      <w:r w:rsidRPr="00B32E5A">
        <w:rPr>
          <w:rFonts w:asciiTheme="minorHAnsi" w:hAnsiTheme="minorHAnsi"/>
          <w:b/>
          <w:color w:val="auto"/>
          <w:sz w:val="24"/>
          <w:szCs w:val="24"/>
        </w:rPr>
        <w:t>Note</w:t>
      </w:r>
      <w:r w:rsidRPr="00B32E5A">
        <w:rPr>
          <w:rFonts w:asciiTheme="minorHAnsi" w:hAnsiTheme="minorHAnsi"/>
          <w:color w:val="auto"/>
          <w:sz w:val="24"/>
          <w:szCs w:val="24"/>
        </w:rPr>
        <w:t>:  There may be additional requirements depending on the sensitivity of the data</w:t>
      </w:r>
      <w:r w:rsidR="00D846E8" w:rsidRPr="00B32E5A">
        <w:rPr>
          <w:rFonts w:asciiTheme="minorHAnsi" w:hAnsiTheme="minorHAnsi"/>
          <w:color w:val="auto"/>
          <w:sz w:val="24"/>
          <w:szCs w:val="24"/>
        </w:rPr>
        <w:t xml:space="preserve">, </w:t>
      </w:r>
      <w:r w:rsidRPr="00B32E5A">
        <w:rPr>
          <w:rFonts w:asciiTheme="minorHAnsi" w:hAnsiTheme="minorHAnsi"/>
          <w:color w:val="auto"/>
          <w:sz w:val="24"/>
          <w:szCs w:val="24"/>
        </w:rPr>
        <w:t>other Federal and State mandates</w:t>
      </w:r>
      <w:r w:rsidR="00D846E8" w:rsidRPr="00B32E5A">
        <w:rPr>
          <w:rFonts w:asciiTheme="minorHAnsi" w:hAnsiTheme="minorHAnsi"/>
          <w:color w:val="auto"/>
          <w:sz w:val="24"/>
          <w:szCs w:val="24"/>
        </w:rPr>
        <w:t>, or agency specific requirements.</w:t>
      </w:r>
    </w:p>
    <w:p w14:paraId="12E0EF9C" w14:textId="77777777" w:rsidR="00745804" w:rsidRDefault="00745804">
      <w:r>
        <w:br w:type="page"/>
      </w:r>
    </w:p>
    <w:p w14:paraId="5A54E93F" w14:textId="77777777" w:rsidR="00757F3D" w:rsidRDefault="00757F3D"/>
    <w:sdt>
      <w:sdtPr>
        <w:rPr>
          <w:rFonts w:ascii="Arial" w:eastAsia="Arial" w:hAnsi="Arial" w:cs="Arial"/>
          <w:color w:val="244061" w:themeColor="accent1" w:themeShade="80"/>
          <w:sz w:val="24"/>
          <w:szCs w:val="22"/>
        </w:rPr>
        <w:id w:val="-1351026472"/>
        <w:docPartObj>
          <w:docPartGallery w:val="Table of Contents"/>
          <w:docPartUnique/>
        </w:docPartObj>
      </w:sdtPr>
      <w:sdtEndPr>
        <w:rPr>
          <w:b/>
          <w:bCs/>
          <w:noProof/>
          <w:color w:val="000000"/>
          <w:sz w:val="22"/>
        </w:rPr>
      </w:sdtEndPr>
      <w:sdtContent>
        <w:p w14:paraId="0684EADC" w14:textId="77777777" w:rsidR="00757F3D" w:rsidRPr="00FD11CF" w:rsidRDefault="00757F3D" w:rsidP="00FD11CF">
          <w:pPr>
            <w:pStyle w:val="TOCHeading"/>
            <w:pBdr>
              <w:bottom w:val="single" w:sz="4" w:space="1" w:color="244061" w:themeColor="accent1" w:themeShade="80"/>
            </w:pBdr>
            <w:spacing w:after="240"/>
            <w:jc w:val="center"/>
            <w:rPr>
              <w:color w:val="244061" w:themeColor="accent1" w:themeShade="80"/>
              <w:sz w:val="36"/>
            </w:rPr>
          </w:pPr>
          <w:r w:rsidRPr="00FD11CF">
            <w:rPr>
              <w:color w:val="244061" w:themeColor="accent1" w:themeShade="80"/>
              <w:sz w:val="36"/>
            </w:rPr>
            <w:t>Table of Contents</w:t>
          </w:r>
        </w:p>
        <w:p w14:paraId="101F7C23" w14:textId="38FB3C43" w:rsidR="00FF6600" w:rsidRDefault="00383D50">
          <w:pPr>
            <w:pStyle w:val="TOC1"/>
            <w:rPr>
              <w:rFonts w:eastAsiaTheme="minorEastAsia" w:cstheme="minorBidi"/>
              <w:noProof/>
              <w:color w:val="auto"/>
            </w:rPr>
          </w:pPr>
          <w:r>
            <w:fldChar w:fldCharType="begin"/>
          </w:r>
          <w:r>
            <w:instrText xml:space="preserve"> TOC \o "1-1" \h \z \t "Heading 2,2,Heading 3,3,eglobaltech_1,2,GSA Heading 3,3" </w:instrText>
          </w:r>
          <w:r>
            <w:fldChar w:fldCharType="separate"/>
          </w:r>
          <w:hyperlink w:anchor="_Toc98865949" w:history="1">
            <w:r w:rsidR="00FF6600" w:rsidRPr="00116492">
              <w:rPr>
                <w:rStyle w:val="Hyperlink"/>
                <w:noProof/>
              </w:rPr>
              <w:t>Executive Summary</w:t>
            </w:r>
            <w:r w:rsidR="00FF6600">
              <w:rPr>
                <w:noProof/>
                <w:webHidden/>
              </w:rPr>
              <w:tab/>
            </w:r>
            <w:r w:rsidR="00FF6600">
              <w:rPr>
                <w:noProof/>
                <w:webHidden/>
              </w:rPr>
              <w:fldChar w:fldCharType="begin"/>
            </w:r>
            <w:r w:rsidR="00FF6600">
              <w:rPr>
                <w:noProof/>
                <w:webHidden/>
              </w:rPr>
              <w:instrText xml:space="preserve"> PAGEREF _Toc98865949 \h </w:instrText>
            </w:r>
            <w:r w:rsidR="00FF6600">
              <w:rPr>
                <w:noProof/>
                <w:webHidden/>
              </w:rPr>
            </w:r>
            <w:r w:rsidR="00FF6600">
              <w:rPr>
                <w:noProof/>
                <w:webHidden/>
              </w:rPr>
              <w:fldChar w:fldCharType="separate"/>
            </w:r>
            <w:r w:rsidR="00FF6600">
              <w:rPr>
                <w:noProof/>
                <w:webHidden/>
              </w:rPr>
              <w:t>1</w:t>
            </w:r>
            <w:r w:rsidR="00FF6600">
              <w:rPr>
                <w:noProof/>
                <w:webHidden/>
              </w:rPr>
              <w:fldChar w:fldCharType="end"/>
            </w:r>
          </w:hyperlink>
        </w:p>
        <w:p w14:paraId="22E9F3A1" w14:textId="1BBF91D1" w:rsidR="00FF6600" w:rsidRDefault="00FF6600">
          <w:pPr>
            <w:pStyle w:val="TOC1"/>
            <w:rPr>
              <w:rFonts w:eastAsiaTheme="minorEastAsia" w:cstheme="minorBidi"/>
              <w:noProof/>
              <w:color w:val="auto"/>
            </w:rPr>
          </w:pPr>
          <w:hyperlink w:anchor="_Toc98865950" w:history="1">
            <w:r w:rsidRPr="00116492">
              <w:rPr>
                <w:rStyle w:val="Hyperlink"/>
                <w:noProof/>
              </w:rPr>
              <w:t>1.</w:t>
            </w:r>
            <w:r>
              <w:rPr>
                <w:rFonts w:eastAsiaTheme="minorEastAsia" w:cstheme="minorBidi"/>
                <w:noProof/>
                <w:color w:val="auto"/>
              </w:rPr>
              <w:tab/>
            </w:r>
            <w:r w:rsidRPr="00116492">
              <w:rPr>
                <w:rStyle w:val="Hyperlink"/>
                <w:noProof/>
              </w:rPr>
              <w:t>Introduction</w:t>
            </w:r>
            <w:r>
              <w:rPr>
                <w:noProof/>
                <w:webHidden/>
              </w:rPr>
              <w:tab/>
            </w:r>
            <w:r>
              <w:rPr>
                <w:noProof/>
                <w:webHidden/>
              </w:rPr>
              <w:fldChar w:fldCharType="begin"/>
            </w:r>
            <w:r>
              <w:rPr>
                <w:noProof/>
                <w:webHidden/>
              </w:rPr>
              <w:instrText xml:space="preserve"> PAGEREF _Toc98865950 \h </w:instrText>
            </w:r>
            <w:r>
              <w:rPr>
                <w:noProof/>
                <w:webHidden/>
              </w:rPr>
            </w:r>
            <w:r>
              <w:rPr>
                <w:noProof/>
                <w:webHidden/>
              </w:rPr>
              <w:fldChar w:fldCharType="separate"/>
            </w:r>
            <w:r>
              <w:rPr>
                <w:noProof/>
                <w:webHidden/>
              </w:rPr>
              <w:t>3</w:t>
            </w:r>
            <w:r>
              <w:rPr>
                <w:noProof/>
                <w:webHidden/>
              </w:rPr>
              <w:fldChar w:fldCharType="end"/>
            </w:r>
          </w:hyperlink>
        </w:p>
        <w:p w14:paraId="043421B6" w14:textId="4FA5C845" w:rsidR="00FF6600" w:rsidRDefault="00FF6600">
          <w:pPr>
            <w:pStyle w:val="TOC2"/>
            <w:tabs>
              <w:tab w:val="left" w:pos="1530"/>
            </w:tabs>
            <w:rPr>
              <w:rFonts w:eastAsiaTheme="minorEastAsia" w:cstheme="minorBidi"/>
              <w:noProof/>
              <w:color w:val="auto"/>
            </w:rPr>
          </w:pPr>
          <w:hyperlink w:anchor="_Toc98865951" w:history="1">
            <w:r w:rsidRPr="00116492">
              <w:rPr>
                <w:rStyle w:val="Hyperlink"/>
                <w:noProof/>
              </w:rPr>
              <w:t>1.1.</w:t>
            </w:r>
            <w:r>
              <w:rPr>
                <w:rFonts w:eastAsiaTheme="minorEastAsia" w:cstheme="minorBidi"/>
                <w:noProof/>
                <w:color w:val="auto"/>
              </w:rPr>
              <w:tab/>
            </w:r>
            <w:r w:rsidRPr="00116492">
              <w:rPr>
                <w:rStyle w:val="Hyperlink"/>
                <w:noProof/>
              </w:rPr>
              <w:t>Purpose</w:t>
            </w:r>
            <w:r>
              <w:rPr>
                <w:noProof/>
                <w:webHidden/>
              </w:rPr>
              <w:tab/>
            </w:r>
            <w:r>
              <w:rPr>
                <w:noProof/>
                <w:webHidden/>
              </w:rPr>
              <w:fldChar w:fldCharType="begin"/>
            </w:r>
            <w:r>
              <w:rPr>
                <w:noProof/>
                <w:webHidden/>
              </w:rPr>
              <w:instrText xml:space="preserve"> PAGEREF _Toc98865951 \h </w:instrText>
            </w:r>
            <w:r>
              <w:rPr>
                <w:noProof/>
                <w:webHidden/>
              </w:rPr>
            </w:r>
            <w:r>
              <w:rPr>
                <w:noProof/>
                <w:webHidden/>
              </w:rPr>
              <w:fldChar w:fldCharType="separate"/>
            </w:r>
            <w:r>
              <w:rPr>
                <w:noProof/>
                <w:webHidden/>
              </w:rPr>
              <w:t>3</w:t>
            </w:r>
            <w:r>
              <w:rPr>
                <w:noProof/>
                <w:webHidden/>
              </w:rPr>
              <w:fldChar w:fldCharType="end"/>
            </w:r>
          </w:hyperlink>
        </w:p>
        <w:p w14:paraId="5EFDFBC3" w14:textId="53DB8F7C" w:rsidR="00FF6600" w:rsidRDefault="00FF6600">
          <w:pPr>
            <w:pStyle w:val="TOC2"/>
            <w:tabs>
              <w:tab w:val="left" w:pos="1530"/>
            </w:tabs>
            <w:rPr>
              <w:rFonts w:eastAsiaTheme="minorEastAsia" w:cstheme="minorBidi"/>
              <w:noProof/>
              <w:color w:val="auto"/>
            </w:rPr>
          </w:pPr>
          <w:hyperlink w:anchor="_Toc98865952" w:history="1">
            <w:r w:rsidRPr="00116492">
              <w:rPr>
                <w:rStyle w:val="Hyperlink"/>
                <w:noProof/>
              </w:rPr>
              <w:t>1.2.</w:t>
            </w:r>
            <w:r>
              <w:rPr>
                <w:rFonts w:eastAsiaTheme="minorEastAsia" w:cstheme="minorBidi"/>
                <w:noProof/>
                <w:color w:val="auto"/>
              </w:rPr>
              <w:tab/>
            </w:r>
            <w:r w:rsidRPr="00116492">
              <w:rPr>
                <w:rStyle w:val="Hyperlink"/>
                <w:noProof/>
              </w:rPr>
              <w:t>Outcomes</w:t>
            </w:r>
            <w:r>
              <w:rPr>
                <w:noProof/>
                <w:webHidden/>
              </w:rPr>
              <w:tab/>
            </w:r>
            <w:r>
              <w:rPr>
                <w:noProof/>
                <w:webHidden/>
              </w:rPr>
              <w:fldChar w:fldCharType="begin"/>
            </w:r>
            <w:r>
              <w:rPr>
                <w:noProof/>
                <w:webHidden/>
              </w:rPr>
              <w:instrText xml:space="preserve"> PAGEREF _Toc98865952 \h </w:instrText>
            </w:r>
            <w:r>
              <w:rPr>
                <w:noProof/>
                <w:webHidden/>
              </w:rPr>
            </w:r>
            <w:r>
              <w:rPr>
                <w:noProof/>
                <w:webHidden/>
              </w:rPr>
              <w:fldChar w:fldCharType="separate"/>
            </w:r>
            <w:r>
              <w:rPr>
                <w:noProof/>
                <w:webHidden/>
              </w:rPr>
              <w:t>3</w:t>
            </w:r>
            <w:r>
              <w:rPr>
                <w:noProof/>
                <w:webHidden/>
              </w:rPr>
              <w:fldChar w:fldCharType="end"/>
            </w:r>
          </w:hyperlink>
        </w:p>
        <w:p w14:paraId="50B04DF7" w14:textId="3275F777" w:rsidR="00FF6600" w:rsidRDefault="00FF6600">
          <w:pPr>
            <w:pStyle w:val="TOC2"/>
            <w:tabs>
              <w:tab w:val="left" w:pos="1530"/>
            </w:tabs>
            <w:rPr>
              <w:rFonts w:eastAsiaTheme="minorEastAsia" w:cstheme="minorBidi"/>
              <w:noProof/>
              <w:color w:val="auto"/>
            </w:rPr>
          </w:pPr>
          <w:hyperlink w:anchor="_Toc98865953" w:history="1">
            <w:r w:rsidRPr="00116492">
              <w:rPr>
                <w:rStyle w:val="Hyperlink"/>
                <w:noProof/>
              </w:rPr>
              <w:t>1.3.</w:t>
            </w:r>
            <w:r>
              <w:rPr>
                <w:rFonts w:eastAsiaTheme="minorEastAsia" w:cstheme="minorBidi"/>
                <w:noProof/>
                <w:color w:val="auto"/>
              </w:rPr>
              <w:tab/>
            </w:r>
            <w:r w:rsidRPr="00116492">
              <w:rPr>
                <w:rStyle w:val="Hyperlink"/>
                <w:noProof/>
              </w:rPr>
              <w:t>State Approach and Use of This Document</w:t>
            </w:r>
            <w:r>
              <w:rPr>
                <w:noProof/>
                <w:webHidden/>
              </w:rPr>
              <w:tab/>
            </w:r>
            <w:r>
              <w:rPr>
                <w:noProof/>
                <w:webHidden/>
              </w:rPr>
              <w:fldChar w:fldCharType="begin"/>
            </w:r>
            <w:r>
              <w:rPr>
                <w:noProof/>
                <w:webHidden/>
              </w:rPr>
              <w:instrText xml:space="preserve"> PAGEREF _Toc98865953 \h </w:instrText>
            </w:r>
            <w:r>
              <w:rPr>
                <w:noProof/>
                <w:webHidden/>
              </w:rPr>
            </w:r>
            <w:r>
              <w:rPr>
                <w:noProof/>
                <w:webHidden/>
              </w:rPr>
              <w:fldChar w:fldCharType="separate"/>
            </w:r>
            <w:r>
              <w:rPr>
                <w:noProof/>
                <w:webHidden/>
              </w:rPr>
              <w:t>3</w:t>
            </w:r>
            <w:r>
              <w:rPr>
                <w:noProof/>
                <w:webHidden/>
              </w:rPr>
              <w:fldChar w:fldCharType="end"/>
            </w:r>
          </w:hyperlink>
        </w:p>
        <w:p w14:paraId="16ABECAD" w14:textId="42672CD7" w:rsidR="00FF6600" w:rsidRDefault="00FF6600">
          <w:pPr>
            <w:pStyle w:val="TOC1"/>
            <w:rPr>
              <w:rFonts w:eastAsiaTheme="minorEastAsia" w:cstheme="minorBidi"/>
              <w:noProof/>
              <w:color w:val="auto"/>
            </w:rPr>
          </w:pPr>
          <w:hyperlink w:anchor="_Toc98865954" w:history="1">
            <w:r w:rsidRPr="00116492">
              <w:rPr>
                <w:rStyle w:val="Hyperlink"/>
                <w:noProof/>
              </w:rPr>
              <w:t>2.</w:t>
            </w:r>
            <w:r>
              <w:rPr>
                <w:rFonts w:eastAsiaTheme="minorEastAsia" w:cstheme="minorBidi"/>
                <w:noProof/>
                <w:color w:val="auto"/>
              </w:rPr>
              <w:tab/>
            </w:r>
            <w:r w:rsidRPr="00116492">
              <w:rPr>
                <w:rStyle w:val="Hyperlink"/>
                <w:noProof/>
              </w:rPr>
              <w:t>VENDOR System Information</w:t>
            </w:r>
            <w:r>
              <w:rPr>
                <w:noProof/>
                <w:webHidden/>
              </w:rPr>
              <w:tab/>
            </w:r>
            <w:r>
              <w:rPr>
                <w:noProof/>
                <w:webHidden/>
              </w:rPr>
              <w:fldChar w:fldCharType="begin"/>
            </w:r>
            <w:r>
              <w:rPr>
                <w:noProof/>
                <w:webHidden/>
              </w:rPr>
              <w:instrText xml:space="preserve"> PAGEREF _Toc98865954 \h </w:instrText>
            </w:r>
            <w:r>
              <w:rPr>
                <w:noProof/>
                <w:webHidden/>
              </w:rPr>
            </w:r>
            <w:r>
              <w:rPr>
                <w:noProof/>
                <w:webHidden/>
              </w:rPr>
              <w:fldChar w:fldCharType="separate"/>
            </w:r>
            <w:r>
              <w:rPr>
                <w:noProof/>
                <w:webHidden/>
              </w:rPr>
              <w:t>4</w:t>
            </w:r>
            <w:r>
              <w:rPr>
                <w:noProof/>
                <w:webHidden/>
              </w:rPr>
              <w:fldChar w:fldCharType="end"/>
            </w:r>
          </w:hyperlink>
        </w:p>
        <w:p w14:paraId="5CA36A8F" w14:textId="0E002037" w:rsidR="00FF6600" w:rsidRDefault="00FF6600">
          <w:pPr>
            <w:pStyle w:val="TOC2"/>
            <w:tabs>
              <w:tab w:val="left" w:pos="1530"/>
            </w:tabs>
            <w:rPr>
              <w:rFonts w:eastAsiaTheme="minorEastAsia" w:cstheme="minorBidi"/>
              <w:noProof/>
              <w:color w:val="auto"/>
            </w:rPr>
          </w:pPr>
          <w:hyperlink w:anchor="_Toc98865955" w:history="1">
            <w:r w:rsidRPr="00116492">
              <w:rPr>
                <w:rStyle w:val="Hyperlink"/>
                <w:noProof/>
              </w:rPr>
              <w:t>2.1.</w:t>
            </w:r>
            <w:r>
              <w:rPr>
                <w:rFonts w:eastAsiaTheme="minorEastAsia" w:cstheme="minorBidi"/>
                <w:noProof/>
                <w:color w:val="auto"/>
              </w:rPr>
              <w:tab/>
            </w:r>
            <w:r w:rsidRPr="00116492">
              <w:rPr>
                <w:rStyle w:val="Hyperlink"/>
                <w:noProof/>
              </w:rPr>
              <w:t>Data Flow Diagrams</w:t>
            </w:r>
            <w:r>
              <w:rPr>
                <w:noProof/>
                <w:webHidden/>
              </w:rPr>
              <w:tab/>
            </w:r>
            <w:r>
              <w:rPr>
                <w:noProof/>
                <w:webHidden/>
              </w:rPr>
              <w:fldChar w:fldCharType="begin"/>
            </w:r>
            <w:r>
              <w:rPr>
                <w:noProof/>
                <w:webHidden/>
              </w:rPr>
              <w:instrText xml:space="preserve"> PAGEREF _Toc98865955 \h </w:instrText>
            </w:r>
            <w:r>
              <w:rPr>
                <w:noProof/>
                <w:webHidden/>
              </w:rPr>
            </w:r>
            <w:r>
              <w:rPr>
                <w:noProof/>
                <w:webHidden/>
              </w:rPr>
              <w:fldChar w:fldCharType="separate"/>
            </w:r>
            <w:r>
              <w:rPr>
                <w:noProof/>
                <w:webHidden/>
              </w:rPr>
              <w:t>4</w:t>
            </w:r>
            <w:r>
              <w:rPr>
                <w:noProof/>
                <w:webHidden/>
              </w:rPr>
              <w:fldChar w:fldCharType="end"/>
            </w:r>
          </w:hyperlink>
        </w:p>
        <w:p w14:paraId="043BD542" w14:textId="44DF6796" w:rsidR="00FF6600" w:rsidRDefault="00FF6600">
          <w:pPr>
            <w:pStyle w:val="TOC2"/>
            <w:tabs>
              <w:tab w:val="left" w:pos="1530"/>
            </w:tabs>
            <w:rPr>
              <w:rFonts w:eastAsiaTheme="minorEastAsia" w:cstheme="minorBidi"/>
              <w:noProof/>
              <w:color w:val="auto"/>
            </w:rPr>
          </w:pPr>
          <w:hyperlink w:anchor="_Toc98865956" w:history="1">
            <w:r w:rsidRPr="00116492">
              <w:rPr>
                <w:rStyle w:val="Hyperlink"/>
                <w:noProof/>
              </w:rPr>
              <w:t>2.2.</w:t>
            </w:r>
            <w:r>
              <w:rPr>
                <w:rFonts w:eastAsiaTheme="minorEastAsia" w:cstheme="minorBidi"/>
                <w:noProof/>
                <w:color w:val="auto"/>
              </w:rPr>
              <w:tab/>
            </w:r>
            <w:r w:rsidRPr="00116492">
              <w:rPr>
                <w:rStyle w:val="Hyperlink"/>
                <w:noProof/>
              </w:rPr>
              <w:t>Separation Measures [AC-4, SC-2, SC-7]</w:t>
            </w:r>
            <w:r>
              <w:rPr>
                <w:noProof/>
                <w:webHidden/>
              </w:rPr>
              <w:tab/>
            </w:r>
            <w:r>
              <w:rPr>
                <w:noProof/>
                <w:webHidden/>
              </w:rPr>
              <w:fldChar w:fldCharType="begin"/>
            </w:r>
            <w:r>
              <w:rPr>
                <w:noProof/>
                <w:webHidden/>
              </w:rPr>
              <w:instrText xml:space="preserve"> PAGEREF _Toc98865956 \h </w:instrText>
            </w:r>
            <w:r>
              <w:rPr>
                <w:noProof/>
                <w:webHidden/>
              </w:rPr>
            </w:r>
            <w:r>
              <w:rPr>
                <w:noProof/>
                <w:webHidden/>
              </w:rPr>
              <w:fldChar w:fldCharType="separate"/>
            </w:r>
            <w:r>
              <w:rPr>
                <w:noProof/>
                <w:webHidden/>
              </w:rPr>
              <w:t>4</w:t>
            </w:r>
            <w:r>
              <w:rPr>
                <w:noProof/>
                <w:webHidden/>
              </w:rPr>
              <w:fldChar w:fldCharType="end"/>
            </w:r>
          </w:hyperlink>
        </w:p>
        <w:p w14:paraId="0670E846" w14:textId="348903DC" w:rsidR="00FF6600" w:rsidRDefault="00FF6600">
          <w:pPr>
            <w:pStyle w:val="TOC1"/>
            <w:rPr>
              <w:rFonts w:eastAsiaTheme="minorEastAsia" w:cstheme="minorBidi"/>
              <w:noProof/>
              <w:color w:val="auto"/>
            </w:rPr>
          </w:pPr>
          <w:hyperlink w:anchor="_Toc98865957" w:history="1">
            <w:r w:rsidRPr="00116492">
              <w:rPr>
                <w:rStyle w:val="Hyperlink"/>
                <w:noProof/>
              </w:rPr>
              <w:t>3.</w:t>
            </w:r>
            <w:r>
              <w:rPr>
                <w:rFonts w:eastAsiaTheme="minorEastAsia" w:cstheme="minorBidi"/>
                <w:noProof/>
                <w:color w:val="auto"/>
              </w:rPr>
              <w:tab/>
            </w:r>
            <w:r w:rsidRPr="00116492">
              <w:rPr>
                <w:rStyle w:val="Hyperlink"/>
                <w:noProof/>
              </w:rPr>
              <w:t>Capability Readiness</w:t>
            </w:r>
            <w:r>
              <w:rPr>
                <w:noProof/>
                <w:webHidden/>
              </w:rPr>
              <w:tab/>
            </w:r>
            <w:r>
              <w:rPr>
                <w:noProof/>
                <w:webHidden/>
              </w:rPr>
              <w:fldChar w:fldCharType="begin"/>
            </w:r>
            <w:r>
              <w:rPr>
                <w:noProof/>
                <w:webHidden/>
              </w:rPr>
              <w:instrText xml:space="preserve"> PAGEREF _Toc98865957 \h </w:instrText>
            </w:r>
            <w:r>
              <w:rPr>
                <w:noProof/>
                <w:webHidden/>
              </w:rPr>
            </w:r>
            <w:r>
              <w:rPr>
                <w:noProof/>
                <w:webHidden/>
              </w:rPr>
              <w:fldChar w:fldCharType="separate"/>
            </w:r>
            <w:r>
              <w:rPr>
                <w:noProof/>
                <w:webHidden/>
              </w:rPr>
              <w:t>5</w:t>
            </w:r>
            <w:r>
              <w:rPr>
                <w:noProof/>
                <w:webHidden/>
              </w:rPr>
              <w:fldChar w:fldCharType="end"/>
            </w:r>
          </w:hyperlink>
        </w:p>
        <w:p w14:paraId="348B67BF" w14:textId="3305712A" w:rsidR="00FF6600" w:rsidRDefault="00FF6600">
          <w:pPr>
            <w:pStyle w:val="TOC2"/>
            <w:tabs>
              <w:tab w:val="left" w:pos="1530"/>
            </w:tabs>
            <w:rPr>
              <w:rFonts w:eastAsiaTheme="minorEastAsia" w:cstheme="minorBidi"/>
              <w:noProof/>
              <w:color w:val="auto"/>
            </w:rPr>
          </w:pPr>
          <w:hyperlink w:anchor="_Toc98865958" w:history="1">
            <w:r w:rsidRPr="00116492">
              <w:rPr>
                <w:rStyle w:val="Hyperlink"/>
                <w:noProof/>
              </w:rPr>
              <w:t>3.1.</w:t>
            </w:r>
            <w:r>
              <w:rPr>
                <w:rFonts w:eastAsiaTheme="minorEastAsia" w:cstheme="minorBidi"/>
                <w:noProof/>
                <w:color w:val="auto"/>
              </w:rPr>
              <w:tab/>
            </w:r>
            <w:r w:rsidRPr="00116492">
              <w:rPr>
                <w:rStyle w:val="Hyperlink"/>
                <w:noProof/>
              </w:rPr>
              <w:t>State Mandates</w:t>
            </w:r>
            <w:r>
              <w:rPr>
                <w:noProof/>
                <w:webHidden/>
              </w:rPr>
              <w:tab/>
            </w:r>
            <w:r>
              <w:rPr>
                <w:noProof/>
                <w:webHidden/>
              </w:rPr>
              <w:fldChar w:fldCharType="begin"/>
            </w:r>
            <w:r>
              <w:rPr>
                <w:noProof/>
                <w:webHidden/>
              </w:rPr>
              <w:instrText xml:space="preserve"> PAGEREF _Toc98865958 \h </w:instrText>
            </w:r>
            <w:r>
              <w:rPr>
                <w:noProof/>
                <w:webHidden/>
              </w:rPr>
            </w:r>
            <w:r>
              <w:rPr>
                <w:noProof/>
                <w:webHidden/>
              </w:rPr>
              <w:fldChar w:fldCharType="separate"/>
            </w:r>
            <w:r>
              <w:rPr>
                <w:noProof/>
                <w:webHidden/>
              </w:rPr>
              <w:t>5</w:t>
            </w:r>
            <w:r>
              <w:rPr>
                <w:noProof/>
                <w:webHidden/>
              </w:rPr>
              <w:fldChar w:fldCharType="end"/>
            </w:r>
          </w:hyperlink>
        </w:p>
        <w:p w14:paraId="6317EB91" w14:textId="457FEA60" w:rsidR="00FF6600" w:rsidRDefault="00FF6600">
          <w:pPr>
            <w:pStyle w:val="TOC2"/>
            <w:tabs>
              <w:tab w:val="left" w:pos="1530"/>
            </w:tabs>
            <w:rPr>
              <w:rFonts w:eastAsiaTheme="minorEastAsia" w:cstheme="minorBidi"/>
              <w:noProof/>
              <w:color w:val="auto"/>
            </w:rPr>
          </w:pPr>
          <w:hyperlink w:anchor="_Toc98865959" w:history="1">
            <w:r w:rsidRPr="00116492">
              <w:rPr>
                <w:rStyle w:val="Hyperlink"/>
                <w:noProof/>
              </w:rPr>
              <w:t>3.2.</w:t>
            </w:r>
            <w:r>
              <w:rPr>
                <w:rFonts w:eastAsiaTheme="minorEastAsia" w:cstheme="minorBidi"/>
                <w:noProof/>
                <w:color w:val="auto"/>
              </w:rPr>
              <w:tab/>
            </w:r>
            <w:r w:rsidRPr="00116492">
              <w:rPr>
                <w:rStyle w:val="Hyperlink"/>
                <w:noProof/>
              </w:rPr>
              <w:t>State Requirements</w:t>
            </w:r>
            <w:r>
              <w:rPr>
                <w:noProof/>
                <w:webHidden/>
              </w:rPr>
              <w:tab/>
            </w:r>
            <w:r>
              <w:rPr>
                <w:noProof/>
                <w:webHidden/>
              </w:rPr>
              <w:fldChar w:fldCharType="begin"/>
            </w:r>
            <w:r>
              <w:rPr>
                <w:noProof/>
                <w:webHidden/>
              </w:rPr>
              <w:instrText xml:space="preserve"> PAGEREF _Toc98865959 \h </w:instrText>
            </w:r>
            <w:r>
              <w:rPr>
                <w:noProof/>
                <w:webHidden/>
              </w:rPr>
            </w:r>
            <w:r>
              <w:rPr>
                <w:noProof/>
                <w:webHidden/>
              </w:rPr>
              <w:fldChar w:fldCharType="separate"/>
            </w:r>
            <w:r>
              <w:rPr>
                <w:noProof/>
                <w:webHidden/>
              </w:rPr>
              <w:t>5</w:t>
            </w:r>
            <w:r>
              <w:rPr>
                <w:noProof/>
                <w:webHidden/>
              </w:rPr>
              <w:fldChar w:fldCharType="end"/>
            </w:r>
          </w:hyperlink>
        </w:p>
        <w:p w14:paraId="27B50A12" w14:textId="6A99C95D" w:rsidR="00FF6600" w:rsidRDefault="00FF6600">
          <w:pPr>
            <w:pStyle w:val="TOC3"/>
            <w:tabs>
              <w:tab w:val="left" w:pos="1530"/>
            </w:tabs>
            <w:rPr>
              <w:rFonts w:eastAsiaTheme="minorEastAsia" w:cstheme="minorBidi"/>
              <w:noProof/>
              <w:color w:val="auto"/>
            </w:rPr>
          </w:pPr>
          <w:hyperlink w:anchor="_Toc98865960" w:history="1">
            <w:r w:rsidRPr="00116492">
              <w:rPr>
                <w:rStyle w:val="Hyperlink"/>
                <w:noProof/>
              </w:rPr>
              <w:t>3.2.1.</w:t>
            </w:r>
            <w:r>
              <w:rPr>
                <w:rFonts w:eastAsiaTheme="minorEastAsia" w:cstheme="minorBidi"/>
                <w:noProof/>
                <w:color w:val="auto"/>
              </w:rPr>
              <w:tab/>
            </w:r>
            <w:r w:rsidRPr="00116492">
              <w:rPr>
                <w:rStyle w:val="Hyperlink"/>
                <w:noProof/>
              </w:rPr>
              <w:t>Approved Cryptographic Modules [SC-13]</w:t>
            </w:r>
            <w:r>
              <w:rPr>
                <w:noProof/>
                <w:webHidden/>
              </w:rPr>
              <w:tab/>
            </w:r>
            <w:r>
              <w:rPr>
                <w:noProof/>
                <w:webHidden/>
              </w:rPr>
              <w:fldChar w:fldCharType="begin"/>
            </w:r>
            <w:r>
              <w:rPr>
                <w:noProof/>
                <w:webHidden/>
              </w:rPr>
              <w:instrText xml:space="preserve"> PAGEREF _Toc98865960 \h </w:instrText>
            </w:r>
            <w:r>
              <w:rPr>
                <w:noProof/>
                <w:webHidden/>
              </w:rPr>
            </w:r>
            <w:r>
              <w:rPr>
                <w:noProof/>
                <w:webHidden/>
              </w:rPr>
              <w:fldChar w:fldCharType="separate"/>
            </w:r>
            <w:r>
              <w:rPr>
                <w:noProof/>
                <w:webHidden/>
              </w:rPr>
              <w:t>5</w:t>
            </w:r>
            <w:r>
              <w:rPr>
                <w:noProof/>
                <w:webHidden/>
              </w:rPr>
              <w:fldChar w:fldCharType="end"/>
            </w:r>
          </w:hyperlink>
        </w:p>
        <w:p w14:paraId="675019B2" w14:textId="4B52EB38" w:rsidR="00FF6600" w:rsidRDefault="00FF6600">
          <w:pPr>
            <w:pStyle w:val="TOC3"/>
            <w:tabs>
              <w:tab w:val="left" w:pos="1530"/>
            </w:tabs>
            <w:rPr>
              <w:rFonts w:eastAsiaTheme="minorEastAsia" w:cstheme="minorBidi"/>
              <w:noProof/>
              <w:color w:val="auto"/>
            </w:rPr>
          </w:pPr>
          <w:hyperlink w:anchor="_Toc98865961" w:history="1">
            <w:r w:rsidRPr="00116492">
              <w:rPr>
                <w:rStyle w:val="Hyperlink"/>
                <w:noProof/>
              </w:rPr>
              <w:t>3.2.2.</w:t>
            </w:r>
            <w:r>
              <w:rPr>
                <w:rFonts w:eastAsiaTheme="minorEastAsia" w:cstheme="minorBidi"/>
                <w:noProof/>
                <w:color w:val="auto"/>
              </w:rPr>
              <w:tab/>
            </w:r>
            <w:r w:rsidRPr="00116492">
              <w:rPr>
                <w:rStyle w:val="Hyperlink"/>
                <w:noProof/>
              </w:rPr>
              <w:t>Transport Layer Security [NIST SP 800-52, Revision 2]</w:t>
            </w:r>
            <w:r>
              <w:rPr>
                <w:noProof/>
                <w:webHidden/>
              </w:rPr>
              <w:tab/>
            </w:r>
            <w:r>
              <w:rPr>
                <w:noProof/>
                <w:webHidden/>
              </w:rPr>
              <w:fldChar w:fldCharType="begin"/>
            </w:r>
            <w:r>
              <w:rPr>
                <w:noProof/>
                <w:webHidden/>
              </w:rPr>
              <w:instrText xml:space="preserve"> PAGEREF _Toc98865961 \h </w:instrText>
            </w:r>
            <w:r>
              <w:rPr>
                <w:noProof/>
                <w:webHidden/>
              </w:rPr>
            </w:r>
            <w:r>
              <w:rPr>
                <w:noProof/>
                <w:webHidden/>
              </w:rPr>
              <w:fldChar w:fldCharType="separate"/>
            </w:r>
            <w:r>
              <w:rPr>
                <w:noProof/>
                <w:webHidden/>
              </w:rPr>
              <w:t>6</w:t>
            </w:r>
            <w:r>
              <w:rPr>
                <w:noProof/>
                <w:webHidden/>
              </w:rPr>
              <w:fldChar w:fldCharType="end"/>
            </w:r>
          </w:hyperlink>
        </w:p>
        <w:p w14:paraId="06F6B49C" w14:textId="3595C921" w:rsidR="00FF6600" w:rsidRDefault="00FF6600">
          <w:pPr>
            <w:pStyle w:val="TOC3"/>
            <w:tabs>
              <w:tab w:val="left" w:pos="1530"/>
            </w:tabs>
            <w:rPr>
              <w:rFonts w:eastAsiaTheme="minorEastAsia" w:cstheme="minorBidi"/>
              <w:noProof/>
              <w:color w:val="auto"/>
            </w:rPr>
          </w:pPr>
          <w:hyperlink w:anchor="_Toc98865962" w:history="1">
            <w:r w:rsidRPr="00116492">
              <w:rPr>
                <w:rStyle w:val="Hyperlink"/>
                <w:noProof/>
              </w:rPr>
              <w:t>3.2.3.</w:t>
            </w:r>
            <w:r>
              <w:rPr>
                <w:rFonts w:eastAsiaTheme="minorEastAsia" w:cstheme="minorBidi"/>
                <w:noProof/>
                <w:color w:val="auto"/>
              </w:rPr>
              <w:tab/>
            </w:r>
            <w:r w:rsidRPr="00116492">
              <w:rPr>
                <w:rStyle w:val="Hyperlink"/>
                <w:noProof/>
              </w:rPr>
              <w:t>Identification and Authentication, Authorization, and Access Control</w:t>
            </w:r>
            <w:r>
              <w:rPr>
                <w:noProof/>
                <w:webHidden/>
              </w:rPr>
              <w:tab/>
            </w:r>
            <w:r>
              <w:rPr>
                <w:noProof/>
                <w:webHidden/>
              </w:rPr>
              <w:fldChar w:fldCharType="begin"/>
            </w:r>
            <w:r>
              <w:rPr>
                <w:noProof/>
                <w:webHidden/>
              </w:rPr>
              <w:instrText xml:space="preserve"> PAGEREF _Toc98865962 \h </w:instrText>
            </w:r>
            <w:r>
              <w:rPr>
                <w:noProof/>
                <w:webHidden/>
              </w:rPr>
            </w:r>
            <w:r>
              <w:rPr>
                <w:noProof/>
                <w:webHidden/>
              </w:rPr>
              <w:fldChar w:fldCharType="separate"/>
            </w:r>
            <w:r>
              <w:rPr>
                <w:noProof/>
                <w:webHidden/>
              </w:rPr>
              <w:t>6</w:t>
            </w:r>
            <w:r>
              <w:rPr>
                <w:noProof/>
                <w:webHidden/>
              </w:rPr>
              <w:fldChar w:fldCharType="end"/>
            </w:r>
          </w:hyperlink>
        </w:p>
        <w:p w14:paraId="417B6A36" w14:textId="5FC380F9" w:rsidR="00FF6600" w:rsidRDefault="00FF6600">
          <w:pPr>
            <w:pStyle w:val="TOC3"/>
            <w:tabs>
              <w:tab w:val="left" w:pos="1530"/>
            </w:tabs>
            <w:rPr>
              <w:rFonts w:eastAsiaTheme="minorEastAsia" w:cstheme="minorBidi"/>
              <w:noProof/>
              <w:color w:val="auto"/>
            </w:rPr>
          </w:pPr>
          <w:hyperlink w:anchor="_Toc98865963" w:history="1">
            <w:r w:rsidRPr="00116492">
              <w:rPr>
                <w:rStyle w:val="Hyperlink"/>
                <w:noProof/>
              </w:rPr>
              <w:t>3.2.4.</w:t>
            </w:r>
            <w:r>
              <w:rPr>
                <w:rFonts w:eastAsiaTheme="minorEastAsia" w:cstheme="minorBidi"/>
                <w:noProof/>
                <w:color w:val="auto"/>
              </w:rPr>
              <w:tab/>
            </w:r>
            <w:r w:rsidRPr="00116492">
              <w:rPr>
                <w:rStyle w:val="Hyperlink"/>
                <w:noProof/>
              </w:rPr>
              <w:t>Audit, Alerting, Malware, and Incident Response</w:t>
            </w:r>
            <w:r>
              <w:rPr>
                <w:noProof/>
                <w:webHidden/>
              </w:rPr>
              <w:tab/>
            </w:r>
            <w:r>
              <w:rPr>
                <w:noProof/>
                <w:webHidden/>
              </w:rPr>
              <w:fldChar w:fldCharType="begin"/>
            </w:r>
            <w:r>
              <w:rPr>
                <w:noProof/>
                <w:webHidden/>
              </w:rPr>
              <w:instrText xml:space="preserve"> PAGEREF _Toc98865963 \h </w:instrText>
            </w:r>
            <w:r>
              <w:rPr>
                <w:noProof/>
                <w:webHidden/>
              </w:rPr>
            </w:r>
            <w:r>
              <w:rPr>
                <w:noProof/>
                <w:webHidden/>
              </w:rPr>
              <w:fldChar w:fldCharType="separate"/>
            </w:r>
            <w:r>
              <w:rPr>
                <w:noProof/>
                <w:webHidden/>
              </w:rPr>
              <w:t>7</w:t>
            </w:r>
            <w:r>
              <w:rPr>
                <w:noProof/>
                <w:webHidden/>
              </w:rPr>
              <w:fldChar w:fldCharType="end"/>
            </w:r>
          </w:hyperlink>
        </w:p>
        <w:p w14:paraId="36A67388" w14:textId="0C92850C" w:rsidR="00FF6600" w:rsidRDefault="00FF6600">
          <w:pPr>
            <w:pStyle w:val="TOC3"/>
            <w:tabs>
              <w:tab w:val="left" w:pos="1530"/>
            </w:tabs>
            <w:rPr>
              <w:rFonts w:eastAsiaTheme="minorEastAsia" w:cstheme="minorBidi"/>
              <w:noProof/>
              <w:color w:val="auto"/>
            </w:rPr>
          </w:pPr>
          <w:hyperlink w:anchor="_Toc98865964" w:history="1">
            <w:r w:rsidRPr="00116492">
              <w:rPr>
                <w:rStyle w:val="Hyperlink"/>
                <w:noProof/>
              </w:rPr>
              <w:t>3.2.5.</w:t>
            </w:r>
            <w:r>
              <w:rPr>
                <w:rFonts w:eastAsiaTheme="minorEastAsia" w:cstheme="minorBidi"/>
                <w:noProof/>
                <w:color w:val="auto"/>
              </w:rPr>
              <w:tab/>
            </w:r>
            <w:r w:rsidRPr="00116492">
              <w:rPr>
                <w:rStyle w:val="Hyperlink"/>
                <w:noProof/>
              </w:rPr>
              <w:t>Configuration and Risk Management</w:t>
            </w:r>
            <w:r>
              <w:rPr>
                <w:noProof/>
                <w:webHidden/>
              </w:rPr>
              <w:tab/>
            </w:r>
            <w:r>
              <w:rPr>
                <w:noProof/>
                <w:webHidden/>
              </w:rPr>
              <w:fldChar w:fldCharType="begin"/>
            </w:r>
            <w:r>
              <w:rPr>
                <w:noProof/>
                <w:webHidden/>
              </w:rPr>
              <w:instrText xml:space="preserve"> PAGEREF _Toc98865964 \h </w:instrText>
            </w:r>
            <w:r>
              <w:rPr>
                <w:noProof/>
                <w:webHidden/>
              </w:rPr>
            </w:r>
            <w:r>
              <w:rPr>
                <w:noProof/>
                <w:webHidden/>
              </w:rPr>
              <w:fldChar w:fldCharType="separate"/>
            </w:r>
            <w:r>
              <w:rPr>
                <w:noProof/>
                <w:webHidden/>
              </w:rPr>
              <w:t>8</w:t>
            </w:r>
            <w:r>
              <w:rPr>
                <w:noProof/>
                <w:webHidden/>
              </w:rPr>
              <w:fldChar w:fldCharType="end"/>
            </w:r>
          </w:hyperlink>
        </w:p>
        <w:p w14:paraId="2AAB010C" w14:textId="6895F4AA" w:rsidR="00FF6600" w:rsidRDefault="00FF6600">
          <w:pPr>
            <w:pStyle w:val="TOC2"/>
            <w:tabs>
              <w:tab w:val="left" w:pos="1530"/>
            </w:tabs>
            <w:rPr>
              <w:rFonts w:eastAsiaTheme="minorEastAsia" w:cstheme="minorBidi"/>
              <w:noProof/>
              <w:color w:val="auto"/>
            </w:rPr>
          </w:pPr>
          <w:hyperlink w:anchor="_Toc98865965" w:history="1">
            <w:r w:rsidRPr="00116492">
              <w:rPr>
                <w:rStyle w:val="Hyperlink"/>
                <w:noProof/>
              </w:rPr>
              <w:t>3.3.</w:t>
            </w:r>
            <w:r>
              <w:rPr>
                <w:rFonts w:eastAsiaTheme="minorEastAsia" w:cstheme="minorBidi"/>
                <w:noProof/>
                <w:color w:val="auto"/>
              </w:rPr>
              <w:tab/>
            </w:r>
            <w:r w:rsidRPr="00116492">
              <w:rPr>
                <w:rStyle w:val="Hyperlink"/>
                <w:noProof/>
              </w:rPr>
              <w:t>Additional Capability Information</w:t>
            </w:r>
            <w:r>
              <w:rPr>
                <w:noProof/>
                <w:webHidden/>
              </w:rPr>
              <w:tab/>
            </w:r>
            <w:r>
              <w:rPr>
                <w:noProof/>
                <w:webHidden/>
              </w:rPr>
              <w:fldChar w:fldCharType="begin"/>
            </w:r>
            <w:r>
              <w:rPr>
                <w:noProof/>
                <w:webHidden/>
              </w:rPr>
              <w:instrText xml:space="preserve"> PAGEREF _Toc98865965 \h </w:instrText>
            </w:r>
            <w:r>
              <w:rPr>
                <w:noProof/>
                <w:webHidden/>
              </w:rPr>
            </w:r>
            <w:r>
              <w:rPr>
                <w:noProof/>
                <w:webHidden/>
              </w:rPr>
              <w:fldChar w:fldCharType="separate"/>
            </w:r>
            <w:r>
              <w:rPr>
                <w:noProof/>
                <w:webHidden/>
              </w:rPr>
              <w:t>8</w:t>
            </w:r>
            <w:r>
              <w:rPr>
                <w:noProof/>
                <w:webHidden/>
              </w:rPr>
              <w:fldChar w:fldCharType="end"/>
            </w:r>
          </w:hyperlink>
        </w:p>
        <w:p w14:paraId="7D53FEA0" w14:textId="1038B227" w:rsidR="00FF6600" w:rsidRDefault="00FF6600">
          <w:pPr>
            <w:pStyle w:val="TOC3"/>
            <w:tabs>
              <w:tab w:val="left" w:pos="1530"/>
            </w:tabs>
            <w:rPr>
              <w:rFonts w:eastAsiaTheme="minorEastAsia" w:cstheme="minorBidi"/>
              <w:noProof/>
              <w:color w:val="auto"/>
            </w:rPr>
          </w:pPr>
          <w:hyperlink w:anchor="_Toc98865966" w:history="1">
            <w:r w:rsidRPr="00116492">
              <w:rPr>
                <w:rStyle w:val="Hyperlink"/>
                <w:noProof/>
              </w:rPr>
              <w:t>3.3.1.</w:t>
            </w:r>
            <w:r>
              <w:rPr>
                <w:rFonts w:eastAsiaTheme="minorEastAsia" w:cstheme="minorBidi"/>
                <w:noProof/>
                <w:color w:val="auto"/>
              </w:rPr>
              <w:tab/>
            </w:r>
            <w:r w:rsidRPr="00116492">
              <w:rPr>
                <w:rStyle w:val="Hyperlink"/>
                <w:noProof/>
              </w:rPr>
              <w:t>Change Management Maturity</w:t>
            </w:r>
            <w:r>
              <w:rPr>
                <w:noProof/>
                <w:webHidden/>
              </w:rPr>
              <w:tab/>
            </w:r>
            <w:r>
              <w:rPr>
                <w:noProof/>
                <w:webHidden/>
              </w:rPr>
              <w:fldChar w:fldCharType="begin"/>
            </w:r>
            <w:r>
              <w:rPr>
                <w:noProof/>
                <w:webHidden/>
              </w:rPr>
              <w:instrText xml:space="preserve"> PAGEREF _Toc98865966 \h </w:instrText>
            </w:r>
            <w:r>
              <w:rPr>
                <w:noProof/>
                <w:webHidden/>
              </w:rPr>
            </w:r>
            <w:r>
              <w:rPr>
                <w:noProof/>
                <w:webHidden/>
              </w:rPr>
              <w:fldChar w:fldCharType="separate"/>
            </w:r>
            <w:r>
              <w:rPr>
                <w:noProof/>
                <w:webHidden/>
              </w:rPr>
              <w:t>9</w:t>
            </w:r>
            <w:r>
              <w:rPr>
                <w:noProof/>
                <w:webHidden/>
              </w:rPr>
              <w:fldChar w:fldCharType="end"/>
            </w:r>
          </w:hyperlink>
        </w:p>
        <w:p w14:paraId="1A5C3517" w14:textId="7EA92BE5" w:rsidR="00FF6600" w:rsidRDefault="00FF6600">
          <w:pPr>
            <w:pStyle w:val="TOC3"/>
            <w:tabs>
              <w:tab w:val="left" w:pos="1530"/>
            </w:tabs>
            <w:rPr>
              <w:rFonts w:eastAsiaTheme="minorEastAsia" w:cstheme="minorBidi"/>
              <w:noProof/>
              <w:color w:val="auto"/>
            </w:rPr>
          </w:pPr>
          <w:hyperlink w:anchor="_Toc98865967" w:history="1">
            <w:r w:rsidRPr="00116492">
              <w:rPr>
                <w:rStyle w:val="Hyperlink"/>
                <w:noProof/>
              </w:rPr>
              <w:t>3.3.2.</w:t>
            </w:r>
            <w:r>
              <w:rPr>
                <w:rFonts w:eastAsiaTheme="minorEastAsia" w:cstheme="minorBidi"/>
                <w:noProof/>
                <w:color w:val="auto"/>
              </w:rPr>
              <w:tab/>
            </w:r>
            <w:r w:rsidRPr="00116492">
              <w:rPr>
                <w:rStyle w:val="Hyperlink"/>
                <w:noProof/>
              </w:rPr>
              <w:t>Vendor Dependencies and Agreements</w:t>
            </w:r>
            <w:r>
              <w:rPr>
                <w:noProof/>
                <w:webHidden/>
              </w:rPr>
              <w:tab/>
            </w:r>
            <w:r>
              <w:rPr>
                <w:noProof/>
                <w:webHidden/>
              </w:rPr>
              <w:fldChar w:fldCharType="begin"/>
            </w:r>
            <w:r>
              <w:rPr>
                <w:noProof/>
                <w:webHidden/>
              </w:rPr>
              <w:instrText xml:space="preserve"> PAGEREF _Toc98865967 \h </w:instrText>
            </w:r>
            <w:r>
              <w:rPr>
                <w:noProof/>
                <w:webHidden/>
              </w:rPr>
            </w:r>
            <w:r>
              <w:rPr>
                <w:noProof/>
                <w:webHidden/>
              </w:rPr>
              <w:fldChar w:fldCharType="separate"/>
            </w:r>
            <w:r>
              <w:rPr>
                <w:noProof/>
                <w:webHidden/>
              </w:rPr>
              <w:t>9</w:t>
            </w:r>
            <w:r>
              <w:rPr>
                <w:noProof/>
                <w:webHidden/>
              </w:rPr>
              <w:fldChar w:fldCharType="end"/>
            </w:r>
          </w:hyperlink>
        </w:p>
        <w:p w14:paraId="5F8ECC55" w14:textId="5E6D7BA9" w:rsidR="00757F3D" w:rsidRDefault="00383D50">
          <w:r>
            <w:rPr>
              <w:rFonts w:asciiTheme="minorHAnsi" w:hAnsiTheme="minorHAnsi"/>
            </w:rPr>
            <w:fldChar w:fldCharType="end"/>
          </w:r>
        </w:p>
      </w:sdtContent>
    </w:sdt>
    <w:p w14:paraId="674CB032" w14:textId="77777777" w:rsidR="00757F3D" w:rsidRDefault="00757F3D" w:rsidP="00757F3D"/>
    <w:p w14:paraId="094581EE" w14:textId="77777777" w:rsidR="000D346B" w:rsidRDefault="000D346B" w:rsidP="00F77B98">
      <w:pPr>
        <w:pStyle w:val="GSATitle-NotforTOC"/>
      </w:pPr>
    </w:p>
    <w:p w14:paraId="00F27445" w14:textId="77777777" w:rsidR="000D346B" w:rsidRDefault="000D346B" w:rsidP="00F77B98">
      <w:pPr>
        <w:pStyle w:val="GSATitle-NotforTOC"/>
      </w:pPr>
    </w:p>
    <w:p w14:paraId="041056C5" w14:textId="4A963EC2" w:rsidR="00F77B98" w:rsidRDefault="00F77B98" w:rsidP="00F77B98">
      <w:pPr>
        <w:pStyle w:val="GSATitle-NotforTOC"/>
      </w:pPr>
      <w:r>
        <w:t>List of Tables</w:t>
      </w:r>
    </w:p>
    <w:p w14:paraId="4705B623" w14:textId="003D0FA6" w:rsidR="00FF6600" w:rsidRDefault="00F77B98">
      <w:pPr>
        <w:pStyle w:val="TableofFigures"/>
        <w:tabs>
          <w:tab w:val="right" w:leader="dot" w:pos="9350"/>
        </w:tabs>
        <w:rPr>
          <w:rFonts w:asciiTheme="minorHAnsi" w:hAnsiTheme="minorHAnsi"/>
          <w:noProof/>
          <w:lang w:eastAsia="en-US"/>
        </w:rPr>
      </w:pPr>
      <w:r w:rsidRPr="00F77B98">
        <w:rPr>
          <w:rStyle w:val="Hyperlink"/>
          <w:noProof/>
        </w:rPr>
        <w:fldChar w:fldCharType="begin"/>
      </w:r>
      <w:r w:rsidRPr="00F77B98">
        <w:rPr>
          <w:rStyle w:val="Hyperlink"/>
          <w:noProof/>
        </w:rPr>
        <w:instrText xml:space="preserve"> TOC \f G \h \z \t "GSA Table Caption" \c </w:instrText>
      </w:r>
      <w:r w:rsidRPr="00F77B98">
        <w:rPr>
          <w:rStyle w:val="Hyperlink"/>
          <w:noProof/>
        </w:rPr>
        <w:fldChar w:fldCharType="separate"/>
      </w:r>
      <w:hyperlink w:anchor="_Toc98865937" w:history="1">
        <w:r w:rsidR="00FF6600" w:rsidRPr="00A441D6">
          <w:rPr>
            <w:rStyle w:val="Hyperlink"/>
            <w:noProof/>
          </w:rPr>
          <w:t>Table 2-1.  System Information</w:t>
        </w:r>
        <w:r w:rsidR="00FF6600">
          <w:rPr>
            <w:noProof/>
            <w:webHidden/>
          </w:rPr>
          <w:tab/>
        </w:r>
        <w:r w:rsidR="00FF6600">
          <w:rPr>
            <w:noProof/>
            <w:webHidden/>
          </w:rPr>
          <w:fldChar w:fldCharType="begin"/>
        </w:r>
        <w:r w:rsidR="00FF6600">
          <w:rPr>
            <w:noProof/>
            <w:webHidden/>
          </w:rPr>
          <w:instrText xml:space="preserve"> PAGEREF _Toc98865937 \h </w:instrText>
        </w:r>
        <w:r w:rsidR="00FF6600">
          <w:rPr>
            <w:noProof/>
            <w:webHidden/>
          </w:rPr>
        </w:r>
        <w:r w:rsidR="00FF6600">
          <w:rPr>
            <w:noProof/>
            <w:webHidden/>
          </w:rPr>
          <w:fldChar w:fldCharType="separate"/>
        </w:r>
        <w:r w:rsidR="00FF6600">
          <w:rPr>
            <w:noProof/>
            <w:webHidden/>
          </w:rPr>
          <w:t>4</w:t>
        </w:r>
        <w:r w:rsidR="00FF6600">
          <w:rPr>
            <w:noProof/>
            <w:webHidden/>
          </w:rPr>
          <w:fldChar w:fldCharType="end"/>
        </w:r>
      </w:hyperlink>
    </w:p>
    <w:p w14:paraId="4129301C" w14:textId="5459853B" w:rsidR="00FF6600" w:rsidRDefault="00FF6600">
      <w:pPr>
        <w:pStyle w:val="TableofFigures"/>
        <w:tabs>
          <w:tab w:val="right" w:leader="dot" w:pos="9350"/>
        </w:tabs>
        <w:rPr>
          <w:rFonts w:asciiTheme="minorHAnsi" w:hAnsiTheme="minorHAnsi"/>
          <w:noProof/>
          <w:lang w:eastAsia="en-US"/>
        </w:rPr>
      </w:pPr>
      <w:hyperlink w:anchor="_Toc98865938" w:history="1">
        <w:r w:rsidRPr="00A441D6">
          <w:rPr>
            <w:rStyle w:val="Hyperlink"/>
            <w:noProof/>
          </w:rPr>
          <w:t>Table 3-1.  State Mandates</w:t>
        </w:r>
        <w:r>
          <w:rPr>
            <w:noProof/>
            <w:webHidden/>
          </w:rPr>
          <w:tab/>
        </w:r>
        <w:r>
          <w:rPr>
            <w:noProof/>
            <w:webHidden/>
          </w:rPr>
          <w:fldChar w:fldCharType="begin"/>
        </w:r>
        <w:r>
          <w:rPr>
            <w:noProof/>
            <w:webHidden/>
          </w:rPr>
          <w:instrText xml:space="preserve"> PAGEREF _Toc98865938 \h </w:instrText>
        </w:r>
        <w:r>
          <w:rPr>
            <w:noProof/>
            <w:webHidden/>
          </w:rPr>
        </w:r>
        <w:r>
          <w:rPr>
            <w:noProof/>
            <w:webHidden/>
          </w:rPr>
          <w:fldChar w:fldCharType="separate"/>
        </w:r>
        <w:r>
          <w:rPr>
            <w:noProof/>
            <w:webHidden/>
          </w:rPr>
          <w:t>5</w:t>
        </w:r>
        <w:r>
          <w:rPr>
            <w:noProof/>
            <w:webHidden/>
          </w:rPr>
          <w:fldChar w:fldCharType="end"/>
        </w:r>
      </w:hyperlink>
    </w:p>
    <w:p w14:paraId="64278261" w14:textId="0196125F" w:rsidR="00FF6600" w:rsidRDefault="00FF6600">
      <w:pPr>
        <w:pStyle w:val="TableofFigures"/>
        <w:tabs>
          <w:tab w:val="right" w:leader="dot" w:pos="9350"/>
        </w:tabs>
        <w:rPr>
          <w:rFonts w:asciiTheme="minorHAnsi" w:hAnsiTheme="minorHAnsi"/>
          <w:noProof/>
          <w:lang w:eastAsia="en-US"/>
        </w:rPr>
      </w:pPr>
      <w:hyperlink w:anchor="_Toc98865939" w:history="1">
        <w:r w:rsidRPr="00A441D6">
          <w:rPr>
            <w:rStyle w:val="Hyperlink"/>
            <w:noProof/>
          </w:rPr>
          <w:t>Table 3-2a.  Data at Rest &amp; Authentication</w:t>
        </w:r>
        <w:r>
          <w:rPr>
            <w:noProof/>
            <w:webHidden/>
          </w:rPr>
          <w:tab/>
        </w:r>
        <w:r>
          <w:rPr>
            <w:noProof/>
            <w:webHidden/>
          </w:rPr>
          <w:fldChar w:fldCharType="begin"/>
        </w:r>
        <w:r>
          <w:rPr>
            <w:noProof/>
            <w:webHidden/>
          </w:rPr>
          <w:instrText xml:space="preserve"> PAGEREF _Toc98865939 \h </w:instrText>
        </w:r>
        <w:r>
          <w:rPr>
            <w:noProof/>
            <w:webHidden/>
          </w:rPr>
        </w:r>
        <w:r>
          <w:rPr>
            <w:noProof/>
            <w:webHidden/>
          </w:rPr>
          <w:fldChar w:fldCharType="separate"/>
        </w:r>
        <w:r>
          <w:rPr>
            <w:noProof/>
            <w:webHidden/>
          </w:rPr>
          <w:t>5</w:t>
        </w:r>
        <w:r>
          <w:rPr>
            <w:noProof/>
            <w:webHidden/>
          </w:rPr>
          <w:fldChar w:fldCharType="end"/>
        </w:r>
      </w:hyperlink>
    </w:p>
    <w:p w14:paraId="5AC1A5C5" w14:textId="70354108" w:rsidR="00FF6600" w:rsidRDefault="00FF6600">
      <w:pPr>
        <w:pStyle w:val="TableofFigures"/>
        <w:tabs>
          <w:tab w:val="right" w:leader="dot" w:pos="9350"/>
        </w:tabs>
        <w:rPr>
          <w:rFonts w:asciiTheme="minorHAnsi" w:hAnsiTheme="minorHAnsi"/>
          <w:noProof/>
          <w:lang w:eastAsia="en-US"/>
        </w:rPr>
      </w:pPr>
      <w:hyperlink w:anchor="_Toc98865940" w:history="1">
        <w:r w:rsidRPr="00A441D6">
          <w:rPr>
            <w:rStyle w:val="Hyperlink"/>
            <w:noProof/>
          </w:rPr>
          <w:t>Table 3-2b.  Transport Encryption</w:t>
        </w:r>
        <w:r>
          <w:rPr>
            <w:noProof/>
            <w:webHidden/>
          </w:rPr>
          <w:tab/>
        </w:r>
        <w:r>
          <w:rPr>
            <w:noProof/>
            <w:webHidden/>
          </w:rPr>
          <w:fldChar w:fldCharType="begin"/>
        </w:r>
        <w:r>
          <w:rPr>
            <w:noProof/>
            <w:webHidden/>
          </w:rPr>
          <w:instrText xml:space="preserve"> PAGEREF _Toc98865940 \h </w:instrText>
        </w:r>
        <w:r>
          <w:rPr>
            <w:noProof/>
            <w:webHidden/>
          </w:rPr>
        </w:r>
        <w:r>
          <w:rPr>
            <w:noProof/>
            <w:webHidden/>
          </w:rPr>
          <w:fldChar w:fldCharType="separate"/>
        </w:r>
        <w:r>
          <w:rPr>
            <w:noProof/>
            <w:webHidden/>
          </w:rPr>
          <w:t>6</w:t>
        </w:r>
        <w:r>
          <w:rPr>
            <w:noProof/>
            <w:webHidden/>
          </w:rPr>
          <w:fldChar w:fldCharType="end"/>
        </w:r>
      </w:hyperlink>
    </w:p>
    <w:p w14:paraId="52014AEF" w14:textId="1D6B569D" w:rsidR="00FF6600" w:rsidRDefault="00FF6600">
      <w:pPr>
        <w:pStyle w:val="TableofFigures"/>
        <w:tabs>
          <w:tab w:val="right" w:leader="dot" w:pos="9350"/>
        </w:tabs>
        <w:rPr>
          <w:rFonts w:asciiTheme="minorHAnsi" w:hAnsiTheme="minorHAnsi"/>
          <w:noProof/>
          <w:lang w:eastAsia="en-US"/>
        </w:rPr>
      </w:pPr>
      <w:hyperlink w:anchor="_Toc98865941" w:history="1">
        <w:r w:rsidRPr="00A441D6">
          <w:rPr>
            <w:rStyle w:val="Hyperlink"/>
            <w:noProof/>
          </w:rPr>
          <w:t>Table 3-3.  Transport Protocol</w:t>
        </w:r>
        <w:r>
          <w:rPr>
            <w:noProof/>
            <w:webHidden/>
          </w:rPr>
          <w:tab/>
        </w:r>
        <w:r>
          <w:rPr>
            <w:noProof/>
            <w:webHidden/>
          </w:rPr>
          <w:fldChar w:fldCharType="begin"/>
        </w:r>
        <w:r>
          <w:rPr>
            <w:noProof/>
            <w:webHidden/>
          </w:rPr>
          <w:instrText xml:space="preserve"> PAGEREF _Toc98865941 \h </w:instrText>
        </w:r>
        <w:r>
          <w:rPr>
            <w:noProof/>
            <w:webHidden/>
          </w:rPr>
        </w:r>
        <w:r>
          <w:rPr>
            <w:noProof/>
            <w:webHidden/>
          </w:rPr>
          <w:fldChar w:fldCharType="separate"/>
        </w:r>
        <w:r>
          <w:rPr>
            <w:noProof/>
            <w:webHidden/>
          </w:rPr>
          <w:t>6</w:t>
        </w:r>
        <w:r>
          <w:rPr>
            <w:noProof/>
            <w:webHidden/>
          </w:rPr>
          <w:fldChar w:fldCharType="end"/>
        </w:r>
      </w:hyperlink>
    </w:p>
    <w:p w14:paraId="16A4A0E6" w14:textId="5F41987D" w:rsidR="00FF6600" w:rsidRDefault="00FF6600">
      <w:pPr>
        <w:pStyle w:val="TableofFigures"/>
        <w:tabs>
          <w:tab w:val="right" w:leader="dot" w:pos="9350"/>
        </w:tabs>
        <w:rPr>
          <w:rFonts w:asciiTheme="minorHAnsi" w:hAnsiTheme="minorHAnsi"/>
          <w:noProof/>
          <w:lang w:eastAsia="en-US"/>
        </w:rPr>
      </w:pPr>
      <w:hyperlink w:anchor="_Toc98865942" w:history="1">
        <w:r w:rsidRPr="00A441D6">
          <w:rPr>
            <w:rStyle w:val="Hyperlink"/>
            <w:noProof/>
          </w:rPr>
          <w:t>Table 3-4.  Identification and Authentication, Authorization, and Access Control</w:t>
        </w:r>
        <w:r>
          <w:rPr>
            <w:noProof/>
            <w:webHidden/>
          </w:rPr>
          <w:tab/>
        </w:r>
        <w:r>
          <w:rPr>
            <w:noProof/>
            <w:webHidden/>
          </w:rPr>
          <w:fldChar w:fldCharType="begin"/>
        </w:r>
        <w:r>
          <w:rPr>
            <w:noProof/>
            <w:webHidden/>
          </w:rPr>
          <w:instrText xml:space="preserve"> PAGEREF _Toc98865942 \h </w:instrText>
        </w:r>
        <w:r>
          <w:rPr>
            <w:noProof/>
            <w:webHidden/>
          </w:rPr>
        </w:r>
        <w:r>
          <w:rPr>
            <w:noProof/>
            <w:webHidden/>
          </w:rPr>
          <w:fldChar w:fldCharType="separate"/>
        </w:r>
        <w:r>
          <w:rPr>
            <w:noProof/>
            <w:webHidden/>
          </w:rPr>
          <w:t>6</w:t>
        </w:r>
        <w:r>
          <w:rPr>
            <w:noProof/>
            <w:webHidden/>
          </w:rPr>
          <w:fldChar w:fldCharType="end"/>
        </w:r>
      </w:hyperlink>
    </w:p>
    <w:p w14:paraId="44BD4483" w14:textId="1D54D1BF" w:rsidR="00FF6600" w:rsidRDefault="00FF6600">
      <w:pPr>
        <w:pStyle w:val="TableofFigures"/>
        <w:tabs>
          <w:tab w:val="right" w:leader="dot" w:pos="9350"/>
        </w:tabs>
        <w:rPr>
          <w:rFonts w:asciiTheme="minorHAnsi" w:hAnsiTheme="minorHAnsi"/>
          <w:noProof/>
          <w:lang w:eastAsia="en-US"/>
        </w:rPr>
      </w:pPr>
      <w:hyperlink w:anchor="_Toc98865943" w:history="1">
        <w:r w:rsidRPr="00A441D6">
          <w:rPr>
            <w:rStyle w:val="Hyperlink"/>
            <w:noProof/>
          </w:rPr>
          <w:t>Table 3-5.  Audit, Alerting, Malware, and Incident Response</w:t>
        </w:r>
        <w:r>
          <w:rPr>
            <w:noProof/>
            <w:webHidden/>
          </w:rPr>
          <w:tab/>
        </w:r>
        <w:r>
          <w:rPr>
            <w:noProof/>
            <w:webHidden/>
          </w:rPr>
          <w:fldChar w:fldCharType="begin"/>
        </w:r>
        <w:r>
          <w:rPr>
            <w:noProof/>
            <w:webHidden/>
          </w:rPr>
          <w:instrText xml:space="preserve"> PAGEREF _Toc98865943 \h </w:instrText>
        </w:r>
        <w:r>
          <w:rPr>
            <w:noProof/>
            <w:webHidden/>
          </w:rPr>
        </w:r>
        <w:r>
          <w:rPr>
            <w:noProof/>
            <w:webHidden/>
          </w:rPr>
          <w:fldChar w:fldCharType="separate"/>
        </w:r>
        <w:r>
          <w:rPr>
            <w:noProof/>
            <w:webHidden/>
          </w:rPr>
          <w:t>7</w:t>
        </w:r>
        <w:r>
          <w:rPr>
            <w:noProof/>
            <w:webHidden/>
          </w:rPr>
          <w:fldChar w:fldCharType="end"/>
        </w:r>
      </w:hyperlink>
    </w:p>
    <w:p w14:paraId="2BFA2ED5" w14:textId="16725E5C" w:rsidR="00FF6600" w:rsidRDefault="00FF6600">
      <w:pPr>
        <w:pStyle w:val="TableofFigures"/>
        <w:tabs>
          <w:tab w:val="right" w:leader="dot" w:pos="9350"/>
        </w:tabs>
        <w:rPr>
          <w:rFonts w:asciiTheme="minorHAnsi" w:hAnsiTheme="minorHAnsi"/>
          <w:noProof/>
          <w:lang w:eastAsia="en-US"/>
        </w:rPr>
      </w:pPr>
      <w:hyperlink w:anchor="_Toc98865944" w:history="1">
        <w:r w:rsidRPr="00A441D6">
          <w:rPr>
            <w:rStyle w:val="Hyperlink"/>
            <w:noProof/>
          </w:rPr>
          <w:t>Table 3-6.  Configuration and Risk Management</w:t>
        </w:r>
        <w:r>
          <w:rPr>
            <w:noProof/>
            <w:webHidden/>
          </w:rPr>
          <w:tab/>
        </w:r>
        <w:r>
          <w:rPr>
            <w:noProof/>
            <w:webHidden/>
          </w:rPr>
          <w:fldChar w:fldCharType="begin"/>
        </w:r>
        <w:r>
          <w:rPr>
            <w:noProof/>
            <w:webHidden/>
          </w:rPr>
          <w:instrText xml:space="preserve"> PAGEREF _Toc98865944 \h </w:instrText>
        </w:r>
        <w:r>
          <w:rPr>
            <w:noProof/>
            <w:webHidden/>
          </w:rPr>
        </w:r>
        <w:r>
          <w:rPr>
            <w:noProof/>
            <w:webHidden/>
          </w:rPr>
          <w:fldChar w:fldCharType="separate"/>
        </w:r>
        <w:r>
          <w:rPr>
            <w:noProof/>
            <w:webHidden/>
          </w:rPr>
          <w:t>8</w:t>
        </w:r>
        <w:r>
          <w:rPr>
            <w:noProof/>
            <w:webHidden/>
          </w:rPr>
          <w:fldChar w:fldCharType="end"/>
        </w:r>
      </w:hyperlink>
    </w:p>
    <w:p w14:paraId="37E361AB" w14:textId="265F5558" w:rsidR="00FF6600" w:rsidRDefault="00FF6600">
      <w:pPr>
        <w:pStyle w:val="TableofFigures"/>
        <w:tabs>
          <w:tab w:val="right" w:leader="dot" w:pos="9350"/>
        </w:tabs>
        <w:rPr>
          <w:rFonts w:asciiTheme="minorHAnsi" w:hAnsiTheme="minorHAnsi"/>
          <w:noProof/>
          <w:lang w:eastAsia="en-US"/>
        </w:rPr>
      </w:pPr>
      <w:hyperlink w:anchor="_Toc98865945" w:history="1">
        <w:r w:rsidRPr="00A441D6">
          <w:rPr>
            <w:rStyle w:val="Hyperlink"/>
            <w:noProof/>
          </w:rPr>
          <w:t>Table 3-7.  Change Management</w:t>
        </w:r>
        <w:r>
          <w:rPr>
            <w:noProof/>
            <w:webHidden/>
          </w:rPr>
          <w:tab/>
        </w:r>
        <w:r>
          <w:rPr>
            <w:noProof/>
            <w:webHidden/>
          </w:rPr>
          <w:fldChar w:fldCharType="begin"/>
        </w:r>
        <w:r>
          <w:rPr>
            <w:noProof/>
            <w:webHidden/>
          </w:rPr>
          <w:instrText xml:space="preserve"> PAGEREF _Toc98865945 \h </w:instrText>
        </w:r>
        <w:r>
          <w:rPr>
            <w:noProof/>
            <w:webHidden/>
          </w:rPr>
        </w:r>
        <w:r>
          <w:rPr>
            <w:noProof/>
            <w:webHidden/>
          </w:rPr>
          <w:fldChar w:fldCharType="separate"/>
        </w:r>
        <w:r>
          <w:rPr>
            <w:noProof/>
            <w:webHidden/>
          </w:rPr>
          <w:t>9</w:t>
        </w:r>
        <w:r>
          <w:rPr>
            <w:noProof/>
            <w:webHidden/>
          </w:rPr>
          <w:fldChar w:fldCharType="end"/>
        </w:r>
      </w:hyperlink>
    </w:p>
    <w:p w14:paraId="2926B11E" w14:textId="30342454" w:rsidR="00FF6600" w:rsidRDefault="00FF6600">
      <w:pPr>
        <w:pStyle w:val="TableofFigures"/>
        <w:tabs>
          <w:tab w:val="right" w:leader="dot" w:pos="9350"/>
        </w:tabs>
        <w:rPr>
          <w:rFonts w:asciiTheme="minorHAnsi" w:hAnsiTheme="minorHAnsi"/>
          <w:noProof/>
          <w:lang w:eastAsia="en-US"/>
        </w:rPr>
      </w:pPr>
      <w:hyperlink w:anchor="_Toc98865946" w:history="1">
        <w:r w:rsidRPr="00A441D6">
          <w:rPr>
            <w:rStyle w:val="Hyperlink"/>
            <w:noProof/>
          </w:rPr>
          <w:t>Table 3-8.  Vendor Dependencies and Agreements</w:t>
        </w:r>
        <w:r>
          <w:rPr>
            <w:noProof/>
            <w:webHidden/>
          </w:rPr>
          <w:tab/>
        </w:r>
        <w:r>
          <w:rPr>
            <w:noProof/>
            <w:webHidden/>
          </w:rPr>
          <w:fldChar w:fldCharType="begin"/>
        </w:r>
        <w:r>
          <w:rPr>
            <w:noProof/>
            <w:webHidden/>
          </w:rPr>
          <w:instrText xml:space="preserve"> PAGEREF _Toc98865946 \h </w:instrText>
        </w:r>
        <w:r>
          <w:rPr>
            <w:noProof/>
            <w:webHidden/>
          </w:rPr>
        </w:r>
        <w:r>
          <w:rPr>
            <w:noProof/>
            <w:webHidden/>
          </w:rPr>
          <w:fldChar w:fldCharType="separate"/>
        </w:r>
        <w:r>
          <w:rPr>
            <w:noProof/>
            <w:webHidden/>
          </w:rPr>
          <w:t>9</w:t>
        </w:r>
        <w:r>
          <w:rPr>
            <w:noProof/>
            <w:webHidden/>
          </w:rPr>
          <w:fldChar w:fldCharType="end"/>
        </w:r>
      </w:hyperlink>
    </w:p>
    <w:p w14:paraId="4C659720" w14:textId="257E458A" w:rsidR="00FF6600" w:rsidRDefault="00FF6600">
      <w:pPr>
        <w:pStyle w:val="TableofFigures"/>
        <w:tabs>
          <w:tab w:val="right" w:leader="dot" w:pos="9350"/>
        </w:tabs>
        <w:rPr>
          <w:rFonts w:asciiTheme="minorHAnsi" w:hAnsiTheme="minorHAnsi"/>
          <w:noProof/>
          <w:lang w:eastAsia="en-US"/>
        </w:rPr>
      </w:pPr>
      <w:hyperlink w:anchor="_Toc98865947" w:history="1">
        <w:r w:rsidRPr="00A441D6">
          <w:rPr>
            <w:rStyle w:val="Hyperlink"/>
            <w:noProof/>
          </w:rPr>
          <w:t>Table 3-9.  Vendor Dependency Details</w:t>
        </w:r>
        <w:r>
          <w:rPr>
            <w:noProof/>
            <w:webHidden/>
          </w:rPr>
          <w:tab/>
        </w:r>
        <w:r>
          <w:rPr>
            <w:noProof/>
            <w:webHidden/>
          </w:rPr>
          <w:fldChar w:fldCharType="begin"/>
        </w:r>
        <w:r>
          <w:rPr>
            <w:noProof/>
            <w:webHidden/>
          </w:rPr>
          <w:instrText xml:space="preserve"> PAGEREF _Toc98865947 \h </w:instrText>
        </w:r>
        <w:r>
          <w:rPr>
            <w:noProof/>
            <w:webHidden/>
          </w:rPr>
        </w:r>
        <w:r>
          <w:rPr>
            <w:noProof/>
            <w:webHidden/>
          </w:rPr>
          <w:fldChar w:fldCharType="separate"/>
        </w:r>
        <w:r>
          <w:rPr>
            <w:noProof/>
            <w:webHidden/>
          </w:rPr>
          <w:t>9</w:t>
        </w:r>
        <w:r>
          <w:rPr>
            <w:noProof/>
            <w:webHidden/>
          </w:rPr>
          <w:fldChar w:fldCharType="end"/>
        </w:r>
      </w:hyperlink>
    </w:p>
    <w:p w14:paraId="70638E8C" w14:textId="021AFEB1" w:rsidR="00FF6600" w:rsidRDefault="00FF6600">
      <w:pPr>
        <w:pStyle w:val="TableofFigures"/>
        <w:tabs>
          <w:tab w:val="right" w:leader="dot" w:pos="9350"/>
        </w:tabs>
        <w:rPr>
          <w:rFonts w:asciiTheme="minorHAnsi" w:hAnsiTheme="minorHAnsi"/>
          <w:noProof/>
          <w:lang w:eastAsia="en-US"/>
        </w:rPr>
      </w:pPr>
      <w:hyperlink w:anchor="_Toc98865948" w:history="1">
        <w:r w:rsidRPr="00A441D6">
          <w:rPr>
            <w:rStyle w:val="Hyperlink"/>
            <w:noProof/>
          </w:rPr>
          <w:t>Table 3-10.  Formal Agreements Details</w:t>
        </w:r>
        <w:r>
          <w:rPr>
            <w:noProof/>
            <w:webHidden/>
          </w:rPr>
          <w:tab/>
        </w:r>
        <w:r>
          <w:rPr>
            <w:noProof/>
            <w:webHidden/>
          </w:rPr>
          <w:fldChar w:fldCharType="begin"/>
        </w:r>
        <w:r>
          <w:rPr>
            <w:noProof/>
            <w:webHidden/>
          </w:rPr>
          <w:instrText xml:space="preserve"> PAGEREF _Toc98865948 \h </w:instrText>
        </w:r>
        <w:r>
          <w:rPr>
            <w:noProof/>
            <w:webHidden/>
          </w:rPr>
        </w:r>
        <w:r>
          <w:rPr>
            <w:noProof/>
            <w:webHidden/>
          </w:rPr>
          <w:fldChar w:fldCharType="separate"/>
        </w:r>
        <w:r>
          <w:rPr>
            <w:noProof/>
            <w:webHidden/>
          </w:rPr>
          <w:t>9</w:t>
        </w:r>
        <w:r>
          <w:rPr>
            <w:noProof/>
            <w:webHidden/>
          </w:rPr>
          <w:fldChar w:fldCharType="end"/>
        </w:r>
      </w:hyperlink>
    </w:p>
    <w:p w14:paraId="44EDDE26" w14:textId="36608E97" w:rsidR="009F4224" w:rsidRDefault="00F77B98" w:rsidP="00B56104">
      <w:pPr>
        <w:pStyle w:val="TOC1"/>
      </w:pPr>
      <w:r w:rsidRPr="00F77B98">
        <w:rPr>
          <w:rStyle w:val="Hyperlink"/>
          <w:noProof/>
        </w:rPr>
        <w:fldChar w:fldCharType="end"/>
      </w:r>
    </w:p>
    <w:p w14:paraId="0C8CE655" w14:textId="77777777" w:rsidR="00745804" w:rsidRDefault="00E7095D" w:rsidP="00210218">
      <w:pPr>
        <w:pStyle w:val="Heading1"/>
        <w:pageBreakBefore/>
        <w:spacing w:after="240"/>
      </w:pPr>
      <w:bookmarkStart w:id="5" w:name="_Toc98865950"/>
      <w:r>
        <w:lastRenderedPageBreak/>
        <w:t>Introduction</w:t>
      </w:r>
      <w:bookmarkEnd w:id="5"/>
    </w:p>
    <w:p w14:paraId="367D62AD" w14:textId="77777777" w:rsidR="00C111A3" w:rsidRPr="00396804" w:rsidRDefault="00C111A3" w:rsidP="00210218">
      <w:pPr>
        <w:pStyle w:val="Heading2"/>
        <w:spacing w:before="120" w:after="120"/>
        <w:ind w:left="936" w:hanging="576"/>
      </w:pPr>
      <w:bookmarkStart w:id="6" w:name="_Toc98865951"/>
      <w:r>
        <w:t>Purpose</w:t>
      </w:r>
      <w:bookmarkEnd w:id="6"/>
    </w:p>
    <w:p w14:paraId="71EB98EF" w14:textId="333CAF5A" w:rsidR="00622D3D" w:rsidRDefault="008E2045" w:rsidP="000A7C92">
      <w:pPr>
        <w:spacing w:line="240" w:lineRule="auto"/>
        <w:rPr>
          <w:rFonts w:ascii="Calibri" w:eastAsia="Calibri" w:hAnsi="Calibri" w:cs="Calibri"/>
          <w:sz w:val="24"/>
          <w:szCs w:val="24"/>
        </w:rPr>
      </w:pPr>
      <w:r>
        <w:rPr>
          <w:rFonts w:ascii="Calibri" w:eastAsia="Calibri" w:hAnsi="Calibri" w:cs="Calibri"/>
          <w:sz w:val="24"/>
          <w:szCs w:val="24"/>
        </w:rPr>
        <w:t xml:space="preserve">This report and its underlying assessment are intended to enable </w:t>
      </w:r>
      <w:r w:rsidR="00F752ED">
        <w:rPr>
          <w:rFonts w:ascii="Calibri" w:eastAsia="Calibri" w:hAnsi="Calibri" w:cs="Calibri"/>
          <w:sz w:val="24"/>
          <w:szCs w:val="24"/>
        </w:rPr>
        <w:t>State</w:t>
      </w:r>
      <w:r w:rsidR="00622D3D">
        <w:rPr>
          <w:rFonts w:ascii="Calibri" w:eastAsia="Calibri" w:hAnsi="Calibri" w:cs="Calibri"/>
          <w:sz w:val="24"/>
          <w:szCs w:val="24"/>
        </w:rPr>
        <w:t xml:space="preserve"> agencies</w:t>
      </w:r>
      <w:r>
        <w:rPr>
          <w:rFonts w:ascii="Calibri" w:eastAsia="Calibri" w:hAnsi="Calibri" w:cs="Calibri"/>
          <w:sz w:val="24"/>
          <w:szCs w:val="24"/>
        </w:rPr>
        <w:t xml:space="preserve"> to reach a </w:t>
      </w:r>
      <w:r w:rsidR="00622D3D">
        <w:rPr>
          <w:rFonts w:ascii="Calibri" w:eastAsia="Calibri" w:hAnsi="Calibri" w:cs="Calibri"/>
          <w:sz w:val="24"/>
          <w:szCs w:val="24"/>
        </w:rPr>
        <w:t>state</w:t>
      </w:r>
      <w:r w:rsidR="002E34B8">
        <w:rPr>
          <w:rFonts w:ascii="Calibri" w:eastAsia="Calibri" w:hAnsi="Calibri" w:cs="Calibri"/>
          <w:sz w:val="24"/>
          <w:szCs w:val="24"/>
        </w:rPr>
        <w:t>-</w:t>
      </w:r>
      <w:r w:rsidR="00622D3D">
        <w:rPr>
          <w:rFonts w:ascii="Calibri" w:eastAsia="Calibri" w:hAnsi="Calibri" w:cs="Calibri"/>
          <w:sz w:val="24"/>
          <w:szCs w:val="24"/>
        </w:rPr>
        <w:t>r</w:t>
      </w:r>
      <w:r>
        <w:rPr>
          <w:rFonts w:ascii="Calibri" w:eastAsia="Calibri" w:hAnsi="Calibri" w:cs="Calibri"/>
          <w:sz w:val="24"/>
          <w:szCs w:val="24"/>
        </w:rPr>
        <w:t xml:space="preserve">eady decision for a specific </w:t>
      </w:r>
      <w:r w:rsidR="00D846E8">
        <w:rPr>
          <w:rFonts w:ascii="Calibri" w:eastAsia="Calibri" w:hAnsi="Calibri" w:cs="Calibri"/>
          <w:sz w:val="24"/>
          <w:szCs w:val="24"/>
        </w:rPr>
        <w:t>solution that will be hosted on the State network</w:t>
      </w:r>
      <w:r>
        <w:rPr>
          <w:rFonts w:ascii="Calibri" w:eastAsia="Calibri" w:hAnsi="Calibri" w:cs="Calibri"/>
          <w:sz w:val="24"/>
          <w:szCs w:val="24"/>
        </w:rPr>
        <w:t xml:space="preserve"> based on </w:t>
      </w:r>
      <w:r w:rsidR="007C5C0D">
        <w:rPr>
          <w:rFonts w:ascii="Calibri" w:eastAsia="Calibri" w:hAnsi="Calibri" w:cs="Calibri"/>
          <w:sz w:val="24"/>
          <w:szCs w:val="24"/>
        </w:rPr>
        <w:t xml:space="preserve">organizational processes and </w:t>
      </w:r>
      <w:r>
        <w:rPr>
          <w:rFonts w:ascii="Calibri" w:eastAsia="Calibri" w:hAnsi="Calibri" w:cs="Calibri"/>
          <w:sz w:val="24"/>
          <w:szCs w:val="24"/>
        </w:rPr>
        <w:t>the security capabilities of the</w:t>
      </w:r>
      <w:r w:rsidR="00780E0A">
        <w:rPr>
          <w:rFonts w:ascii="Calibri" w:eastAsia="Calibri" w:hAnsi="Calibri" w:cs="Calibri"/>
          <w:sz w:val="24"/>
          <w:szCs w:val="24"/>
        </w:rPr>
        <w:t xml:space="preserve"> Moderate</w:t>
      </w:r>
      <w:r w:rsidR="00622D3D">
        <w:rPr>
          <w:rFonts w:ascii="Calibri" w:eastAsia="Calibri" w:hAnsi="Calibri" w:cs="Calibri"/>
          <w:sz w:val="24"/>
          <w:szCs w:val="24"/>
        </w:rPr>
        <w:t>/low</w:t>
      </w:r>
      <w:r w:rsidR="00780E0A">
        <w:rPr>
          <w:rFonts w:ascii="Calibri" w:eastAsia="Calibri" w:hAnsi="Calibri" w:cs="Calibri"/>
          <w:sz w:val="24"/>
          <w:szCs w:val="24"/>
        </w:rPr>
        <w:t>-impact information</w:t>
      </w:r>
      <w:r>
        <w:rPr>
          <w:rFonts w:ascii="Calibri" w:eastAsia="Calibri" w:hAnsi="Calibri" w:cs="Calibri"/>
          <w:sz w:val="24"/>
          <w:szCs w:val="24"/>
        </w:rPr>
        <w:t xml:space="preserve"> system.</w:t>
      </w:r>
    </w:p>
    <w:p w14:paraId="4F575FA3" w14:textId="77777777" w:rsidR="00622D3D" w:rsidRDefault="00622D3D" w:rsidP="008E2045"/>
    <w:p w14:paraId="6834F6D9" w14:textId="77777777" w:rsidR="00E7095D" w:rsidRPr="00E7095D" w:rsidRDefault="00E7095D" w:rsidP="00210218">
      <w:pPr>
        <w:pStyle w:val="Heading2"/>
        <w:spacing w:before="120" w:after="120"/>
        <w:ind w:left="936" w:hanging="576"/>
      </w:pPr>
      <w:bookmarkStart w:id="7" w:name="_Toc98865952"/>
      <w:r w:rsidRPr="00E7095D">
        <w:t>Outcomes</w:t>
      </w:r>
      <w:bookmarkEnd w:id="7"/>
    </w:p>
    <w:p w14:paraId="31B69FE0" w14:textId="7E1630ED" w:rsidR="008E2045" w:rsidRDefault="008E2045" w:rsidP="000A7C92">
      <w:pPr>
        <w:spacing w:line="240" w:lineRule="auto"/>
        <w:rPr>
          <w:rFonts w:ascii="Calibri" w:eastAsia="Calibri" w:hAnsi="Calibri" w:cs="Calibri"/>
          <w:sz w:val="24"/>
          <w:szCs w:val="24"/>
        </w:rPr>
      </w:pPr>
      <w:r>
        <w:rPr>
          <w:rFonts w:ascii="Calibri" w:eastAsia="Calibri" w:hAnsi="Calibri" w:cs="Calibri"/>
          <w:sz w:val="24"/>
          <w:szCs w:val="24"/>
        </w:rPr>
        <w:t xml:space="preserve">Submission of this report by the </w:t>
      </w:r>
      <w:r w:rsidR="00F752ED">
        <w:rPr>
          <w:rFonts w:ascii="Calibri" w:eastAsia="Calibri" w:hAnsi="Calibri" w:cs="Calibri"/>
          <w:sz w:val="24"/>
          <w:szCs w:val="24"/>
        </w:rPr>
        <w:t>Vendor</w:t>
      </w:r>
      <w:r>
        <w:rPr>
          <w:rFonts w:ascii="Calibri" w:eastAsia="Calibri" w:hAnsi="Calibri" w:cs="Calibri"/>
          <w:sz w:val="24"/>
          <w:szCs w:val="24"/>
        </w:rPr>
        <w:t xml:space="preserve"> does not guarantee a </w:t>
      </w:r>
      <w:r w:rsidR="00622D3D">
        <w:rPr>
          <w:rFonts w:ascii="Calibri" w:eastAsia="Calibri" w:hAnsi="Calibri" w:cs="Calibri"/>
          <w:sz w:val="24"/>
          <w:szCs w:val="24"/>
        </w:rPr>
        <w:t>s</w:t>
      </w:r>
      <w:r w:rsidR="00F752ED">
        <w:rPr>
          <w:rFonts w:ascii="Calibri" w:eastAsia="Calibri" w:hAnsi="Calibri" w:cs="Calibri"/>
          <w:sz w:val="24"/>
          <w:szCs w:val="24"/>
        </w:rPr>
        <w:t>tate</w:t>
      </w:r>
      <w:r w:rsidR="002E34B8">
        <w:rPr>
          <w:rFonts w:ascii="Calibri" w:eastAsia="Calibri" w:hAnsi="Calibri" w:cs="Calibri"/>
          <w:sz w:val="24"/>
          <w:szCs w:val="24"/>
        </w:rPr>
        <w:t>-</w:t>
      </w:r>
      <w:r w:rsidR="00622D3D">
        <w:rPr>
          <w:rFonts w:ascii="Calibri" w:eastAsia="Calibri" w:hAnsi="Calibri" w:cs="Calibri"/>
          <w:sz w:val="24"/>
          <w:szCs w:val="24"/>
        </w:rPr>
        <w:t>r</w:t>
      </w:r>
      <w:r>
        <w:rPr>
          <w:rFonts w:ascii="Calibri" w:eastAsia="Calibri" w:hAnsi="Calibri" w:cs="Calibri"/>
          <w:sz w:val="24"/>
          <w:szCs w:val="24"/>
        </w:rPr>
        <w:t xml:space="preserve">eady </w:t>
      </w:r>
      <w:r w:rsidR="005A7172">
        <w:rPr>
          <w:rFonts w:ascii="Calibri" w:eastAsia="Calibri" w:hAnsi="Calibri" w:cs="Calibri"/>
          <w:sz w:val="24"/>
          <w:szCs w:val="24"/>
        </w:rPr>
        <w:t>designation</w:t>
      </w:r>
      <w:r w:rsidR="00166922">
        <w:rPr>
          <w:rFonts w:ascii="Calibri" w:eastAsia="Calibri" w:hAnsi="Calibri" w:cs="Calibri"/>
          <w:sz w:val="24"/>
          <w:szCs w:val="24"/>
        </w:rPr>
        <w:t>,</w:t>
      </w:r>
      <w:r w:rsidR="005A7172">
        <w:rPr>
          <w:rFonts w:ascii="Calibri" w:eastAsia="Calibri" w:hAnsi="Calibri" w:cs="Calibri"/>
          <w:sz w:val="24"/>
          <w:szCs w:val="24"/>
        </w:rPr>
        <w:t xml:space="preserve"> </w:t>
      </w:r>
      <w:r>
        <w:rPr>
          <w:rFonts w:ascii="Calibri" w:eastAsia="Calibri" w:hAnsi="Calibri" w:cs="Calibri"/>
          <w:sz w:val="24"/>
          <w:szCs w:val="24"/>
        </w:rPr>
        <w:t xml:space="preserve">nor does it guarantee </w:t>
      </w:r>
      <w:r w:rsidR="00622D3D">
        <w:rPr>
          <w:rFonts w:ascii="Calibri" w:eastAsia="Calibri" w:hAnsi="Calibri" w:cs="Calibri"/>
          <w:sz w:val="24"/>
          <w:szCs w:val="24"/>
        </w:rPr>
        <w:t xml:space="preserve">that the </w:t>
      </w:r>
      <w:r w:rsidR="001E68E4">
        <w:rPr>
          <w:rFonts w:ascii="Calibri" w:eastAsia="Calibri" w:hAnsi="Calibri" w:cs="Calibri"/>
          <w:sz w:val="24"/>
          <w:szCs w:val="24"/>
        </w:rPr>
        <w:t>S</w:t>
      </w:r>
      <w:r w:rsidR="00622D3D">
        <w:rPr>
          <w:rFonts w:ascii="Calibri" w:eastAsia="Calibri" w:hAnsi="Calibri" w:cs="Calibri"/>
          <w:sz w:val="24"/>
          <w:szCs w:val="24"/>
        </w:rPr>
        <w:t xml:space="preserve">tate will procure </w:t>
      </w:r>
      <w:r w:rsidR="005176D1">
        <w:rPr>
          <w:rFonts w:ascii="Calibri" w:eastAsia="Calibri" w:hAnsi="Calibri" w:cs="Calibri"/>
          <w:sz w:val="24"/>
          <w:szCs w:val="24"/>
        </w:rPr>
        <w:t>products/</w:t>
      </w:r>
      <w:r w:rsidR="00622D3D">
        <w:rPr>
          <w:rFonts w:ascii="Calibri" w:eastAsia="Calibri" w:hAnsi="Calibri" w:cs="Calibri"/>
          <w:sz w:val="24"/>
          <w:szCs w:val="24"/>
        </w:rPr>
        <w:t>services from the vendor</w:t>
      </w:r>
      <w:r>
        <w:rPr>
          <w:rFonts w:ascii="Calibri" w:eastAsia="Calibri" w:hAnsi="Calibri" w:cs="Calibri"/>
          <w:sz w:val="24"/>
          <w:szCs w:val="24"/>
        </w:rPr>
        <w:t>.</w:t>
      </w:r>
    </w:p>
    <w:p w14:paraId="4DC26B09" w14:textId="77777777" w:rsidR="00622D3D" w:rsidRDefault="00622D3D" w:rsidP="00DA1528">
      <w:pPr>
        <w:spacing w:line="240" w:lineRule="auto"/>
      </w:pPr>
    </w:p>
    <w:p w14:paraId="5766B605" w14:textId="0C70A24A" w:rsidR="00F93131" w:rsidRPr="00E7095D" w:rsidRDefault="00F752ED" w:rsidP="00DA1528">
      <w:pPr>
        <w:pStyle w:val="Heading2"/>
        <w:spacing w:before="120" w:after="120"/>
        <w:ind w:left="936" w:hanging="576"/>
      </w:pPr>
      <w:bookmarkStart w:id="8" w:name="_Toc98865953"/>
      <w:r>
        <w:t>State</w:t>
      </w:r>
      <w:r w:rsidR="0081028E">
        <w:t xml:space="preserve"> </w:t>
      </w:r>
      <w:r w:rsidR="00F4058D">
        <w:t xml:space="preserve">Approach and </w:t>
      </w:r>
      <w:r w:rsidR="0081028E">
        <w:t xml:space="preserve">Use of This </w:t>
      </w:r>
      <w:r w:rsidR="00F93131">
        <w:t>Document</w:t>
      </w:r>
      <w:bookmarkEnd w:id="8"/>
    </w:p>
    <w:p w14:paraId="32C0EED7" w14:textId="73C3AF8A" w:rsidR="001D5C5D" w:rsidRDefault="002C4269" w:rsidP="000A7C92">
      <w:pPr>
        <w:spacing w:line="240" w:lineRule="auto"/>
        <w:rPr>
          <w:rFonts w:ascii="Calibri" w:eastAsia="Calibri" w:hAnsi="Calibri" w:cs="Calibri"/>
          <w:sz w:val="24"/>
          <w:szCs w:val="24"/>
        </w:rPr>
      </w:pPr>
      <w:r>
        <w:rPr>
          <w:rFonts w:ascii="Calibri" w:eastAsia="Calibri" w:hAnsi="Calibri" w:cs="Calibri"/>
          <w:sz w:val="24"/>
          <w:szCs w:val="24"/>
        </w:rPr>
        <w:t xml:space="preserve">The </w:t>
      </w:r>
      <w:r w:rsidR="00F752ED">
        <w:rPr>
          <w:rFonts w:ascii="Calibri" w:eastAsia="Calibri" w:hAnsi="Calibri" w:cs="Calibri"/>
          <w:sz w:val="24"/>
          <w:szCs w:val="24"/>
        </w:rPr>
        <w:t>VRAR</w:t>
      </w:r>
      <w:r w:rsidR="007967E2">
        <w:rPr>
          <w:rFonts w:ascii="Calibri" w:eastAsia="Calibri" w:hAnsi="Calibri" w:cs="Calibri"/>
          <w:sz w:val="24"/>
          <w:szCs w:val="24"/>
        </w:rPr>
        <w:t xml:space="preserve"> </w:t>
      </w:r>
      <w:r w:rsidR="001D5C5D">
        <w:rPr>
          <w:rFonts w:ascii="Calibri" w:eastAsia="Calibri" w:hAnsi="Calibri" w:cs="Calibri"/>
          <w:sz w:val="24"/>
          <w:szCs w:val="24"/>
        </w:rPr>
        <w:t>identif</w:t>
      </w:r>
      <w:r w:rsidR="0081028E">
        <w:rPr>
          <w:rFonts w:ascii="Calibri" w:eastAsia="Calibri" w:hAnsi="Calibri" w:cs="Calibri"/>
          <w:sz w:val="24"/>
          <w:szCs w:val="24"/>
        </w:rPr>
        <w:t>ies</w:t>
      </w:r>
      <w:r w:rsidR="001D5C5D">
        <w:rPr>
          <w:rFonts w:ascii="Calibri" w:eastAsia="Calibri" w:hAnsi="Calibri" w:cs="Calibri"/>
          <w:sz w:val="24"/>
          <w:szCs w:val="24"/>
        </w:rPr>
        <w:t xml:space="preserve"> </w:t>
      </w:r>
      <w:r>
        <w:rPr>
          <w:rFonts w:ascii="Calibri" w:eastAsia="Calibri" w:hAnsi="Calibri" w:cs="Calibri"/>
          <w:sz w:val="24"/>
          <w:szCs w:val="24"/>
        </w:rPr>
        <w:t xml:space="preserve">clear and </w:t>
      </w:r>
      <w:r w:rsidR="001D5C5D">
        <w:rPr>
          <w:rFonts w:ascii="Calibri" w:eastAsia="Calibri" w:hAnsi="Calibri" w:cs="Calibri"/>
          <w:sz w:val="24"/>
          <w:szCs w:val="24"/>
        </w:rPr>
        <w:t>objective</w:t>
      </w:r>
      <w:r>
        <w:rPr>
          <w:rFonts w:ascii="Calibri" w:eastAsia="Calibri" w:hAnsi="Calibri" w:cs="Calibri"/>
          <w:sz w:val="24"/>
          <w:szCs w:val="24"/>
        </w:rPr>
        <w:t xml:space="preserve"> </w:t>
      </w:r>
      <w:r w:rsidR="001D5C5D">
        <w:rPr>
          <w:rFonts w:ascii="Calibri" w:eastAsia="Calibri" w:hAnsi="Calibri" w:cs="Calibri"/>
          <w:sz w:val="24"/>
          <w:szCs w:val="24"/>
        </w:rPr>
        <w:t xml:space="preserve">security capability </w:t>
      </w:r>
      <w:r>
        <w:rPr>
          <w:rFonts w:ascii="Calibri" w:eastAsia="Calibri" w:hAnsi="Calibri" w:cs="Calibri"/>
          <w:sz w:val="24"/>
          <w:szCs w:val="24"/>
        </w:rPr>
        <w:t>requirements</w:t>
      </w:r>
      <w:r w:rsidR="00A9762D">
        <w:rPr>
          <w:rFonts w:ascii="Calibri" w:eastAsia="Calibri" w:hAnsi="Calibri" w:cs="Calibri"/>
          <w:sz w:val="24"/>
          <w:szCs w:val="24"/>
        </w:rPr>
        <w:t>,</w:t>
      </w:r>
      <w:r w:rsidR="001D5C5D">
        <w:rPr>
          <w:rFonts w:ascii="Calibri" w:eastAsia="Calibri" w:hAnsi="Calibri" w:cs="Calibri"/>
          <w:sz w:val="24"/>
          <w:szCs w:val="24"/>
        </w:rPr>
        <w:t xml:space="preserve"> where possible, while </w:t>
      </w:r>
      <w:r w:rsidR="001A501E">
        <w:rPr>
          <w:rFonts w:ascii="Calibri" w:eastAsia="Calibri" w:hAnsi="Calibri" w:cs="Calibri"/>
          <w:sz w:val="24"/>
          <w:szCs w:val="24"/>
        </w:rPr>
        <w:t xml:space="preserve">also </w:t>
      </w:r>
      <w:r w:rsidR="001D5C5D">
        <w:rPr>
          <w:rFonts w:ascii="Calibri" w:eastAsia="Calibri" w:hAnsi="Calibri" w:cs="Calibri"/>
          <w:sz w:val="24"/>
          <w:szCs w:val="24"/>
        </w:rPr>
        <w:t>allowing for the presentation of more subjective information</w:t>
      </w:r>
      <w:r>
        <w:rPr>
          <w:rFonts w:ascii="Calibri" w:eastAsia="Calibri" w:hAnsi="Calibri" w:cs="Calibri"/>
          <w:sz w:val="24"/>
          <w:szCs w:val="24"/>
        </w:rPr>
        <w:t xml:space="preserve">. </w:t>
      </w:r>
      <w:r w:rsidR="001D5C5D">
        <w:rPr>
          <w:rFonts w:ascii="Calibri" w:eastAsia="Calibri" w:hAnsi="Calibri" w:cs="Calibri"/>
          <w:sz w:val="24"/>
          <w:szCs w:val="24"/>
        </w:rPr>
        <w:t xml:space="preserve">The </w:t>
      </w:r>
      <w:r w:rsidR="0081028E">
        <w:rPr>
          <w:rFonts w:ascii="Calibri" w:eastAsia="Calibri" w:hAnsi="Calibri" w:cs="Calibri"/>
          <w:sz w:val="24"/>
          <w:szCs w:val="24"/>
        </w:rPr>
        <w:t>clear and</w:t>
      </w:r>
      <w:r w:rsidR="001A501E">
        <w:rPr>
          <w:rFonts w:ascii="Calibri" w:eastAsia="Calibri" w:hAnsi="Calibri" w:cs="Calibri"/>
          <w:sz w:val="24"/>
          <w:szCs w:val="24"/>
        </w:rPr>
        <w:t xml:space="preserve"> </w:t>
      </w:r>
      <w:r w:rsidR="00A723C6">
        <w:rPr>
          <w:rFonts w:ascii="Calibri" w:eastAsia="Calibri" w:hAnsi="Calibri" w:cs="Calibri"/>
          <w:sz w:val="24"/>
          <w:szCs w:val="24"/>
        </w:rPr>
        <w:t xml:space="preserve">objective </w:t>
      </w:r>
      <w:r w:rsidR="001D5C5D">
        <w:rPr>
          <w:rFonts w:ascii="Calibri" w:eastAsia="Calibri" w:hAnsi="Calibri" w:cs="Calibri"/>
          <w:sz w:val="24"/>
          <w:szCs w:val="24"/>
        </w:rPr>
        <w:t xml:space="preserve">requirements enable the </w:t>
      </w:r>
      <w:r w:rsidR="00F752ED">
        <w:rPr>
          <w:rFonts w:ascii="Calibri" w:eastAsia="Calibri" w:hAnsi="Calibri" w:cs="Calibri"/>
          <w:sz w:val="24"/>
          <w:szCs w:val="24"/>
        </w:rPr>
        <w:t>Vendor</w:t>
      </w:r>
      <w:r w:rsidR="001D5C5D">
        <w:rPr>
          <w:rFonts w:ascii="Calibri" w:eastAsia="Calibri" w:hAnsi="Calibri" w:cs="Calibri"/>
          <w:sz w:val="24"/>
          <w:szCs w:val="24"/>
        </w:rPr>
        <w:t xml:space="preserve"> to concisely identify whether a</w:t>
      </w:r>
      <w:r w:rsidR="00B74177">
        <w:rPr>
          <w:rFonts w:ascii="Calibri" w:eastAsia="Calibri" w:hAnsi="Calibri" w:cs="Calibri"/>
          <w:sz w:val="24"/>
          <w:szCs w:val="24"/>
        </w:rPr>
        <w:t>n application or vendor</w:t>
      </w:r>
      <w:r w:rsidR="001D5C5D">
        <w:rPr>
          <w:rFonts w:ascii="Calibri" w:eastAsia="Calibri" w:hAnsi="Calibri" w:cs="Calibri"/>
          <w:sz w:val="24"/>
          <w:szCs w:val="24"/>
        </w:rPr>
        <w:t xml:space="preserve"> is achieving the most important </w:t>
      </w:r>
      <w:r w:rsidR="00F752ED">
        <w:rPr>
          <w:rFonts w:ascii="Calibri" w:eastAsia="Calibri" w:hAnsi="Calibri" w:cs="Calibri"/>
          <w:sz w:val="24"/>
          <w:szCs w:val="24"/>
        </w:rPr>
        <w:t>State</w:t>
      </w:r>
      <w:r w:rsidR="001D5C5D">
        <w:rPr>
          <w:rFonts w:ascii="Calibri" w:eastAsia="Calibri" w:hAnsi="Calibri" w:cs="Calibri"/>
          <w:sz w:val="24"/>
          <w:szCs w:val="24"/>
        </w:rPr>
        <w:t xml:space="preserve"> </w:t>
      </w:r>
      <w:r w:rsidR="00780E0A">
        <w:rPr>
          <w:rFonts w:ascii="Calibri" w:eastAsia="Calibri" w:hAnsi="Calibri" w:cs="Calibri"/>
          <w:sz w:val="24"/>
          <w:szCs w:val="24"/>
        </w:rPr>
        <w:t>Moderate</w:t>
      </w:r>
      <w:r w:rsidR="00622D3D">
        <w:rPr>
          <w:rFonts w:ascii="Calibri" w:eastAsia="Calibri" w:hAnsi="Calibri" w:cs="Calibri"/>
          <w:sz w:val="24"/>
          <w:szCs w:val="24"/>
        </w:rPr>
        <w:t xml:space="preserve"> or low</w:t>
      </w:r>
      <w:r w:rsidR="00780E0A">
        <w:rPr>
          <w:rFonts w:ascii="Calibri" w:eastAsia="Calibri" w:hAnsi="Calibri" w:cs="Calibri"/>
          <w:sz w:val="24"/>
          <w:szCs w:val="24"/>
        </w:rPr>
        <w:t xml:space="preserve"> baseline </w:t>
      </w:r>
      <w:r w:rsidR="001D5C5D">
        <w:rPr>
          <w:rFonts w:ascii="Calibri" w:eastAsia="Calibri" w:hAnsi="Calibri" w:cs="Calibri"/>
          <w:sz w:val="24"/>
          <w:szCs w:val="24"/>
        </w:rPr>
        <w:t xml:space="preserve">requirements. The combination of objective requirements and subjective information enables </w:t>
      </w:r>
      <w:r w:rsidR="001E68E4">
        <w:rPr>
          <w:rFonts w:ascii="Calibri" w:eastAsia="Calibri" w:hAnsi="Calibri" w:cs="Calibri"/>
          <w:sz w:val="24"/>
          <w:szCs w:val="24"/>
        </w:rPr>
        <w:t xml:space="preserve">the </w:t>
      </w:r>
      <w:r w:rsidR="00F752ED">
        <w:rPr>
          <w:rFonts w:ascii="Calibri" w:eastAsia="Calibri" w:hAnsi="Calibri" w:cs="Calibri"/>
          <w:sz w:val="24"/>
          <w:szCs w:val="24"/>
        </w:rPr>
        <w:t>State</w:t>
      </w:r>
      <w:r w:rsidR="001D5C5D">
        <w:rPr>
          <w:rFonts w:ascii="Calibri" w:eastAsia="Calibri" w:hAnsi="Calibri" w:cs="Calibri"/>
          <w:sz w:val="24"/>
          <w:szCs w:val="24"/>
        </w:rPr>
        <w:t xml:space="preserve"> to </w:t>
      </w:r>
      <w:r w:rsidR="001A501E">
        <w:rPr>
          <w:rFonts w:ascii="Calibri" w:eastAsia="Calibri" w:hAnsi="Calibri" w:cs="Calibri"/>
          <w:sz w:val="24"/>
          <w:szCs w:val="24"/>
        </w:rPr>
        <w:t xml:space="preserve">render </w:t>
      </w:r>
      <w:r w:rsidR="001D5C5D">
        <w:rPr>
          <w:rFonts w:ascii="Calibri" w:eastAsia="Calibri" w:hAnsi="Calibri" w:cs="Calibri"/>
          <w:sz w:val="24"/>
          <w:szCs w:val="24"/>
        </w:rPr>
        <w:t xml:space="preserve">a readiness decision </w:t>
      </w:r>
      <w:r w:rsidR="001A501E">
        <w:rPr>
          <w:rFonts w:ascii="Calibri" w:eastAsia="Calibri" w:hAnsi="Calibri" w:cs="Calibri"/>
          <w:sz w:val="24"/>
          <w:szCs w:val="24"/>
        </w:rPr>
        <w:t xml:space="preserve">based </w:t>
      </w:r>
      <w:r w:rsidR="001D5C5D">
        <w:rPr>
          <w:rFonts w:ascii="Calibri" w:eastAsia="Calibri" w:hAnsi="Calibri" w:cs="Calibri"/>
          <w:sz w:val="24"/>
          <w:szCs w:val="24"/>
        </w:rPr>
        <w:t xml:space="preserve">on a more complete understanding of the </w:t>
      </w:r>
      <w:r w:rsidR="00622D3D">
        <w:rPr>
          <w:rFonts w:ascii="Calibri" w:eastAsia="Calibri" w:hAnsi="Calibri" w:cs="Calibri"/>
          <w:sz w:val="24"/>
          <w:szCs w:val="24"/>
        </w:rPr>
        <w:t>vendor’s</w:t>
      </w:r>
      <w:r w:rsidR="001D5C5D">
        <w:rPr>
          <w:rFonts w:ascii="Calibri" w:eastAsia="Calibri" w:hAnsi="Calibri" w:cs="Calibri"/>
          <w:sz w:val="24"/>
          <w:szCs w:val="24"/>
        </w:rPr>
        <w:t xml:space="preserve"> security capabilities.</w:t>
      </w:r>
    </w:p>
    <w:p w14:paraId="3982DF37" w14:textId="77777777" w:rsidR="004F0907" w:rsidRDefault="004F0907" w:rsidP="00DA1528">
      <w:pPr>
        <w:spacing w:line="240" w:lineRule="auto"/>
        <w:rPr>
          <w:rFonts w:ascii="Calibri" w:eastAsia="Calibri" w:hAnsi="Calibri" w:cs="Calibri"/>
          <w:sz w:val="24"/>
          <w:szCs w:val="24"/>
        </w:rPr>
      </w:pPr>
    </w:p>
    <w:p w14:paraId="061362EB" w14:textId="4FFF5252" w:rsidR="00DA40A3" w:rsidRDefault="001A501E" w:rsidP="000A7C92">
      <w:pPr>
        <w:spacing w:after="120" w:line="240" w:lineRule="auto"/>
        <w:rPr>
          <w:rFonts w:ascii="Calibri" w:eastAsia="Calibri" w:hAnsi="Calibri" w:cs="Calibri"/>
          <w:sz w:val="24"/>
          <w:szCs w:val="24"/>
        </w:rPr>
      </w:pPr>
      <w:r>
        <w:rPr>
          <w:rFonts w:ascii="Calibri" w:eastAsia="Calibri" w:hAnsi="Calibri" w:cs="Calibri"/>
          <w:sz w:val="24"/>
          <w:szCs w:val="24"/>
        </w:rPr>
        <w:t xml:space="preserve">Section </w:t>
      </w:r>
      <w:r w:rsidR="00BA5553">
        <w:rPr>
          <w:rFonts w:ascii="Calibri" w:eastAsia="Calibri" w:hAnsi="Calibri" w:cs="Calibri"/>
          <w:sz w:val="24"/>
          <w:szCs w:val="24"/>
        </w:rPr>
        <w:t>3</w:t>
      </w:r>
      <w:r>
        <w:rPr>
          <w:rFonts w:ascii="Calibri" w:eastAsia="Calibri" w:hAnsi="Calibri" w:cs="Calibri"/>
          <w:sz w:val="24"/>
          <w:szCs w:val="24"/>
        </w:rPr>
        <w:t>, Capability Readiness</w:t>
      </w:r>
      <w:r w:rsidR="00A9762D">
        <w:rPr>
          <w:rFonts w:ascii="Calibri" w:eastAsia="Calibri" w:hAnsi="Calibri" w:cs="Calibri"/>
          <w:sz w:val="24"/>
          <w:szCs w:val="24"/>
        </w:rPr>
        <w:t>,</w:t>
      </w:r>
      <w:r>
        <w:rPr>
          <w:rFonts w:ascii="Calibri" w:eastAsia="Calibri" w:hAnsi="Calibri" w:cs="Calibri"/>
          <w:sz w:val="24"/>
          <w:szCs w:val="24"/>
        </w:rPr>
        <w:t xml:space="preserve"> </w:t>
      </w:r>
      <w:r w:rsidR="00DA40A3">
        <w:rPr>
          <w:rFonts w:ascii="Calibri" w:eastAsia="Calibri" w:hAnsi="Calibri" w:cs="Calibri"/>
          <w:sz w:val="24"/>
          <w:szCs w:val="24"/>
        </w:rPr>
        <w:t>is organized into three sections:</w:t>
      </w:r>
    </w:p>
    <w:p w14:paraId="30C681DA" w14:textId="3EB1CE17" w:rsidR="00DA40A3" w:rsidRPr="00DA40A3" w:rsidRDefault="00DA40A3" w:rsidP="000A7C92">
      <w:pPr>
        <w:pStyle w:val="ListParagraph"/>
        <w:numPr>
          <w:ilvl w:val="0"/>
          <w:numId w:val="8"/>
        </w:numPr>
        <w:spacing w:after="120" w:line="240" w:lineRule="auto"/>
        <w:contextualSpacing w:val="0"/>
      </w:pPr>
      <w:r w:rsidRPr="00DA40A3">
        <w:rPr>
          <w:rFonts w:ascii="Calibri" w:eastAsia="Calibri" w:hAnsi="Calibri" w:cs="Calibri"/>
          <w:b/>
          <w:sz w:val="24"/>
          <w:szCs w:val="24"/>
        </w:rPr>
        <w:t xml:space="preserve">Section </w:t>
      </w:r>
      <w:r w:rsidR="001E68E4">
        <w:rPr>
          <w:rFonts w:ascii="Calibri" w:eastAsia="Calibri" w:hAnsi="Calibri" w:cs="Calibri"/>
          <w:b/>
          <w:sz w:val="24"/>
          <w:szCs w:val="24"/>
        </w:rPr>
        <w:t>3</w:t>
      </w:r>
      <w:r w:rsidRPr="00DA40A3">
        <w:rPr>
          <w:rFonts w:ascii="Calibri" w:eastAsia="Calibri" w:hAnsi="Calibri" w:cs="Calibri"/>
          <w:b/>
          <w:sz w:val="24"/>
          <w:szCs w:val="24"/>
        </w:rPr>
        <w:t xml:space="preserve">.1, </w:t>
      </w:r>
      <w:r w:rsidR="00622D3D">
        <w:rPr>
          <w:rFonts w:ascii="Calibri" w:eastAsia="Calibri" w:hAnsi="Calibri" w:cs="Calibri"/>
          <w:b/>
          <w:sz w:val="24"/>
          <w:szCs w:val="24"/>
        </w:rPr>
        <w:t>State</w:t>
      </w:r>
      <w:r w:rsidRPr="00DA40A3">
        <w:rPr>
          <w:rFonts w:ascii="Calibri" w:eastAsia="Calibri" w:hAnsi="Calibri" w:cs="Calibri"/>
          <w:b/>
          <w:sz w:val="24"/>
          <w:szCs w:val="24"/>
        </w:rPr>
        <w:t xml:space="preserve"> Mandates</w:t>
      </w:r>
      <w:r>
        <w:rPr>
          <w:rFonts w:ascii="Calibri" w:eastAsia="Calibri" w:hAnsi="Calibri" w:cs="Calibri"/>
          <w:sz w:val="24"/>
          <w:szCs w:val="24"/>
        </w:rPr>
        <w:t xml:space="preserve">, identifies a small set of </w:t>
      </w:r>
      <w:r w:rsidR="002C4269" w:rsidRPr="00DA40A3">
        <w:rPr>
          <w:rFonts w:ascii="Calibri" w:eastAsia="Calibri" w:hAnsi="Calibri" w:cs="Calibri"/>
          <w:sz w:val="24"/>
          <w:szCs w:val="24"/>
        </w:rPr>
        <w:t xml:space="preserve">the </w:t>
      </w:r>
      <w:r w:rsidR="00622D3D">
        <w:rPr>
          <w:rFonts w:ascii="Calibri" w:eastAsia="Calibri" w:hAnsi="Calibri" w:cs="Calibri"/>
          <w:sz w:val="24"/>
          <w:szCs w:val="24"/>
        </w:rPr>
        <w:t>state</w:t>
      </w:r>
      <w:r w:rsidR="002C4269" w:rsidRPr="00DA40A3">
        <w:rPr>
          <w:rFonts w:ascii="Calibri" w:eastAsia="Calibri" w:hAnsi="Calibri" w:cs="Calibri"/>
          <w:sz w:val="24"/>
          <w:szCs w:val="24"/>
        </w:rPr>
        <w:t xml:space="preserve"> mandates a </w:t>
      </w:r>
      <w:r w:rsidR="00B74177">
        <w:rPr>
          <w:rFonts w:ascii="Calibri" w:eastAsia="Calibri" w:hAnsi="Calibri" w:cs="Calibri"/>
          <w:sz w:val="24"/>
          <w:szCs w:val="24"/>
        </w:rPr>
        <w:t>vendor</w:t>
      </w:r>
      <w:r w:rsidR="002C4269" w:rsidRPr="00DA40A3">
        <w:rPr>
          <w:rFonts w:ascii="Calibri" w:eastAsia="Calibri" w:hAnsi="Calibri" w:cs="Calibri"/>
          <w:sz w:val="24"/>
          <w:szCs w:val="24"/>
        </w:rPr>
        <w:t xml:space="preserve"> must satisfy</w:t>
      </w:r>
      <w:r>
        <w:rPr>
          <w:rFonts w:ascii="Calibri" w:eastAsia="Calibri" w:hAnsi="Calibri" w:cs="Calibri"/>
          <w:sz w:val="24"/>
          <w:szCs w:val="24"/>
        </w:rPr>
        <w:t xml:space="preserve">. </w:t>
      </w:r>
      <w:r w:rsidR="00BA5553">
        <w:rPr>
          <w:rFonts w:ascii="Calibri" w:eastAsia="Calibri" w:hAnsi="Calibri" w:cs="Calibri"/>
          <w:sz w:val="24"/>
          <w:szCs w:val="24"/>
        </w:rPr>
        <w:t xml:space="preserve"> The </w:t>
      </w:r>
      <w:r w:rsidR="00F752ED">
        <w:rPr>
          <w:rFonts w:ascii="Calibri" w:eastAsia="Calibri" w:hAnsi="Calibri" w:cs="Calibri"/>
          <w:sz w:val="24"/>
          <w:szCs w:val="24"/>
        </w:rPr>
        <w:t>State</w:t>
      </w:r>
      <w:r>
        <w:rPr>
          <w:rFonts w:ascii="Calibri" w:eastAsia="Calibri" w:hAnsi="Calibri" w:cs="Calibri"/>
          <w:sz w:val="24"/>
          <w:szCs w:val="24"/>
        </w:rPr>
        <w:t xml:space="preserve"> </w:t>
      </w:r>
      <w:r w:rsidR="0052629E" w:rsidRPr="00622D3D">
        <w:rPr>
          <w:rFonts w:ascii="Calibri" w:eastAsia="Calibri" w:hAnsi="Calibri" w:cs="Calibri"/>
          <w:b/>
          <w:sz w:val="24"/>
          <w:szCs w:val="24"/>
          <w:highlight w:val="yellow"/>
        </w:rPr>
        <w:t>will not</w:t>
      </w:r>
      <w:r>
        <w:rPr>
          <w:rFonts w:ascii="Calibri" w:eastAsia="Calibri" w:hAnsi="Calibri" w:cs="Calibri"/>
          <w:sz w:val="24"/>
          <w:szCs w:val="24"/>
        </w:rPr>
        <w:t xml:space="preserve"> waive any of these requirements.</w:t>
      </w:r>
    </w:p>
    <w:p w14:paraId="4A704FAD" w14:textId="463C19F4" w:rsidR="00F93131" w:rsidRPr="00DA40A3" w:rsidRDefault="001E68E4" w:rsidP="000A7C92">
      <w:pPr>
        <w:pStyle w:val="ListParagraph"/>
        <w:numPr>
          <w:ilvl w:val="0"/>
          <w:numId w:val="8"/>
        </w:numPr>
        <w:spacing w:after="120" w:line="240" w:lineRule="auto"/>
        <w:contextualSpacing w:val="0"/>
      </w:pPr>
      <w:r>
        <w:rPr>
          <w:rFonts w:ascii="Calibri" w:eastAsia="Calibri" w:hAnsi="Calibri" w:cs="Calibri"/>
          <w:b/>
          <w:sz w:val="24"/>
          <w:szCs w:val="24"/>
        </w:rPr>
        <w:t>Section 3</w:t>
      </w:r>
      <w:r w:rsidR="00DA40A3" w:rsidRPr="00DA40A3">
        <w:rPr>
          <w:rFonts w:ascii="Calibri" w:eastAsia="Calibri" w:hAnsi="Calibri" w:cs="Calibri"/>
          <w:b/>
          <w:sz w:val="24"/>
          <w:szCs w:val="24"/>
        </w:rPr>
        <w:t xml:space="preserve">.2, </w:t>
      </w:r>
      <w:r w:rsidR="00F752ED">
        <w:rPr>
          <w:rFonts w:ascii="Calibri" w:eastAsia="Calibri" w:hAnsi="Calibri" w:cs="Calibri"/>
          <w:b/>
          <w:sz w:val="24"/>
          <w:szCs w:val="24"/>
        </w:rPr>
        <w:t>State</w:t>
      </w:r>
      <w:r w:rsidR="00DA40A3" w:rsidRPr="00DA40A3">
        <w:rPr>
          <w:rFonts w:ascii="Calibri" w:eastAsia="Calibri" w:hAnsi="Calibri" w:cs="Calibri"/>
          <w:b/>
          <w:sz w:val="24"/>
          <w:szCs w:val="24"/>
        </w:rPr>
        <w:t xml:space="preserve"> Requirements</w:t>
      </w:r>
      <w:r w:rsidR="00DA40A3">
        <w:rPr>
          <w:rFonts w:ascii="Calibri" w:eastAsia="Calibri" w:hAnsi="Calibri" w:cs="Calibri"/>
          <w:sz w:val="24"/>
          <w:szCs w:val="24"/>
        </w:rPr>
        <w:t xml:space="preserve">, identifies an excerpt of the most compelling </w:t>
      </w:r>
      <w:r w:rsidR="002C4269" w:rsidRPr="00DA40A3">
        <w:rPr>
          <w:rFonts w:ascii="Calibri" w:eastAsia="Calibri" w:hAnsi="Calibri" w:cs="Calibri"/>
          <w:sz w:val="24"/>
          <w:szCs w:val="24"/>
        </w:rPr>
        <w:t>requirements</w:t>
      </w:r>
      <w:r w:rsidR="00DA40A3">
        <w:rPr>
          <w:rFonts w:ascii="Calibri" w:eastAsia="Calibri" w:hAnsi="Calibri" w:cs="Calibri"/>
          <w:sz w:val="24"/>
          <w:szCs w:val="24"/>
        </w:rPr>
        <w:t xml:space="preserve"> from </w:t>
      </w:r>
      <w:r w:rsidR="00536D2B">
        <w:rPr>
          <w:rFonts w:ascii="Calibri" w:eastAsia="Calibri" w:hAnsi="Calibri" w:cs="Calibri"/>
          <w:sz w:val="24"/>
          <w:szCs w:val="24"/>
        </w:rPr>
        <w:t xml:space="preserve">the </w:t>
      </w:r>
      <w:r w:rsidR="00DA40A3">
        <w:rPr>
          <w:rFonts w:ascii="Calibri" w:eastAsia="Calibri" w:hAnsi="Calibri" w:cs="Calibri"/>
          <w:sz w:val="24"/>
          <w:szCs w:val="24"/>
        </w:rPr>
        <w:t xml:space="preserve">National Institute of Science and Technology (NIST) Special Publication (SP) 800 </w:t>
      </w:r>
      <w:r w:rsidR="009A6C54">
        <w:rPr>
          <w:rFonts w:ascii="Calibri" w:eastAsia="Calibri" w:hAnsi="Calibri" w:cs="Calibri"/>
          <w:sz w:val="24"/>
          <w:szCs w:val="24"/>
        </w:rPr>
        <w:t xml:space="preserve">document </w:t>
      </w:r>
      <w:r w:rsidR="00DA40A3">
        <w:rPr>
          <w:rFonts w:ascii="Calibri" w:eastAsia="Calibri" w:hAnsi="Calibri" w:cs="Calibri"/>
          <w:sz w:val="24"/>
          <w:szCs w:val="24"/>
        </w:rPr>
        <w:t xml:space="preserve">series and </w:t>
      </w:r>
      <w:r w:rsidR="00F752ED">
        <w:rPr>
          <w:rFonts w:ascii="Calibri" w:eastAsia="Calibri" w:hAnsi="Calibri" w:cs="Calibri"/>
          <w:sz w:val="24"/>
          <w:szCs w:val="24"/>
        </w:rPr>
        <w:t>State</w:t>
      </w:r>
      <w:r w:rsidR="00DA40A3">
        <w:rPr>
          <w:rFonts w:ascii="Calibri" w:eastAsia="Calibri" w:hAnsi="Calibri" w:cs="Calibri"/>
          <w:sz w:val="24"/>
          <w:szCs w:val="24"/>
        </w:rPr>
        <w:t xml:space="preserve"> guidance. </w:t>
      </w:r>
      <w:r w:rsidR="00BA5553">
        <w:rPr>
          <w:rFonts w:ascii="Calibri" w:eastAsia="Calibri" w:hAnsi="Calibri" w:cs="Calibri"/>
          <w:sz w:val="24"/>
          <w:szCs w:val="24"/>
        </w:rPr>
        <w:t xml:space="preserve"> </w:t>
      </w:r>
      <w:r w:rsidR="00DA40A3">
        <w:rPr>
          <w:rFonts w:ascii="Calibri" w:eastAsia="Calibri" w:hAnsi="Calibri" w:cs="Calibri"/>
          <w:sz w:val="24"/>
          <w:szCs w:val="24"/>
        </w:rPr>
        <w:t xml:space="preserve">A </w:t>
      </w:r>
      <w:r w:rsidR="00B74177">
        <w:rPr>
          <w:rFonts w:ascii="Calibri" w:eastAsia="Calibri" w:hAnsi="Calibri" w:cs="Calibri"/>
          <w:sz w:val="24"/>
          <w:szCs w:val="24"/>
        </w:rPr>
        <w:t>VENDOR</w:t>
      </w:r>
      <w:r w:rsidR="00DA40A3">
        <w:rPr>
          <w:rFonts w:ascii="Calibri" w:eastAsia="Calibri" w:hAnsi="Calibri" w:cs="Calibri"/>
          <w:sz w:val="24"/>
          <w:szCs w:val="24"/>
        </w:rPr>
        <w:t xml:space="preserve"> is unlikely to achieve </w:t>
      </w:r>
      <w:r w:rsidR="00622D3D">
        <w:rPr>
          <w:rFonts w:ascii="Calibri" w:eastAsia="Calibri" w:hAnsi="Calibri" w:cs="Calibri"/>
          <w:sz w:val="24"/>
          <w:szCs w:val="24"/>
        </w:rPr>
        <w:t>approval</w:t>
      </w:r>
      <w:r w:rsidR="00DA40A3">
        <w:rPr>
          <w:rFonts w:ascii="Calibri" w:eastAsia="Calibri" w:hAnsi="Calibri" w:cs="Calibri"/>
          <w:sz w:val="24"/>
          <w:szCs w:val="24"/>
        </w:rPr>
        <w:t xml:space="preserve"> if any of these requirements are not met.</w:t>
      </w:r>
    </w:p>
    <w:p w14:paraId="51AD84A0" w14:textId="7B56D028" w:rsidR="001A501E" w:rsidRPr="001A501E" w:rsidRDefault="001E68E4" w:rsidP="000A7C92">
      <w:pPr>
        <w:pStyle w:val="ListParagraph"/>
        <w:numPr>
          <w:ilvl w:val="0"/>
          <w:numId w:val="8"/>
        </w:numPr>
        <w:spacing w:line="240" w:lineRule="auto"/>
      </w:pPr>
      <w:r>
        <w:rPr>
          <w:rFonts w:ascii="Calibri" w:eastAsia="Calibri" w:hAnsi="Calibri" w:cs="Calibri"/>
          <w:b/>
          <w:sz w:val="24"/>
          <w:szCs w:val="24"/>
        </w:rPr>
        <w:t>Section 3</w:t>
      </w:r>
      <w:r w:rsidR="00DA40A3" w:rsidRPr="00DA40A3">
        <w:rPr>
          <w:rFonts w:ascii="Calibri" w:eastAsia="Calibri" w:hAnsi="Calibri" w:cs="Calibri"/>
          <w:b/>
          <w:sz w:val="24"/>
          <w:szCs w:val="24"/>
        </w:rPr>
        <w:t>.3, Additional Capability Information</w:t>
      </w:r>
      <w:r w:rsidR="00DA40A3">
        <w:rPr>
          <w:rFonts w:ascii="Calibri" w:eastAsia="Calibri" w:hAnsi="Calibri" w:cs="Calibri"/>
          <w:sz w:val="24"/>
          <w:szCs w:val="24"/>
        </w:rPr>
        <w:t xml:space="preserve">, identifies additional information </w:t>
      </w:r>
      <w:r w:rsidR="001A501E">
        <w:rPr>
          <w:rFonts w:ascii="Calibri" w:eastAsia="Calibri" w:hAnsi="Calibri" w:cs="Calibri"/>
          <w:sz w:val="24"/>
          <w:szCs w:val="24"/>
        </w:rPr>
        <w:t xml:space="preserve">that is </w:t>
      </w:r>
      <w:r w:rsidR="00DA40A3">
        <w:rPr>
          <w:rFonts w:ascii="Calibri" w:eastAsia="Calibri" w:hAnsi="Calibri" w:cs="Calibri"/>
          <w:sz w:val="24"/>
          <w:szCs w:val="24"/>
        </w:rPr>
        <w:t xml:space="preserve">not tied to specific requirements, </w:t>
      </w:r>
      <w:r w:rsidR="001A501E">
        <w:rPr>
          <w:rFonts w:ascii="Calibri" w:eastAsia="Calibri" w:hAnsi="Calibri" w:cs="Calibri"/>
          <w:sz w:val="24"/>
          <w:szCs w:val="24"/>
        </w:rPr>
        <w:t>yet</w:t>
      </w:r>
      <w:r w:rsidR="00DA40A3">
        <w:rPr>
          <w:rFonts w:ascii="Calibri" w:eastAsia="Calibri" w:hAnsi="Calibri" w:cs="Calibri"/>
          <w:sz w:val="24"/>
          <w:szCs w:val="24"/>
        </w:rPr>
        <w:t xml:space="preserve"> </w:t>
      </w:r>
      <w:r w:rsidR="001A501E">
        <w:rPr>
          <w:rFonts w:ascii="Calibri" w:eastAsia="Calibri" w:hAnsi="Calibri" w:cs="Calibri"/>
          <w:sz w:val="24"/>
          <w:szCs w:val="24"/>
        </w:rPr>
        <w:t xml:space="preserve">has </w:t>
      </w:r>
      <w:r w:rsidR="00DA40A3">
        <w:rPr>
          <w:rFonts w:ascii="Calibri" w:eastAsia="Calibri" w:hAnsi="Calibri" w:cs="Calibri"/>
          <w:sz w:val="24"/>
          <w:szCs w:val="24"/>
        </w:rPr>
        <w:t xml:space="preserve">typically reflected strongly on a </w:t>
      </w:r>
      <w:r w:rsidR="00B74177">
        <w:rPr>
          <w:rFonts w:ascii="Calibri" w:eastAsia="Calibri" w:hAnsi="Calibri" w:cs="Calibri"/>
          <w:sz w:val="24"/>
          <w:szCs w:val="24"/>
        </w:rPr>
        <w:t>VENDOR</w:t>
      </w:r>
      <w:r w:rsidR="00536D2B">
        <w:rPr>
          <w:rFonts w:ascii="Calibri" w:eastAsia="Calibri" w:hAnsi="Calibri" w:cs="Calibri"/>
          <w:sz w:val="24"/>
          <w:szCs w:val="24"/>
        </w:rPr>
        <w:t>’</w:t>
      </w:r>
      <w:r w:rsidR="00DA40A3">
        <w:rPr>
          <w:rFonts w:ascii="Calibri" w:eastAsia="Calibri" w:hAnsi="Calibri" w:cs="Calibri"/>
          <w:sz w:val="24"/>
          <w:szCs w:val="24"/>
        </w:rPr>
        <w:t>s ability to achieve a</w:t>
      </w:r>
      <w:r w:rsidR="00622D3D">
        <w:rPr>
          <w:rFonts w:ascii="Calibri" w:eastAsia="Calibri" w:hAnsi="Calibri" w:cs="Calibri"/>
          <w:sz w:val="24"/>
          <w:szCs w:val="24"/>
        </w:rPr>
        <w:t>pproval</w:t>
      </w:r>
      <w:r w:rsidR="00DA40A3">
        <w:rPr>
          <w:rFonts w:ascii="Calibri" w:eastAsia="Calibri" w:hAnsi="Calibri" w:cs="Calibri"/>
          <w:sz w:val="24"/>
          <w:szCs w:val="24"/>
        </w:rPr>
        <w:t>.</w:t>
      </w:r>
    </w:p>
    <w:p w14:paraId="08C5D3BB" w14:textId="77777777" w:rsidR="001A501E" w:rsidRDefault="001A501E" w:rsidP="001A501E">
      <w:pPr>
        <w:rPr>
          <w:rFonts w:ascii="Calibri" w:eastAsia="Calibri" w:hAnsi="Calibri" w:cs="Calibri"/>
          <w:sz w:val="24"/>
          <w:szCs w:val="24"/>
        </w:rPr>
      </w:pPr>
    </w:p>
    <w:p w14:paraId="28586C1A" w14:textId="5510F40A" w:rsidR="00DF09D7" w:rsidRDefault="00DF09D7">
      <w:pPr>
        <w:rPr>
          <w:rFonts w:asciiTheme="minorHAnsi" w:hAnsiTheme="minorHAnsi"/>
          <w:sz w:val="24"/>
          <w:szCs w:val="24"/>
        </w:rPr>
      </w:pPr>
      <w:r>
        <w:rPr>
          <w:rFonts w:asciiTheme="minorHAnsi" w:hAnsiTheme="minorHAnsi"/>
          <w:sz w:val="24"/>
          <w:szCs w:val="24"/>
        </w:rPr>
        <w:br w:type="page"/>
      </w:r>
    </w:p>
    <w:p w14:paraId="492D22F9" w14:textId="3B39B6E9" w:rsidR="00624008" w:rsidRDefault="00B74177" w:rsidP="00210218">
      <w:pPr>
        <w:pStyle w:val="Heading1"/>
        <w:pageBreakBefore/>
        <w:spacing w:after="240"/>
      </w:pPr>
      <w:bookmarkStart w:id="9" w:name="_Toc98865954"/>
      <w:r>
        <w:lastRenderedPageBreak/>
        <w:t>VENDOR</w:t>
      </w:r>
      <w:r w:rsidR="00624008" w:rsidRPr="00801D65">
        <w:t xml:space="preserve"> System </w:t>
      </w:r>
      <w:r w:rsidR="00624008">
        <w:t>Information</w:t>
      </w:r>
      <w:bookmarkEnd w:id="9"/>
    </w:p>
    <w:p w14:paraId="4F8746FB" w14:textId="353330D2" w:rsidR="008A7DA5" w:rsidRPr="006322FB" w:rsidRDefault="008A7DA5" w:rsidP="008A7DA5">
      <w:pPr>
        <w:pStyle w:val="Guidance"/>
        <w:rPr>
          <w:color w:val="auto"/>
        </w:rPr>
      </w:pPr>
      <w:r w:rsidRPr="006322FB">
        <w:rPr>
          <w:color w:val="auto"/>
        </w:rPr>
        <w:t xml:space="preserve">Provide and validate the information below. </w:t>
      </w:r>
      <w:r w:rsidR="001E68E4" w:rsidRPr="006322FB">
        <w:rPr>
          <w:color w:val="auto"/>
        </w:rPr>
        <w:t xml:space="preserve"> </w:t>
      </w:r>
      <w:r w:rsidR="00780E0A" w:rsidRPr="006322FB">
        <w:rPr>
          <w:color w:val="auto"/>
        </w:rPr>
        <w:t xml:space="preserve">The </w:t>
      </w:r>
      <w:r w:rsidR="00F752ED" w:rsidRPr="006322FB">
        <w:rPr>
          <w:color w:val="auto"/>
        </w:rPr>
        <w:t>VRAR</w:t>
      </w:r>
      <w:r w:rsidR="00780E0A" w:rsidRPr="006322FB">
        <w:rPr>
          <w:color w:val="auto"/>
        </w:rPr>
        <w:t xml:space="preserve"> template is intended for systems categorized at the Moderate security impact level, in accordance with the FIPS Publication 199 Security </w:t>
      </w:r>
      <w:r w:rsidR="00F752ED" w:rsidRPr="006322FB">
        <w:rPr>
          <w:color w:val="auto"/>
        </w:rPr>
        <w:t>Categorization</w:t>
      </w:r>
      <w:r w:rsidR="00780E0A" w:rsidRPr="006322FB">
        <w:rPr>
          <w:color w:val="auto"/>
        </w:rPr>
        <w:t>.</w:t>
      </w:r>
    </w:p>
    <w:p w14:paraId="63A390F5" w14:textId="20645F02" w:rsidR="005C4DA3" w:rsidRPr="000221AA" w:rsidRDefault="000D346B" w:rsidP="000221AA">
      <w:pPr>
        <w:pStyle w:val="GSATableCaption"/>
      </w:pPr>
      <w:bookmarkStart w:id="10" w:name="_Toc98865937"/>
      <w:r>
        <w:t>Table 2</w:t>
      </w:r>
      <w:r w:rsidR="005C4DA3" w:rsidRPr="000221AA">
        <w:t>-1.  System Information</w:t>
      </w:r>
      <w:bookmarkEnd w:id="10"/>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4008" w:rsidRPr="00801D65" w14:paraId="339F254A" w14:textId="77777777" w:rsidTr="00B1748E">
        <w:tc>
          <w:tcPr>
            <w:tcW w:w="9360" w:type="dxa"/>
            <w:tcMar>
              <w:top w:w="100" w:type="dxa"/>
              <w:left w:w="100" w:type="dxa"/>
              <w:bottom w:w="100" w:type="dxa"/>
              <w:right w:w="100" w:type="dxa"/>
            </w:tcMar>
          </w:tcPr>
          <w:p w14:paraId="14FCFEE4" w14:textId="22AB9B58" w:rsidR="00624008" w:rsidRDefault="00B74177" w:rsidP="00B1748E">
            <w:pPr>
              <w:spacing w:line="240" w:lineRule="auto"/>
              <w:rPr>
                <w:rFonts w:ascii="Calibri" w:eastAsia="Calibri" w:hAnsi="Calibri" w:cs="Calibri"/>
                <w:color w:val="auto"/>
              </w:rPr>
            </w:pPr>
            <w:r>
              <w:rPr>
                <w:rFonts w:ascii="Calibri" w:eastAsia="Calibri" w:hAnsi="Calibri" w:cs="Calibri"/>
                <w:color w:val="auto"/>
              </w:rPr>
              <w:t>VENDOR</w:t>
            </w:r>
            <w:r w:rsidR="00624008" w:rsidRPr="00912045">
              <w:rPr>
                <w:rFonts w:ascii="Calibri" w:eastAsia="Calibri" w:hAnsi="Calibri" w:cs="Calibri"/>
                <w:color w:val="auto"/>
              </w:rPr>
              <w:t xml:space="preserve"> Name:</w:t>
            </w:r>
          </w:p>
          <w:p w14:paraId="48CB3C48" w14:textId="0B7F4884" w:rsidR="00624008" w:rsidRDefault="00A92A31" w:rsidP="00B1748E">
            <w:pPr>
              <w:spacing w:line="240" w:lineRule="auto"/>
              <w:rPr>
                <w:rFonts w:ascii="Calibri" w:eastAsia="Calibri" w:hAnsi="Calibri" w:cs="Calibri"/>
                <w:color w:val="auto"/>
              </w:rPr>
            </w:pPr>
            <w:r>
              <w:rPr>
                <w:rFonts w:ascii="Calibri" w:eastAsia="Calibri" w:hAnsi="Calibri" w:cs="Calibri"/>
                <w:color w:val="auto"/>
              </w:rPr>
              <w:t>Solution/</w:t>
            </w:r>
            <w:r w:rsidR="00624008">
              <w:rPr>
                <w:rFonts w:ascii="Calibri" w:eastAsia="Calibri" w:hAnsi="Calibri" w:cs="Calibri"/>
                <w:color w:val="auto"/>
              </w:rPr>
              <w:t>System Name:</w:t>
            </w:r>
          </w:p>
          <w:p w14:paraId="6B580120" w14:textId="13C94370" w:rsidR="00624008" w:rsidRDefault="00624008" w:rsidP="00B1748E">
            <w:pPr>
              <w:spacing w:line="240" w:lineRule="auto"/>
              <w:rPr>
                <w:rFonts w:ascii="Calibri" w:eastAsia="Calibri" w:hAnsi="Calibri" w:cs="Calibri"/>
                <w:color w:val="A6A6A6" w:themeColor="background1" w:themeShade="A6"/>
              </w:rPr>
            </w:pPr>
            <w:r>
              <w:rPr>
                <w:rFonts w:ascii="Calibri" w:eastAsia="Calibri" w:hAnsi="Calibri" w:cs="Calibri"/>
                <w:color w:val="auto"/>
              </w:rPr>
              <w:t>FIPS PUB 199 System Security Level:</w:t>
            </w:r>
            <w:r w:rsidR="005F3032">
              <w:rPr>
                <w:rFonts w:ascii="Calibri" w:eastAsia="Calibri" w:hAnsi="Calibri" w:cs="Calibri"/>
                <w:color w:val="auto"/>
              </w:rPr>
              <w:t xml:space="preserve"> (</w:t>
            </w:r>
            <w:r w:rsidR="00B56729">
              <w:rPr>
                <w:rFonts w:ascii="Calibri" w:eastAsia="Calibri" w:hAnsi="Calibri" w:cs="Calibri"/>
                <w:color w:val="auto"/>
              </w:rPr>
              <w:t xml:space="preserve">e.g., </w:t>
            </w:r>
            <w:r w:rsidR="00BF60B2">
              <w:rPr>
                <w:rFonts w:ascii="Calibri" w:eastAsia="Calibri" w:hAnsi="Calibri" w:cs="Calibri"/>
                <w:color w:val="A6A6A6" w:themeColor="background1" w:themeShade="A6"/>
              </w:rPr>
              <w:t>Moderate</w:t>
            </w:r>
            <w:r>
              <w:rPr>
                <w:rFonts w:ascii="Calibri" w:eastAsia="Calibri" w:hAnsi="Calibri" w:cs="Calibri"/>
                <w:color w:val="A6A6A6" w:themeColor="background1" w:themeShade="A6"/>
              </w:rPr>
              <w:t>)</w:t>
            </w:r>
          </w:p>
          <w:p w14:paraId="73531E23" w14:textId="0AB734C5" w:rsidR="00F72DC9" w:rsidRDefault="00F72DC9" w:rsidP="00B1748E">
            <w:pPr>
              <w:spacing w:line="240" w:lineRule="auto"/>
              <w:rPr>
                <w:rFonts w:ascii="Calibri" w:eastAsia="Calibri" w:hAnsi="Calibri" w:cs="Calibri"/>
                <w:color w:val="A6A6A6" w:themeColor="background1" w:themeShade="A6"/>
              </w:rPr>
            </w:pPr>
            <w:r>
              <w:rPr>
                <w:rFonts w:ascii="Calibri" w:eastAsia="Calibri" w:hAnsi="Calibri" w:cs="Calibri"/>
                <w:color w:val="A6A6A6" w:themeColor="background1" w:themeShade="A6"/>
              </w:rPr>
              <w:t>Fully Operational</w:t>
            </w:r>
            <w:r w:rsidR="00624F63">
              <w:rPr>
                <w:rFonts w:ascii="Calibri" w:eastAsia="Calibri" w:hAnsi="Calibri" w:cs="Calibri"/>
                <w:color w:val="A6A6A6" w:themeColor="background1" w:themeShade="A6"/>
              </w:rPr>
              <w:t xml:space="preserve">/Available as of: </w:t>
            </w:r>
            <w:r w:rsidR="00A15BC3" w:rsidRPr="00A15BC3">
              <w:rPr>
                <w:rFonts w:ascii="Calibri" w:eastAsia="Calibri" w:hAnsi="Calibri" w:cs="Calibri"/>
                <w:color w:val="A6A6A6" w:themeColor="background1" w:themeShade="A6"/>
              </w:rPr>
              <w:t>Enter the date the system became fully operational.</w:t>
            </w:r>
          </w:p>
          <w:p w14:paraId="73785BF0" w14:textId="798919F9" w:rsidR="00036786" w:rsidRDefault="00036786" w:rsidP="00036786">
            <w:pPr>
              <w:spacing w:line="240" w:lineRule="auto"/>
              <w:rPr>
                <w:rFonts w:ascii="Calibri" w:eastAsia="Calibri" w:hAnsi="Calibri" w:cs="Calibri"/>
                <w:color w:val="A6A6A6" w:themeColor="background1" w:themeShade="A6"/>
              </w:rPr>
            </w:pPr>
            <w:r>
              <w:rPr>
                <w:rFonts w:ascii="Calibri" w:eastAsia="Calibri" w:hAnsi="Calibri" w:cs="Calibri"/>
                <w:color w:val="auto"/>
              </w:rPr>
              <w:t>Number of Customers (</w:t>
            </w:r>
            <w:r w:rsidR="00622D3D">
              <w:rPr>
                <w:rFonts w:ascii="Calibri" w:eastAsia="Calibri" w:hAnsi="Calibri" w:cs="Calibri"/>
                <w:color w:val="auto"/>
              </w:rPr>
              <w:t>State</w:t>
            </w:r>
            <w:r>
              <w:rPr>
                <w:rFonts w:ascii="Calibri" w:eastAsia="Calibri" w:hAnsi="Calibri" w:cs="Calibri"/>
                <w:color w:val="auto"/>
              </w:rPr>
              <w:t xml:space="preserve">/Others):  </w:t>
            </w:r>
            <w:r w:rsidRPr="00166922">
              <w:rPr>
                <w:rFonts w:ascii="Calibri" w:eastAsia="Calibri" w:hAnsi="Calibri" w:cs="Calibri"/>
                <w:color w:val="A6A6A6" w:themeColor="background1" w:themeShade="A6"/>
              </w:rPr>
              <w:t>Enter # of</w:t>
            </w:r>
            <w:r>
              <w:rPr>
                <w:rFonts w:ascii="Calibri" w:eastAsia="Calibri" w:hAnsi="Calibri" w:cs="Calibri"/>
                <w:color w:val="auto"/>
              </w:rPr>
              <w:t xml:space="preserve"> </w:t>
            </w:r>
            <w:r>
              <w:rPr>
                <w:rFonts w:ascii="Calibri" w:eastAsia="Calibri" w:hAnsi="Calibri" w:cs="Calibri"/>
                <w:color w:val="A6A6A6" w:themeColor="background1" w:themeShade="A6"/>
              </w:rPr>
              <w:t xml:space="preserve">customers </w:t>
            </w:r>
            <w:r w:rsidRPr="00166922">
              <w:rPr>
                <w:rFonts w:ascii="Calibri" w:eastAsia="Calibri" w:hAnsi="Calibri" w:cs="Calibri"/>
                <w:color w:val="A6A6A6" w:themeColor="background1" w:themeShade="A6"/>
              </w:rPr>
              <w:t>/</w:t>
            </w:r>
            <w:r>
              <w:rPr>
                <w:rFonts w:ascii="Calibri" w:eastAsia="Calibri" w:hAnsi="Calibri" w:cs="Calibri"/>
                <w:color w:val="A6A6A6" w:themeColor="background1" w:themeShade="A6"/>
              </w:rPr>
              <w:t xml:space="preserve"> # of other customers</w:t>
            </w:r>
          </w:p>
          <w:p w14:paraId="6AED7B46" w14:textId="43F77A6B" w:rsidR="00624008" w:rsidRPr="00801D65" w:rsidRDefault="00624008" w:rsidP="00AB4AAF">
            <w:pPr>
              <w:spacing w:line="240" w:lineRule="auto"/>
            </w:pPr>
            <w:r>
              <w:rPr>
                <w:rFonts w:ascii="Calibri" w:eastAsia="Calibri" w:hAnsi="Calibri" w:cs="Calibri"/>
                <w:color w:val="auto"/>
              </w:rPr>
              <w:t xml:space="preserve">System Functionality: </w:t>
            </w:r>
            <w:r w:rsidRPr="0061391B">
              <w:rPr>
                <w:rFonts w:ascii="Calibri" w:eastAsia="Calibri" w:hAnsi="Calibri" w:cs="Calibri"/>
                <w:color w:val="A6A6A6" w:themeColor="background1" w:themeShade="A6"/>
              </w:rPr>
              <w:t>Briefly describe the functionality of the system and service being provided</w:t>
            </w:r>
            <w:r w:rsidR="00AB4AAF">
              <w:rPr>
                <w:rFonts w:ascii="Calibri" w:eastAsia="Calibri" w:hAnsi="Calibri" w:cs="Calibri"/>
                <w:color w:val="A6A6A6" w:themeColor="background1" w:themeShade="A6"/>
              </w:rPr>
              <w:t>.</w:t>
            </w:r>
            <w:r>
              <w:rPr>
                <w:rFonts w:ascii="Calibri" w:eastAsia="Calibri" w:hAnsi="Calibri" w:cs="Calibri"/>
                <w:color w:val="auto"/>
              </w:rPr>
              <w:t xml:space="preserve"> </w:t>
            </w:r>
          </w:p>
        </w:tc>
      </w:tr>
    </w:tbl>
    <w:p w14:paraId="2532DEEB" w14:textId="77777777" w:rsidR="008A7DA5" w:rsidRDefault="008A7DA5" w:rsidP="00624008">
      <w:pPr>
        <w:spacing w:line="240" w:lineRule="auto"/>
      </w:pPr>
    </w:p>
    <w:p w14:paraId="2AEBF661" w14:textId="77777777" w:rsidR="00EE73DC" w:rsidRPr="006322FB" w:rsidRDefault="008A3921" w:rsidP="00220B80">
      <w:pPr>
        <w:pStyle w:val="Heading2"/>
        <w:spacing w:after="120"/>
        <w:rPr>
          <w:u w:val="single"/>
        </w:rPr>
      </w:pPr>
      <w:bookmarkStart w:id="11" w:name="_Toc98865955"/>
      <w:r w:rsidRPr="006322FB">
        <w:rPr>
          <w:u w:val="single"/>
        </w:rPr>
        <w:t>Data Flow Diagrams</w:t>
      </w:r>
      <w:bookmarkEnd w:id="11"/>
    </w:p>
    <w:p w14:paraId="75327DF9" w14:textId="7035A580" w:rsidR="00624008" w:rsidRDefault="008A3921" w:rsidP="00C21147">
      <w:pPr>
        <w:pStyle w:val="Guidance"/>
        <w:rPr>
          <w:color w:val="auto"/>
        </w:rPr>
      </w:pPr>
      <w:r w:rsidRPr="006322FB">
        <w:rPr>
          <w:color w:val="auto"/>
        </w:rPr>
        <w:t>I</w:t>
      </w:r>
      <w:r w:rsidR="00523401" w:rsidRPr="006322FB">
        <w:rPr>
          <w:color w:val="auto"/>
        </w:rPr>
        <w:t xml:space="preserve">nsert </w:t>
      </w:r>
      <w:r w:rsidR="00F752ED" w:rsidRPr="006322FB">
        <w:rPr>
          <w:color w:val="auto"/>
        </w:rPr>
        <w:t>Vendor</w:t>
      </w:r>
      <w:r w:rsidR="007D4DAF" w:rsidRPr="006322FB">
        <w:rPr>
          <w:color w:val="auto"/>
        </w:rPr>
        <w:t xml:space="preserve">-validated </w:t>
      </w:r>
      <w:r w:rsidR="00624008" w:rsidRPr="006322FB">
        <w:rPr>
          <w:color w:val="auto"/>
        </w:rPr>
        <w:t>data flow diagram</w:t>
      </w:r>
      <w:r w:rsidR="00523401" w:rsidRPr="006322FB">
        <w:rPr>
          <w:color w:val="auto"/>
        </w:rPr>
        <w:t>(s</w:t>
      </w:r>
      <w:proofErr w:type="gramStart"/>
      <w:r w:rsidR="00523401" w:rsidRPr="006322FB">
        <w:rPr>
          <w:color w:val="auto"/>
        </w:rPr>
        <w:t>)</w:t>
      </w:r>
      <w:r w:rsidR="00497524" w:rsidRPr="006322FB">
        <w:rPr>
          <w:color w:val="auto"/>
        </w:rPr>
        <w:t>,</w:t>
      </w:r>
      <w:r w:rsidR="00A924F7" w:rsidRPr="006322FB">
        <w:rPr>
          <w:color w:val="auto"/>
        </w:rPr>
        <w:t xml:space="preserve"> and</w:t>
      </w:r>
      <w:proofErr w:type="gramEnd"/>
      <w:r w:rsidR="00A924F7" w:rsidRPr="006322FB">
        <w:rPr>
          <w:color w:val="auto"/>
        </w:rPr>
        <w:t xml:space="preserve"> provide a written description of the </w:t>
      </w:r>
      <w:r w:rsidR="004769BB" w:rsidRPr="006322FB">
        <w:rPr>
          <w:color w:val="auto"/>
        </w:rPr>
        <w:t>d</w:t>
      </w:r>
      <w:r w:rsidR="00A924F7" w:rsidRPr="006322FB">
        <w:rPr>
          <w:color w:val="auto"/>
        </w:rPr>
        <w:t xml:space="preserve">ata </w:t>
      </w:r>
      <w:r w:rsidR="004769BB" w:rsidRPr="006322FB">
        <w:rPr>
          <w:color w:val="auto"/>
        </w:rPr>
        <w:t>f</w:t>
      </w:r>
      <w:r w:rsidR="00A924F7" w:rsidRPr="006322FB">
        <w:rPr>
          <w:color w:val="auto"/>
        </w:rPr>
        <w:t>lows</w:t>
      </w:r>
      <w:r w:rsidR="00624008" w:rsidRPr="006322FB">
        <w:rPr>
          <w:color w:val="auto"/>
        </w:rPr>
        <w:t xml:space="preserve">. </w:t>
      </w:r>
      <w:r w:rsidR="00181A5C" w:rsidRPr="006322FB">
        <w:rPr>
          <w:color w:val="auto"/>
        </w:rPr>
        <w:t>The diagram</w:t>
      </w:r>
      <w:r w:rsidR="00CE644A" w:rsidRPr="006322FB">
        <w:rPr>
          <w:color w:val="auto"/>
        </w:rPr>
        <w:t>(s)</w:t>
      </w:r>
      <w:r w:rsidR="00624008" w:rsidRPr="006322FB">
        <w:rPr>
          <w:color w:val="auto"/>
        </w:rPr>
        <w:t xml:space="preserve"> </w:t>
      </w:r>
      <w:r w:rsidR="00181A5C" w:rsidRPr="006322FB">
        <w:rPr>
          <w:color w:val="auto"/>
        </w:rPr>
        <w:t>must</w:t>
      </w:r>
      <w:r w:rsidR="00624008" w:rsidRPr="006322FB">
        <w:rPr>
          <w:color w:val="auto"/>
        </w:rPr>
        <w:t>:</w:t>
      </w:r>
    </w:p>
    <w:p w14:paraId="44821864" w14:textId="77777777" w:rsidR="006322FB" w:rsidRPr="006322FB" w:rsidRDefault="006322FB" w:rsidP="00C21147">
      <w:pPr>
        <w:pStyle w:val="Guidance"/>
        <w:rPr>
          <w:color w:val="auto"/>
        </w:rPr>
      </w:pPr>
    </w:p>
    <w:p w14:paraId="2D179F23" w14:textId="452FEBC4" w:rsidR="00624008" w:rsidRPr="006322FB" w:rsidRDefault="007D4DAF" w:rsidP="007E54C1">
      <w:pPr>
        <w:pStyle w:val="Guidance"/>
        <w:numPr>
          <w:ilvl w:val="0"/>
          <w:numId w:val="5"/>
        </w:numPr>
        <w:rPr>
          <w:color w:val="auto"/>
        </w:rPr>
      </w:pPr>
      <w:r w:rsidRPr="006322FB">
        <w:rPr>
          <w:color w:val="auto"/>
        </w:rPr>
        <w:t>c</w:t>
      </w:r>
      <w:r w:rsidR="00624008" w:rsidRPr="006322FB">
        <w:rPr>
          <w:color w:val="auto"/>
        </w:rPr>
        <w:t>learly identify anywhere</w:t>
      </w:r>
      <w:r w:rsidR="00C31F39" w:rsidRPr="006322FB">
        <w:rPr>
          <w:color w:val="auto"/>
        </w:rPr>
        <w:t xml:space="preserve"> State</w:t>
      </w:r>
      <w:r w:rsidR="00624008" w:rsidRPr="006322FB">
        <w:rPr>
          <w:color w:val="auto"/>
        </w:rPr>
        <w:t xml:space="preserve"> data is to be processed, stored, or </w:t>
      </w:r>
      <w:proofErr w:type="gramStart"/>
      <w:r w:rsidR="00624008" w:rsidRPr="006322FB">
        <w:rPr>
          <w:color w:val="auto"/>
        </w:rPr>
        <w:t>transmitted</w:t>
      </w:r>
      <w:r w:rsidRPr="006322FB">
        <w:rPr>
          <w:color w:val="auto"/>
        </w:rPr>
        <w:t>;</w:t>
      </w:r>
      <w:proofErr w:type="gramEnd"/>
    </w:p>
    <w:p w14:paraId="58D2B2BF" w14:textId="55020FA1" w:rsidR="002F3B48" w:rsidRPr="006322FB" w:rsidRDefault="007D4DAF" w:rsidP="007E54C1">
      <w:pPr>
        <w:pStyle w:val="Guidance"/>
        <w:numPr>
          <w:ilvl w:val="0"/>
          <w:numId w:val="5"/>
        </w:numPr>
        <w:rPr>
          <w:color w:val="auto"/>
        </w:rPr>
      </w:pPr>
      <w:r w:rsidRPr="006322FB">
        <w:rPr>
          <w:color w:val="auto"/>
        </w:rPr>
        <w:t>c</w:t>
      </w:r>
      <w:r w:rsidR="00624008" w:rsidRPr="006322FB">
        <w:rPr>
          <w:color w:val="auto"/>
        </w:rPr>
        <w:t xml:space="preserve">learly delineate how data comes into and out of the system </w:t>
      </w:r>
      <w:proofErr w:type="gramStart"/>
      <w:r w:rsidR="00624008" w:rsidRPr="006322FB">
        <w:rPr>
          <w:color w:val="auto"/>
        </w:rPr>
        <w:t>boundary</w:t>
      </w:r>
      <w:r w:rsidRPr="006322FB">
        <w:rPr>
          <w:color w:val="auto"/>
        </w:rPr>
        <w:t>;</w:t>
      </w:r>
      <w:proofErr w:type="gramEnd"/>
      <w:r w:rsidRPr="006322FB">
        <w:rPr>
          <w:color w:val="auto"/>
        </w:rPr>
        <w:t xml:space="preserve"> </w:t>
      </w:r>
    </w:p>
    <w:p w14:paraId="7E40C7EB" w14:textId="24B5EA00" w:rsidR="00624008" w:rsidRPr="006322FB" w:rsidRDefault="002F3B48" w:rsidP="007E54C1">
      <w:pPr>
        <w:pStyle w:val="Guidance"/>
        <w:numPr>
          <w:ilvl w:val="0"/>
          <w:numId w:val="5"/>
        </w:numPr>
        <w:rPr>
          <w:color w:val="auto"/>
        </w:rPr>
      </w:pPr>
      <w:r w:rsidRPr="006322FB">
        <w:rPr>
          <w:color w:val="auto"/>
        </w:rPr>
        <w:t xml:space="preserve">clearly identify data flows for privileged, non-privileged and </w:t>
      </w:r>
      <w:proofErr w:type="gramStart"/>
      <w:r w:rsidRPr="006322FB">
        <w:rPr>
          <w:color w:val="auto"/>
        </w:rPr>
        <w:t>customers</w:t>
      </w:r>
      <w:proofErr w:type="gramEnd"/>
      <w:r w:rsidRPr="006322FB">
        <w:rPr>
          <w:color w:val="auto"/>
        </w:rPr>
        <w:t xml:space="preserve"> access; </w:t>
      </w:r>
      <w:r w:rsidR="007D4DAF" w:rsidRPr="006322FB">
        <w:rPr>
          <w:color w:val="auto"/>
        </w:rPr>
        <w:t>and</w:t>
      </w:r>
    </w:p>
    <w:p w14:paraId="4D35A0A3" w14:textId="57F08199" w:rsidR="00C21147" w:rsidRPr="006322FB" w:rsidRDefault="007D4DAF" w:rsidP="00C21147">
      <w:pPr>
        <w:pStyle w:val="Guidance"/>
        <w:numPr>
          <w:ilvl w:val="0"/>
          <w:numId w:val="5"/>
        </w:numPr>
        <w:rPr>
          <w:color w:val="auto"/>
        </w:rPr>
      </w:pPr>
      <w:r w:rsidRPr="006322FB">
        <w:rPr>
          <w:color w:val="auto"/>
        </w:rPr>
        <w:t>d</w:t>
      </w:r>
      <w:r w:rsidR="00624008" w:rsidRPr="006322FB">
        <w:rPr>
          <w:color w:val="auto"/>
        </w:rPr>
        <w:t xml:space="preserve">epict how </w:t>
      </w:r>
      <w:r w:rsidR="00624008" w:rsidRPr="006322FB">
        <w:rPr>
          <w:b/>
          <w:color w:val="auto"/>
        </w:rPr>
        <w:t>all ports, protocols</w:t>
      </w:r>
      <w:r w:rsidR="000221AA" w:rsidRPr="006322FB">
        <w:rPr>
          <w:b/>
          <w:color w:val="auto"/>
        </w:rPr>
        <w:t>,</w:t>
      </w:r>
      <w:r w:rsidR="00624008" w:rsidRPr="006322FB">
        <w:rPr>
          <w:b/>
          <w:color w:val="auto"/>
        </w:rPr>
        <w:t xml:space="preserve"> and services</w:t>
      </w:r>
      <w:r w:rsidR="00624008" w:rsidRPr="006322FB">
        <w:rPr>
          <w:color w:val="auto"/>
        </w:rPr>
        <w:t xml:space="preserve"> of all inbound and outbound traffic are represented and managed</w:t>
      </w:r>
      <w:r w:rsidRPr="006322FB">
        <w:rPr>
          <w:color w:val="auto"/>
        </w:rPr>
        <w:t>.</w:t>
      </w:r>
    </w:p>
    <w:p w14:paraId="21D1E2DA" w14:textId="77777777" w:rsidR="001A66D9" w:rsidRPr="00267736" w:rsidRDefault="001A66D9" w:rsidP="001A66D9">
      <w:pPr>
        <w:pStyle w:val="Guidance"/>
        <w:ind w:left="720"/>
      </w:pPr>
    </w:p>
    <w:p w14:paraId="36E86040" w14:textId="7403F1F1" w:rsidR="007D4DAF" w:rsidRPr="006322FB" w:rsidRDefault="007D4DAF" w:rsidP="00220B80">
      <w:pPr>
        <w:pStyle w:val="Heading2"/>
        <w:spacing w:after="120"/>
        <w:rPr>
          <w:u w:val="single"/>
        </w:rPr>
      </w:pPr>
      <w:bookmarkStart w:id="12" w:name="_Toc98865956"/>
      <w:r w:rsidRPr="006322FB">
        <w:rPr>
          <w:u w:val="single"/>
        </w:rPr>
        <w:t>Separation Measures</w:t>
      </w:r>
      <w:r w:rsidR="003D3D42" w:rsidRPr="006322FB">
        <w:rPr>
          <w:u w:val="single"/>
        </w:rPr>
        <w:t xml:space="preserve"> [AC-4, </w:t>
      </w:r>
      <w:r w:rsidR="00321366" w:rsidRPr="006322FB">
        <w:rPr>
          <w:u w:val="single"/>
        </w:rPr>
        <w:t xml:space="preserve">SC-2, </w:t>
      </w:r>
      <w:r w:rsidR="003D3D42" w:rsidRPr="006322FB">
        <w:rPr>
          <w:u w:val="single"/>
        </w:rPr>
        <w:t>SC-7]</w:t>
      </w:r>
      <w:bookmarkEnd w:id="12"/>
    </w:p>
    <w:p w14:paraId="107F05FB" w14:textId="4D7D9E0E" w:rsidR="0077230D" w:rsidRPr="006322FB" w:rsidRDefault="008A3921" w:rsidP="00765664">
      <w:pPr>
        <w:pStyle w:val="Guidance"/>
        <w:rPr>
          <w:color w:val="auto"/>
        </w:rPr>
      </w:pPr>
      <w:r w:rsidRPr="006322FB">
        <w:rPr>
          <w:color w:val="auto"/>
        </w:rPr>
        <w:t>A</w:t>
      </w:r>
      <w:r w:rsidR="007D4DAF" w:rsidRPr="006322FB">
        <w:rPr>
          <w:color w:val="auto"/>
        </w:rPr>
        <w:t xml:space="preserve">ssess and describe </w:t>
      </w:r>
      <w:r w:rsidR="00624008" w:rsidRPr="006322FB">
        <w:rPr>
          <w:color w:val="auto"/>
        </w:rPr>
        <w:t xml:space="preserve">the strength of the physical and/or logical separation measures </w:t>
      </w:r>
      <w:r w:rsidR="00321366" w:rsidRPr="006322FB">
        <w:rPr>
          <w:color w:val="auto"/>
        </w:rPr>
        <w:t>that are inherent in the solution, or that should be configured</w:t>
      </w:r>
      <w:r w:rsidR="00624008" w:rsidRPr="006322FB">
        <w:rPr>
          <w:color w:val="auto"/>
        </w:rPr>
        <w:t xml:space="preserve"> to provide segmentation and isolation of </w:t>
      </w:r>
      <w:r w:rsidR="00321366" w:rsidRPr="006322FB">
        <w:rPr>
          <w:color w:val="auto"/>
        </w:rPr>
        <w:t>system components and functions,</w:t>
      </w:r>
      <w:r w:rsidR="00624008" w:rsidRPr="006322FB">
        <w:rPr>
          <w:color w:val="auto"/>
        </w:rPr>
        <w:t xml:space="preserve"> addressing user-to-system</w:t>
      </w:r>
      <w:r w:rsidR="00DC58D5" w:rsidRPr="006322FB">
        <w:rPr>
          <w:color w:val="auto"/>
        </w:rPr>
        <w:t>;</w:t>
      </w:r>
      <w:r w:rsidR="00624008" w:rsidRPr="006322FB">
        <w:rPr>
          <w:color w:val="auto"/>
        </w:rPr>
        <w:t xml:space="preserve"> admin-to-system</w:t>
      </w:r>
      <w:r w:rsidR="00DC58D5" w:rsidRPr="006322FB">
        <w:rPr>
          <w:color w:val="auto"/>
        </w:rPr>
        <w:t>;</w:t>
      </w:r>
      <w:r w:rsidR="00624008" w:rsidRPr="006322FB">
        <w:rPr>
          <w:color w:val="auto"/>
        </w:rPr>
        <w:t xml:space="preserve"> and system-to-system relationships</w:t>
      </w:r>
      <w:r w:rsidR="00321366" w:rsidRPr="006322FB">
        <w:rPr>
          <w:color w:val="auto"/>
        </w:rPr>
        <w:t>, as applicable</w:t>
      </w:r>
      <w:r w:rsidR="00624008" w:rsidRPr="006322FB">
        <w:rPr>
          <w:color w:val="auto"/>
        </w:rPr>
        <w:t>.</w:t>
      </w:r>
    </w:p>
    <w:p w14:paraId="35E16655" w14:textId="77777777" w:rsidR="00D20FEC" w:rsidRPr="006322FB" w:rsidRDefault="00D20FEC" w:rsidP="00765664">
      <w:pPr>
        <w:pStyle w:val="Guidance"/>
        <w:rPr>
          <w:color w:val="auto"/>
        </w:rPr>
      </w:pPr>
    </w:p>
    <w:p w14:paraId="741530A4" w14:textId="2C29ED2D" w:rsidR="00624008" w:rsidRPr="006322FB" w:rsidRDefault="0077230D" w:rsidP="00765664">
      <w:pPr>
        <w:pStyle w:val="Guidance"/>
        <w:rPr>
          <w:color w:val="auto"/>
        </w:rPr>
      </w:pPr>
      <w:r w:rsidRPr="006322FB">
        <w:rPr>
          <w:color w:val="auto"/>
        </w:rPr>
        <w:t xml:space="preserve">The </w:t>
      </w:r>
      <w:r w:rsidR="00F752ED" w:rsidRPr="006322FB">
        <w:rPr>
          <w:color w:val="auto"/>
        </w:rPr>
        <w:t>Vendor</w:t>
      </w:r>
      <w:r w:rsidRPr="006322FB">
        <w:rPr>
          <w:color w:val="auto"/>
        </w:rPr>
        <w:t xml:space="preserve"> </w:t>
      </w:r>
      <w:r w:rsidR="006C6CA3" w:rsidRPr="006322FB">
        <w:rPr>
          <w:color w:val="auto"/>
        </w:rPr>
        <w:t>must base the assessment of separation measures on ve</w:t>
      </w:r>
      <w:r w:rsidR="00A92A31" w:rsidRPr="006322FB">
        <w:rPr>
          <w:color w:val="auto"/>
        </w:rPr>
        <w:t xml:space="preserve">ry strong evidence, such as </w:t>
      </w:r>
      <w:r w:rsidR="006C6CA3" w:rsidRPr="006322FB">
        <w:rPr>
          <w:color w:val="auto"/>
        </w:rPr>
        <w:t>an expert review of the products, architecture</w:t>
      </w:r>
      <w:r w:rsidR="00513ADC" w:rsidRPr="006322FB">
        <w:rPr>
          <w:color w:val="auto"/>
        </w:rPr>
        <w:t>,</w:t>
      </w:r>
      <w:r w:rsidR="006C6CA3" w:rsidRPr="006322FB">
        <w:rPr>
          <w:color w:val="auto"/>
        </w:rPr>
        <w:t xml:space="preserve"> and configuration</w:t>
      </w:r>
      <w:r w:rsidR="0052629E" w:rsidRPr="006322FB">
        <w:rPr>
          <w:color w:val="auto"/>
        </w:rPr>
        <w:t>s</w:t>
      </w:r>
      <w:r w:rsidR="006C6CA3" w:rsidRPr="006322FB">
        <w:rPr>
          <w:color w:val="auto"/>
        </w:rPr>
        <w:t xml:space="preserve"> involved.</w:t>
      </w:r>
      <w:r w:rsidR="00092D41" w:rsidRPr="006322FB">
        <w:rPr>
          <w:color w:val="auto"/>
        </w:rPr>
        <w:t xml:space="preserve"> </w:t>
      </w:r>
      <w:r w:rsidR="00A92A31" w:rsidRPr="006322FB">
        <w:rPr>
          <w:color w:val="auto"/>
        </w:rPr>
        <w:t xml:space="preserve"> </w:t>
      </w:r>
      <w:r w:rsidR="00092D41" w:rsidRPr="006322FB">
        <w:rPr>
          <w:color w:val="auto"/>
        </w:rPr>
        <w:t xml:space="preserve">The </w:t>
      </w:r>
      <w:r w:rsidR="00F752ED" w:rsidRPr="006322FB">
        <w:rPr>
          <w:color w:val="auto"/>
        </w:rPr>
        <w:t>Vendor</w:t>
      </w:r>
      <w:r w:rsidR="00092D41" w:rsidRPr="006322FB">
        <w:rPr>
          <w:color w:val="auto"/>
        </w:rPr>
        <w:t xml:space="preserve"> must describe how the</w:t>
      </w:r>
      <w:r w:rsidR="006408DA" w:rsidRPr="006322FB">
        <w:rPr>
          <w:color w:val="auto"/>
        </w:rPr>
        <w:t xml:space="preserve"> methods used to verify the</w:t>
      </w:r>
      <w:r w:rsidR="00092D41" w:rsidRPr="006322FB">
        <w:rPr>
          <w:color w:val="auto"/>
        </w:rPr>
        <w:t xml:space="preserve"> strength of separation measures.</w:t>
      </w:r>
    </w:p>
    <w:p w14:paraId="62E9510A" w14:textId="77777777" w:rsidR="006265BA" w:rsidRDefault="00B4352D" w:rsidP="00457B6A">
      <w:pPr>
        <w:pStyle w:val="Heading1"/>
        <w:pageBreakBefore/>
        <w:spacing w:after="240"/>
      </w:pPr>
      <w:bookmarkStart w:id="13" w:name="_Toc471287821"/>
      <w:bookmarkStart w:id="14" w:name="_Toc471287929"/>
      <w:bookmarkStart w:id="15" w:name="_Toc471288172"/>
      <w:bookmarkStart w:id="16" w:name="_Toc471370808"/>
      <w:bookmarkStart w:id="17" w:name="_Toc471287822"/>
      <w:bookmarkStart w:id="18" w:name="_Toc471287930"/>
      <w:bookmarkStart w:id="19" w:name="_Toc471288173"/>
      <w:bookmarkStart w:id="20" w:name="_Toc471370809"/>
      <w:bookmarkStart w:id="21" w:name="_Toc471287823"/>
      <w:bookmarkStart w:id="22" w:name="_Toc471287931"/>
      <w:bookmarkStart w:id="23" w:name="_Toc471288174"/>
      <w:bookmarkStart w:id="24" w:name="_Toc471370810"/>
      <w:bookmarkStart w:id="25" w:name="_Toc471287839"/>
      <w:bookmarkStart w:id="26" w:name="_Toc471287947"/>
      <w:bookmarkStart w:id="27" w:name="_Toc471288190"/>
      <w:bookmarkStart w:id="28" w:name="_Toc471370826"/>
      <w:bookmarkStart w:id="29" w:name="_Toc471287840"/>
      <w:bookmarkStart w:id="30" w:name="_Toc471287948"/>
      <w:bookmarkStart w:id="31" w:name="_Toc471288191"/>
      <w:bookmarkStart w:id="32" w:name="_Toc471370827"/>
      <w:bookmarkStart w:id="33" w:name="_Toc471287844"/>
      <w:bookmarkStart w:id="34" w:name="_Toc471287952"/>
      <w:bookmarkStart w:id="35" w:name="_Toc471288195"/>
      <w:bookmarkStart w:id="36" w:name="_Toc471370831"/>
      <w:bookmarkStart w:id="37" w:name="_Toc471287846"/>
      <w:bookmarkStart w:id="38" w:name="_Toc471287954"/>
      <w:bookmarkStart w:id="39" w:name="_Toc471288197"/>
      <w:bookmarkStart w:id="40" w:name="_Toc471370833"/>
      <w:bookmarkStart w:id="41" w:name="_Toc471287862"/>
      <w:bookmarkStart w:id="42" w:name="_Toc471287970"/>
      <w:bookmarkStart w:id="43" w:name="_Toc471288213"/>
      <w:bookmarkStart w:id="44" w:name="_Toc471370849"/>
      <w:bookmarkStart w:id="45" w:name="_Toc471287863"/>
      <w:bookmarkStart w:id="46" w:name="_Toc471287971"/>
      <w:bookmarkStart w:id="47" w:name="_Toc471288214"/>
      <w:bookmarkStart w:id="48" w:name="_Toc471370850"/>
      <w:bookmarkStart w:id="49" w:name="_Toc9886595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lastRenderedPageBreak/>
        <w:t xml:space="preserve">Capability </w:t>
      </w:r>
      <w:r w:rsidR="00DC7617">
        <w:t>Readiness</w:t>
      </w:r>
      <w:bookmarkEnd w:id="49"/>
    </w:p>
    <w:p w14:paraId="2BD6D516" w14:textId="31FED2D4" w:rsidR="00063109" w:rsidRDefault="00C31F39" w:rsidP="00210218">
      <w:pPr>
        <w:pStyle w:val="Heading2"/>
        <w:keepNext/>
        <w:keepLines/>
        <w:spacing w:before="120" w:after="120"/>
        <w:ind w:left="936" w:hanging="576"/>
      </w:pPr>
      <w:bookmarkStart w:id="50" w:name="_Ref456344534"/>
      <w:bookmarkStart w:id="51" w:name="_Ref456344611"/>
      <w:bookmarkStart w:id="52" w:name="_Ref456344643"/>
      <w:bookmarkStart w:id="53" w:name="_Ref456344730"/>
      <w:bookmarkStart w:id="54" w:name="_Ref456344962"/>
      <w:bookmarkStart w:id="55" w:name="_Ref456344985"/>
      <w:bookmarkStart w:id="56" w:name="_Toc98865958"/>
      <w:r>
        <w:t>State</w:t>
      </w:r>
      <w:r w:rsidR="006265BA">
        <w:t xml:space="preserve"> </w:t>
      </w:r>
      <w:r w:rsidR="00355CB6">
        <w:t>Mandates</w:t>
      </w:r>
      <w:bookmarkEnd w:id="50"/>
      <w:bookmarkEnd w:id="51"/>
      <w:bookmarkEnd w:id="52"/>
      <w:bookmarkEnd w:id="53"/>
      <w:bookmarkEnd w:id="54"/>
      <w:bookmarkEnd w:id="55"/>
      <w:bookmarkEnd w:id="56"/>
    </w:p>
    <w:p w14:paraId="6BB96868" w14:textId="4ADD702F" w:rsidR="005420EB" w:rsidRDefault="005420EB" w:rsidP="006322FB">
      <w:pPr>
        <w:spacing w:line="240" w:lineRule="auto"/>
        <w:rPr>
          <w:rFonts w:asciiTheme="minorHAnsi" w:hAnsiTheme="minorHAnsi"/>
          <w:sz w:val="24"/>
        </w:rPr>
      </w:pPr>
      <w:r w:rsidRPr="00100F0C">
        <w:rPr>
          <w:rFonts w:asciiTheme="minorHAnsi" w:hAnsiTheme="minorHAnsi"/>
          <w:sz w:val="24"/>
        </w:rPr>
        <w:t xml:space="preserve">This section identifies </w:t>
      </w:r>
      <w:r w:rsidR="00C31F39">
        <w:rPr>
          <w:rFonts w:asciiTheme="minorHAnsi" w:hAnsiTheme="minorHAnsi"/>
          <w:sz w:val="24"/>
        </w:rPr>
        <w:t>State</w:t>
      </w:r>
      <w:r w:rsidRPr="00100F0C">
        <w:rPr>
          <w:rFonts w:asciiTheme="minorHAnsi" w:hAnsiTheme="minorHAnsi"/>
          <w:sz w:val="24"/>
        </w:rPr>
        <w:t xml:space="preserve"> requirements applicable to all </w:t>
      </w:r>
      <w:r w:rsidR="00F752ED">
        <w:rPr>
          <w:rFonts w:asciiTheme="minorHAnsi" w:hAnsiTheme="minorHAnsi"/>
          <w:sz w:val="24"/>
        </w:rPr>
        <w:t>State</w:t>
      </w:r>
      <w:r w:rsidRPr="00100F0C">
        <w:rPr>
          <w:rFonts w:asciiTheme="minorHAnsi" w:hAnsiTheme="minorHAnsi"/>
          <w:sz w:val="24"/>
        </w:rPr>
        <w:t xml:space="preserve"> a</w:t>
      </w:r>
      <w:r w:rsidR="00C31F39">
        <w:rPr>
          <w:rFonts w:asciiTheme="minorHAnsi" w:hAnsiTheme="minorHAnsi"/>
          <w:sz w:val="24"/>
        </w:rPr>
        <w:t>pproved</w:t>
      </w:r>
      <w:r w:rsidRPr="00100F0C">
        <w:rPr>
          <w:rFonts w:asciiTheme="minorHAnsi" w:hAnsiTheme="minorHAnsi"/>
          <w:sz w:val="24"/>
        </w:rPr>
        <w:t xml:space="preserve"> systems. </w:t>
      </w:r>
      <w:r w:rsidR="00A92A31">
        <w:rPr>
          <w:rFonts w:asciiTheme="minorHAnsi" w:hAnsiTheme="minorHAnsi"/>
          <w:sz w:val="24"/>
        </w:rPr>
        <w:t xml:space="preserve"> </w:t>
      </w:r>
      <w:r w:rsidR="00516454" w:rsidRPr="00100F0C">
        <w:rPr>
          <w:rFonts w:asciiTheme="minorHAnsi" w:hAnsiTheme="minorHAnsi"/>
          <w:sz w:val="24"/>
        </w:rPr>
        <w:t>All</w:t>
      </w:r>
      <w:r w:rsidRPr="00100F0C">
        <w:rPr>
          <w:rFonts w:asciiTheme="minorHAnsi" w:hAnsiTheme="minorHAnsi"/>
          <w:sz w:val="24"/>
        </w:rPr>
        <w:t xml:space="preserve"> requirements in this section </w:t>
      </w:r>
      <w:r w:rsidRPr="00D23B1E">
        <w:rPr>
          <w:rFonts w:asciiTheme="minorHAnsi" w:hAnsiTheme="minorHAnsi"/>
          <w:b/>
          <w:sz w:val="24"/>
        </w:rPr>
        <w:t>must be met</w:t>
      </w:r>
      <w:r w:rsidRPr="00100F0C">
        <w:rPr>
          <w:rFonts w:asciiTheme="minorHAnsi" w:hAnsiTheme="minorHAnsi"/>
          <w:sz w:val="24"/>
        </w:rPr>
        <w:t>.</w:t>
      </w:r>
      <w:r w:rsidR="00FA5822" w:rsidRPr="00100F0C">
        <w:rPr>
          <w:rFonts w:asciiTheme="minorHAnsi" w:hAnsiTheme="minorHAnsi"/>
          <w:sz w:val="24"/>
        </w:rPr>
        <w:t xml:space="preserve"> </w:t>
      </w:r>
      <w:r w:rsidR="00A92A31">
        <w:rPr>
          <w:rFonts w:asciiTheme="minorHAnsi" w:hAnsiTheme="minorHAnsi"/>
          <w:sz w:val="24"/>
        </w:rPr>
        <w:t xml:space="preserve"> </w:t>
      </w:r>
      <w:r w:rsidR="001238B2" w:rsidRPr="00100F0C">
        <w:rPr>
          <w:rFonts w:asciiTheme="minorHAnsi" w:hAnsiTheme="minorHAnsi"/>
          <w:sz w:val="24"/>
        </w:rPr>
        <w:t>Some of these topics are also covered in greater detail in</w:t>
      </w:r>
      <w:r w:rsidR="00F11E4D" w:rsidRPr="00100F0C">
        <w:rPr>
          <w:rFonts w:asciiTheme="minorHAnsi" w:hAnsiTheme="minorHAnsi"/>
          <w:sz w:val="24"/>
        </w:rPr>
        <w:t xml:space="preserve"> Section</w:t>
      </w:r>
      <w:r w:rsidR="006C071D" w:rsidRPr="00100F0C">
        <w:rPr>
          <w:rFonts w:asciiTheme="minorHAnsi" w:hAnsiTheme="minorHAnsi"/>
          <w:sz w:val="24"/>
        </w:rPr>
        <w:t xml:space="preserve"> </w:t>
      </w:r>
      <w:r w:rsidR="006C071D" w:rsidRPr="00100F0C">
        <w:rPr>
          <w:rFonts w:asciiTheme="minorHAnsi" w:hAnsiTheme="minorHAnsi"/>
          <w:sz w:val="24"/>
        </w:rPr>
        <w:fldChar w:fldCharType="begin"/>
      </w:r>
      <w:r w:rsidR="006C071D" w:rsidRPr="00100F0C">
        <w:rPr>
          <w:rFonts w:asciiTheme="minorHAnsi" w:hAnsiTheme="minorHAnsi"/>
          <w:sz w:val="24"/>
        </w:rPr>
        <w:instrText xml:space="preserve"> REF _Ref456344865 \r </w:instrText>
      </w:r>
      <w:r w:rsidR="00100F0C" w:rsidRPr="00100F0C">
        <w:rPr>
          <w:rFonts w:asciiTheme="minorHAnsi" w:hAnsiTheme="minorHAnsi"/>
          <w:sz w:val="24"/>
        </w:rPr>
        <w:instrText xml:space="preserve"> \* MERGEFORMAT </w:instrText>
      </w:r>
      <w:r w:rsidR="006C071D" w:rsidRPr="00100F0C">
        <w:rPr>
          <w:rFonts w:asciiTheme="minorHAnsi" w:hAnsiTheme="minorHAnsi"/>
          <w:sz w:val="24"/>
        </w:rPr>
        <w:fldChar w:fldCharType="separate"/>
      </w:r>
      <w:r w:rsidR="00220B80">
        <w:rPr>
          <w:rFonts w:asciiTheme="minorHAnsi" w:hAnsiTheme="minorHAnsi"/>
          <w:sz w:val="24"/>
        </w:rPr>
        <w:t>3</w:t>
      </w:r>
      <w:r w:rsidR="003622B7">
        <w:rPr>
          <w:rFonts w:asciiTheme="minorHAnsi" w:hAnsiTheme="minorHAnsi"/>
          <w:sz w:val="24"/>
        </w:rPr>
        <w:t>.2</w:t>
      </w:r>
      <w:r w:rsidR="006C071D" w:rsidRPr="00100F0C">
        <w:rPr>
          <w:rFonts w:asciiTheme="minorHAnsi" w:hAnsiTheme="minorHAnsi"/>
          <w:sz w:val="24"/>
        </w:rPr>
        <w:fldChar w:fldCharType="end"/>
      </w:r>
      <w:r w:rsidR="00F62EA0" w:rsidRPr="00100F0C">
        <w:rPr>
          <w:rFonts w:asciiTheme="minorHAnsi" w:hAnsiTheme="minorHAnsi"/>
          <w:sz w:val="24"/>
        </w:rPr>
        <w:t>,</w:t>
      </w:r>
      <w:r w:rsidR="00F11E4D" w:rsidRPr="00100F0C">
        <w:rPr>
          <w:rFonts w:asciiTheme="minorHAnsi" w:hAnsiTheme="minorHAnsi"/>
          <w:i/>
          <w:sz w:val="24"/>
        </w:rPr>
        <w:t xml:space="preserve"> </w:t>
      </w:r>
      <w:r w:rsidR="00F752ED">
        <w:rPr>
          <w:rFonts w:asciiTheme="minorHAnsi" w:hAnsiTheme="minorHAnsi"/>
          <w:i/>
          <w:sz w:val="24"/>
        </w:rPr>
        <w:t>State</w:t>
      </w:r>
      <w:r w:rsidR="00F11E4D" w:rsidRPr="00100F0C">
        <w:rPr>
          <w:rFonts w:asciiTheme="minorHAnsi" w:hAnsiTheme="minorHAnsi"/>
          <w:i/>
          <w:sz w:val="24"/>
        </w:rPr>
        <w:t xml:space="preserve"> Requirements</w:t>
      </w:r>
      <w:r w:rsidR="00100F0C">
        <w:rPr>
          <w:rFonts w:asciiTheme="minorHAnsi" w:hAnsiTheme="minorHAnsi"/>
          <w:i/>
          <w:sz w:val="24"/>
        </w:rPr>
        <w:t>,</w:t>
      </w:r>
      <w:r w:rsidR="00F11E4D" w:rsidRPr="00100F0C">
        <w:rPr>
          <w:rFonts w:asciiTheme="minorHAnsi" w:hAnsiTheme="minorHAnsi"/>
          <w:sz w:val="24"/>
        </w:rPr>
        <w:t xml:space="preserve"> below.</w:t>
      </w:r>
    </w:p>
    <w:p w14:paraId="3122E460" w14:textId="77777777" w:rsidR="006322FB" w:rsidRPr="004C5E41" w:rsidRDefault="006322FB" w:rsidP="006322FB">
      <w:pPr>
        <w:spacing w:line="240" w:lineRule="auto"/>
        <w:rPr>
          <w:rFonts w:asciiTheme="minorHAnsi" w:hAnsiTheme="minorHAnsi"/>
        </w:rPr>
      </w:pPr>
    </w:p>
    <w:p w14:paraId="3FCA420D" w14:textId="577E61A0" w:rsidR="00B64473" w:rsidRPr="006322FB" w:rsidRDefault="00B64473" w:rsidP="006322FB">
      <w:pPr>
        <w:pStyle w:val="Guidance"/>
        <w:keepNext/>
        <w:keepLines/>
        <w:rPr>
          <w:color w:val="auto"/>
          <w:spacing w:val="-3"/>
        </w:rPr>
      </w:pPr>
      <w:r w:rsidRPr="006322FB">
        <w:rPr>
          <w:color w:val="auto"/>
          <w:spacing w:val="-3"/>
        </w:rPr>
        <w:t xml:space="preserve">Only answer “Yes” if the requirement is fully and strictly met. The </w:t>
      </w:r>
      <w:r w:rsidR="00F752ED" w:rsidRPr="006322FB">
        <w:rPr>
          <w:color w:val="auto"/>
          <w:spacing w:val="-3"/>
        </w:rPr>
        <w:t>Vendor</w:t>
      </w:r>
      <w:r w:rsidRPr="006322FB">
        <w:rPr>
          <w:color w:val="auto"/>
          <w:spacing w:val="-3"/>
        </w:rPr>
        <w:t xml:space="preserve"> must answer “No” if an alternative implementation is in place.</w:t>
      </w:r>
    </w:p>
    <w:p w14:paraId="42E75F8F" w14:textId="783C828F" w:rsidR="003F362A" w:rsidRDefault="000D346B" w:rsidP="000221AA">
      <w:pPr>
        <w:pStyle w:val="GSATableCaption"/>
      </w:pPr>
      <w:bookmarkStart w:id="57" w:name="_Toc98865938"/>
      <w:r>
        <w:t>Table 3</w:t>
      </w:r>
      <w:r w:rsidR="003F362A">
        <w:t xml:space="preserve">-1.  </w:t>
      </w:r>
      <w:r w:rsidR="00C31F39">
        <w:t>State</w:t>
      </w:r>
      <w:r w:rsidR="003F362A">
        <w:t xml:space="preserve"> Mandates</w:t>
      </w:r>
      <w:bookmarkEnd w:id="57"/>
    </w:p>
    <w:tbl>
      <w:tblPr>
        <w:tblStyle w:val="TableGrid"/>
        <w:tblW w:w="9468" w:type="dxa"/>
        <w:tblLayout w:type="fixed"/>
        <w:tblLook w:val="04A0" w:firstRow="1" w:lastRow="0" w:firstColumn="1" w:lastColumn="0" w:noHBand="0" w:noVBand="1"/>
      </w:tblPr>
      <w:tblGrid>
        <w:gridCol w:w="378"/>
        <w:gridCol w:w="7290"/>
        <w:gridCol w:w="900"/>
        <w:gridCol w:w="900"/>
      </w:tblGrid>
      <w:tr w:rsidR="00014D54" w:rsidRPr="00EC3541" w14:paraId="721585C7" w14:textId="77777777" w:rsidTr="71726DA6">
        <w:trPr>
          <w:trHeight w:val="323"/>
        </w:trPr>
        <w:tc>
          <w:tcPr>
            <w:tcW w:w="378" w:type="dxa"/>
            <w:vMerge w:val="restart"/>
            <w:shd w:val="clear" w:color="auto" w:fill="D9D9D9" w:themeFill="background1" w:themeFillShade="D9"/>
            <w:vAlign w:val="center"/>
          </w:tcPr>
          <w:p w14:paraId="398D6E8B" w14:textId="14847797" w:rsidR="00014D54" w:rsidRDefault="00014D54" w:rsidP="00C86AFA">
            <w:pPr>
              <w:rPr>
                <w:b/>
              </w:rPr>
            </w:pPr>
            <w:r>
              <w:rPr>
                <w:b/>
              </w:rPr>
              <w:t>#</w:t>
            </w:r>
          </w:p>
        </w:tc>
        <w:tc>
          <w:tcPr>
            <w:tcW w:w="7290" w:type="dxa"/>
            <w:vMerge w:val="restart"/>
            <w:shd w:val="clear" w:color="auto" w:fill="D9D9D9" w:themeFill="background1" w:themeFillShade="D9"/>
            <w:vAlign w:val="center"/>
          </w:tcPr>
          <w:p w14:paraId="4149BB81" w14:textId="2D8DF219" w:rsidR="00014D54" w:rsidRPr="00EC3541" w:rsidRDefault="00014D54" w:rsidP="00C86AFA">
            <w:pPr>
              <w:rPr>
                <w:b/>
              </w:rPr>
            </w:pPr>
            <w:r>
              <w:rPr>
                <w:b/>
              </w:rPr>
              <w:t>Compliance Topic</w:t>
            </w:r>
          </w:p>
        </w:tc>
        <w:tc>
          <w:tcPr>
            <w:tcW w:w="1800" w:type="dxa"/>
            <w:gridSpan w:val="2"/>
            <w:shd w:val="clear" w:color="auto" w:fill="D9D9D9" w:themeFill="background1" w:themeFillShade="D9"/>
            <w:vAlign w:val="bottom"/>
          </w:tcPr>
          <w:p w14:paraId="44AB1370" w14:textId="77777777" w:rsidR="00014D54" w:rsidRPr="00EC3541" w:rsidRDefault="00014D54" w:rsidP="001238B2">
            <w:pPr>
              <w:jc w:val="center"/>
              <w:rPr>
                <w:b/>
              </w:rPr>
            </w:pPr>
            <w:r>
              <w:rPr>
                <w:b/>
              </w:rPr>
              <w:t>Fully Compliant?</w:t>
            </w:r>
          </w:p>
        </w:tc>
      </w:tr>
      <w:tr w:rsidR="00014D54" w:rsidRPr="00EC3541" w14:paraId="3F34D677" w14:textId="77777777" w:rsidTr="71726DA6">
        <w:trPr>
          <w:trHeight w:val="296"/>
        </w:trPr>
        <w:tc>
          <w:tcPr>
            <w:tcW w:w="378" w:type="dxa"/>
            <w:vMerge/>
          </w:tcPr>
          <w:p w14:paraId="1EDC11EA" w14:textId="77777777" w:rsidR="00014D54" w:rsidRPr="00EC3541" w:rsidRDefault="00014D54" w:rsidP="00F65D03">
            <w:pPr>
              <w:rPr>
                <w:b/>
              </w:rPr>
            </w:pPr>
          </w:p>
        </w:tc>
        <w:tc>
          <w:tcPr>
            <w:tcW w:w="7290" w:type="dxa"/>
            <w:vMerge/>
          </w:tcPr>
          <w:p w14:paraId="3EBA182E" w14:textId="01D68C96" w:rsidR="00014D54" w:rsidRPr="00EC3541" w:rsidRDefault="00014D54" w:rsidP="00F65D03">
            <w:pPr>
              <w:rPr>
                <w:b/>
              </w:rPr>
            </w:pPr>
          </w:p>
        </w:tc>
        <w:tc>
          <w:tcPr>
            <w:tcW w:w="900" w:type="dxa"/>
            <w:shd w:val="clear" w:color="auto" w:fill="D9D9D9" w:themeFill="background1" w:themeFillShade="D9"/>
          </w:tcPr>
          <w:p w14:paraId="043E8457" w14:textId="77777777" w:rsidR="00014D54" w:rsidRPr="00EC3541" w:rsidRDefault="00014D54" w:rsidP="00BF60B2">
            <w:pPr>
              <w:jc w:val="center"/>
              <w:rPr>
                <w:b/>
              </w:rPr>
            </w:pPr>
            <w:r w:rsidRPr="00EC3541">
              <w:rPr>
                <w:b/>
              </w:rPr>
              <w:t>Yes</w:t>
            </w:r>
          </w:p>
        </w:tc>
        <w:tc>
          <w:tcPr>
            <w:tcW w:w="900" w:type="dxa"/>
            <w:shd w:val="clear" w:color="auto" w:fill="D9D9D9" w:themeFill="background1" w:themeFillShade="D9"/>
          </w:tcPr>
          <w:p w14:paraId="6D67B919" w14:textId="77777777" w:rsidR="00014D54" w:rsidRPr="00EC3541" w:rsidRDefault="00014D54" w:rsidP="00BF60B2">
            <w:pPr>
              <w:jc w:val="center"/>
              <w:rPr>
                <w:b/>
              </w:rPr>
            </w:pPr>
            <w:r w:rsidRPr="00EC3541">
              <w:rPr>
                <w:b/>
              </w:rPr>
              <w:t>No</w:t>
            </w:r>
          </w:p>
        </w:tc>
      </w:tr>
      <w:tr w:rsidR="0021031C" w:rsidRPr="00EC3541" w14:paraId="43B698A3" w14:textId="77777777" w:rsidTr="71726DA6">
        <w:trPr>
          <w:trHeight w:val="269"/>
        </w:trPr>
        <w:tc>
          <w:tcPr>
            <w:tcW w:w="378" w:type="dxa"/>
          </w:tcPr>
          <w:p w14:paraId="75246801" w14:textId="38EC95DA" w:rsidR="0021031C" w:rsidRDefault="0021031C" w:rsidP="0021031C">
            <w:r>
              <w:t>1</w:t>
            </w:r>
          </w:p>
        </w:tc>
        <w:tc>
          <w:tcPr>
            <w:tcW w:w="7290" w:type="dxa"/>
          </w:tcPr>
          <w:p w14:paraId="691459BC" w14:textId="21ED968F" w:rsidR="0021031C" w:rsidRPr="00EC3541" w:rsidRDefault="0021031C" w:rsidP="0021031C">
            <w:r w:rsidRPr="00FA771D">
              <w:t xml:space="preserve">Data at Rest, Authentication: Are FIPS 140-2/-3 </w:t>
            </w:r>
            <w:proofErr w:type="gramStart"/>
            <w:r w:rsidRPr="00FA771D">
              <w:t>Validated</w:t>
            </w:r>
            <w:proofErr w:type="gramEnd"/>
            <w:r w:rsidRPr="00FA771D">
              <w:t xml:space="preserve"> or National Security Agency (NSA)-Approved cryptographic modules only used where cryptography is required?</w:t>
            </w:r>
          </w:p>
        </w:tc>
        <w:tc>
          <w:tcPr>
            <w:tcW w:w="900" w:type="dxa"/>
          </w:tcPr>
          <w:p w14:paraId="4CC37E94" w14:textId="77777777" w:rsidR="0021031C" w:rsidRPr="00EC3541" w:rsidRDefault="0021031C" w:rsidP="0021031C">
            <w:pPr>
              <w:jc w:val="center"/>
            </w:pPr>
          </w:p>
        </w:tc>
        <w:tc>
          <w:tcPr>
            <w:tcW w:w="900" w:type="dxa"/>
          </w:tcPr>
          <w:p w14:paraId="02DBC238" w14:textId="77777777" w:rsidR="0021031C" w:rsidRPr="00EC3541" w:rsidRDefault="0021031C" w:rsidP="0021031C">
            <w:pPr>
              <w:jc w:val="center"/>
            </w:pPr>
          </w:p>
        </w:tc>
      </w:tr>
      <w:tr w:rsidR="0021031C" w:rsidRPr="00EC3541" w14:paraId="6007E0D1" w14:textId="77777777" w:rsidTr="71726DA6">
        <w:trPr>
          <w:trHeight w:val="269"/>
        </w:trPr>
        <w:tc>
          <w:tcPr>
            <w:tcW w:w="378" w:type="dxa"/>
          </w:tcPr>
          <w:p w14:paraId="65F563B4" w14:textId="76A6B8AB" w:rsidR="0021031C" w:rsidRDefault="0021031C" w:rsidP="0021031C">
            <w:r>
              <w:t>2</w:t>
            </w:r>
          </w:p>
        </w:tc>
        <w:tc>
          <w:tcPr>
            <w:tcW w:w="7290" w:type="dxa"/>
          </w:tcPr>
          <w:p w14:paraId="11FEDFAA" w14:textId="1688D7D1" w:rsidR="0021031C" w:rsidRDefault="0021031C" w:rsidP="0021031C">
            <w:r>
              <w:rPr>
                <w:rFonts w:eastAsia="Times New Roman"/>
                <w:color w:val="000000"/>
              </w:rPr>
              <w:t xml:space="preserve">Transmission, Remote Access: Are FIPS 140-2/-3 </w:t>
            </w:r>
            <w:proofErr w:type="gramStart"/>
            <w:r>
              <w:rPr>
                <w:rFonts w:eastAsia="Times New Roman"/>
                <w:color w:val="000000"/>
              </w:rPr>
              <w:t>Validated</w:t>
            </w:r>
            <w:proofErr w:type="gramEnd"/>
            <w:r>
              <w:rPr>
                <w:rFonts w:eastAsia="Times New Roman"/>
                <w:color w:val="000000"/>
              </w:rPr>
              <w:t> </w:t>
            </w:r>
            <w:r>
              <w:rPr>
                <w:rFonts w:eastAsia="Times New Roman"/>
                <w:color w:val="000000"/>
                <w:shd w:val="clear" w:color="auto" w:fill="FFFFFF"/>
              </w:rPr>
              <w:t>or National Security Agency (NSA)-Approved cryptographic modules consistently used where cryptography is required?</w:t>
            </w:r>
          </w:p>
        </w:tc>
        <w:tc>
          <w:tcPr>
            <w:tcW w:w="900" w:type="dxa"/>
          </w:tcPr>
          <w:p w14:paraId="79D7261D" w14:textId="77777777" w:rsidR="0021031C" w:rsidRPr="00EC3541" w:rsidRDefault="0021031C" w:rsidP="0021031C">
            <w:pPr>
              <w:jc w:val="center"/>
            </w:pPr>
          </w:p>
        </w:tc>
        <w:tc>
          <w:tcPr>
            <w:tcW w:w="900" w:type="dxa"/>
          </w:tcPr>
          <w:p w14:paraId="4DDE30ED" w14:textId="77777777" w:rsidR="0021031C" w:rsidRPr="00EC3541" w:rsidRDefault="0021031C" w:rsidP="0021031C">
            <w:pPr>
              <w:jc w:val="center"/>
            </w:pPr>
          </w:p>
        </w:tc>
      </w:tr>
      <w:tr w:rsidR="00014D54" w:rsidRPr="00EC3541" w14:paraId="5E855371" w14:textId="77777777" w:rsidTr="71726DA6">
        <w:trPr>
          <w:trHeight w:val="269"/>
        </w:trPr>
        <w:tc>
          <w:tcPr>
            <w:tcW w:w="378" w:type="dxa"/>
          </w:tcPr>
          <w:p w14:paraId="45D53C90" w14:textId="32B5B322" w:rsidR="00014D54" w:rsidRDefault="0021031C" w:rsidP="00BF60B2">
            <w:r>
              <w:t>3</w:t>
            </w:r>
          </w:p>
        </w:tc>
        <w:tc>
          <w:tcPr>
            <w:tcW w:w="7290" w:type="dxa"/>
          </w:tcPr>
          <w:p w14:paraId="3FD354FE" w14:textId="74E0B9BF" w:rsidR="00014D54" w:rsidRPr="00761064" w:rsidRDefault="00014D54" w:rsidP="00BF60B2">
            <w:r>
              <w:t xml:space="preserve">Does the </w:t>
            </w:r>
            <w:r w:rsidR="00B74177">
              <w:t>VENDOR</w:t>
            </w:r>
            <w:r>
              <w:t xml:space="preserve"> </w:t>
            </w:r>
            <w:proofErr w:type="gramStart"/>
            <w:r>
              <w:t>have the ability to</w:t>
            </w:r>
            <w:proofErr w:type="gramEnd"/>
            <w:r>
              <w:t xml:space="preserve"> consistently remediate High vulnerabilities </w:t>
            </w:r>
            <w:r w:rsidR="005E5169">
              <w:t>with</w:t>
            </w:r>
            <w:r>
              <w:t xml:space="preserve">in 30 days and Moderate vulnerabilities </w:t>
            </w:r>
            <w:r w:rsidR="005E5169">
              <w:t>with</w:t>
            </w:r>
            <w:r>
              <w:t>in 90 days?</w:t>
            </w:r>
          </w:p>
        </w:tc>
        <w:tc>
          <w:tcPr>
            <w:tcW w:w="900" w:type="dxa"/>
          </w:tcPr>
          <w:p w14:paraId="297057A3" w14:textId="77777777" w:rsidR="00014D54" w:rsidRPr="00EC3541" w:rsidRDefault="00014D54" w:rsidP="00C86AFA">
            <w:pPr>
              <w:jc w:val="center"/>
              <w:rPr>
                <w:b/>
              </w:rPr>
            </w:pPr>
          </w:p>
        </w:tc>
        <w:tc>
          <w:tcPr>
            <w:tcW w:w="900" w:type="dxa"/>
          </w:tcPr>
          <w:p w14:paraId="55DEC701" w14:textId="77777777" w:rsidR="00014D54" w:rsidRPr="00EC3541" w:rsidRDefault="00014D54" w:rsidP="00C86AFA">
            <w:pPr>
              <w:jc w:val="center"/>
              <w:rPr>
                <w:b/>
              </w:rPr>
            </w:pPr>
          </w:p>
        </w:tc>
      </w:tr>
      <w:tr w:rsidR="00D9373B" w:rsidRPr="00EC3541" w14:paraId="5E7BA0E4" w14:textId="77777777" w:rsidTr="71726DA6">
        <w:trPr>
          <w:trHeight w:val="269"/>
        </w:trPr>
        <w:tc>
          <w:tcPr>
            <w:tcW w:w="378" w:type="dxa"/>
          </w:tcPr>
          <w:p w14:paraId="56F5AC4A" w14:textId="7FA5E841" w:rsidR="00D9373B" w:rsidRDefault="00251551" w:rsidP="00100F0C">
            <w:r>
              <w:t>4</w:t>
            </w:r>
          </w:p>
        </w:tc>
        <w:tc>
          <w:tcPr>
            <w:tcW w:w="7290" w:type="dxa"/>
          </w:tcPr>
          <w:p w14:paraId="29DF77AA" w14:textId="2A35F3F5" w:rsidR="00D9373B" w:rsidRPr="00140DCC" w:rsidRDefault="71726DA6" w:rsidP="00100F0C">
            <w:r>
              <w:t xml:space="preserve">All operating systems (OS) </w:t>
            </w:r>
            <w:r w:rsidRPr="71726DA6">
              <w:rPr>
                <w:u w:val="single"/>
              </w:rPr>
              <w:t>AND</w:t>
            </w:r>
            <w:r>
              <w:t xml:space="preserve"> major application software components (e.g.</w:t>
            </w:r>
            <w:r w:rsidR="00251551">
              <w:t>,</w:t>
            </w:r>
            <w:r>
              <w:t xml:space="preserve"> Microsoft SQL, Apache Tomcat, Oracle </w:t>
            </w:r>
            <w:proofErr w:type="spellStart"/>
            <w:r>
              <w:t>Weblogic</w:t>
            </w:r>
            <w:proofErr w:type="spellEnd"/>
            <w:r>
              <w:t xml:space="preserve">, etc.), must NOT be past N-1.  Applications which are not operating on the most recent platform MUST have a roadmap to upgrade with a State approved timeline.  Does the application support the N-1 requirement? </w:t>
            </w:r>
          </w:p>
        </w:tc>
        <w:tc>
          <w:tcPr>
            <w:tcW w:w="900" w:type="dxa"/>
          </w:tcPr>
          <w:p w14:paraId="7CFE73FE" w14:textId="77777777" w:rsidR="00D9373B" w:rsidRPr="00EC3541" w:rsidRDefault="00D9373B" w:rsidP="00C86AFA">
            <w:pPr>
              <w:jc w:val="center"/>
              <w:rPr>
                <w:b/>
              </w:rPr>
            </w:pPr>
          </w:p>
        </w:tc>
        <w:tc>
          <w:tcPr>
            <w:tcW w:w="900" w:type="dxa"/>
          </w:tcPr>
          <w:p w14:paraId="48B4E32A" w14:textId="77777777" w:rsidR="00D9373B" w:rsidRPr="00EC3541" w:rsidRDefault="00D9373B" w:rsidP="00C86AFA">
            <w:pPr>
              <w:jc w:val="center"/>
              <w:rPr>
                <w:b/>
              </w:rPr>
            </w:pPr>
          </w:p>
        </w:tc>
      </w:tr>
    </w:tbl>
    <w:p w14:paraId="756D0518" w14:textId="0D451EB5" w:rsidR="005420EB" w:rsidRPr="006322FB" w:rsidRDefault="00F752ED" w:rsidP="00A92A31">
      <w:pPr>
        <w:pStyle w:val="Heading2"/>
        <w:keepNext/>
        <w:keepLines/>
        <w:spacing w:before="240" w:after="120"/>
        <w:ind w:left="936" w:hanging="576"/>
        <w:rPr>
          <w:u w:val="single"/>
        </w:rPr>
      </w:pPr>
      <w:bookmarkStart w:id="58" w:name="_Ref456344674"/>
      <w:bookmarkStart w:id="59" w:name="_Ref456344751"/>
      <w:bookmarkStart w:id="60" w:name="_Ref456344865"/>
      <w:bookmarkStart w:id="61" w:name="_Ref456344976"/>
      <w:bookmarkStart w:id="62" w:name="_Ref456344994"/>
      <w:bookmarkStart w:id="63" w:name="_Toc98865959"/>
      <w:r w:rsidRPr="006322FB">
        <w:rPr>
          <w:u w:val="single"/>
        </w:rPr>
        <w:t>State</w:t>
      </w:r>
      <w:r w:rsidR="005420EB" w:rsidRPr="006322FB">
        <w:rPr>
          <w:u w:val="single"/>
        </w:rPr>
        <w:t xml:space="preserve"> Requirements</w:t>
      </w:r>
      <w:bookmarkEnd w:id="58"/>
      <w:bookmarkEnd w:id="59"/>
      <w:bookmarkEnd w:id="60"/>
      <w:bookmarkEnd w:id="61"/>
      <w:bookmarkEnd w:id="62"/>
      <w:bookmarkEnd w:id="63"/>
    </w:p>
    <w:p w14:paraId="17EB811D" w14:textId="60CD2FA0" w:rsidR="000B61B4" w:rsidRDefault="0002251B" w:rsidP="004209A0">
      <w:pPr>
        <w:spacing w:line="240" w:lineRule="auto"/>
        <w:rPr>
          <w:rFonts w:asciiTheme="minorHAnsi" w:hAnsiTheme="minorHAnsi"/>
          <w:sz w:val="24"/>
        </w:rPr>
      </w:pPr>
      <w:r w:rsidRPr="00100F0C">
        <w:rPr>
          <w:rFonts w:asciiTheme="minorHAnsi" w:hAnsiTheme="minorHAnsi"/>
          <w:sz w:val="24"/>
        </w:rPr>
        <w:t xml:space="preserve">This section identifies additional </w:t>
      </w:r>
      <w:r w:rsidR="00F752ED">
        <w:rPr>
          <w:rFonts w:asciiTheme="minorHAnsi" w:hAnsiTheme="minorHAnsi"/>
          <w:sz w:val="24"/>
        </w:rPr>
        <w:t>State</w:t>
      </w:r>
      <w:r w:rsidRPr="00100F0C">
        <w:rPr>
          <w:rFonts w:asciiTheme="minorHAnsi" w:hAnsiTheme="minorHAnsi"/>
          <w:sz w:val="24"/>
        </w:rPr>
        <w:t xml:space="preserve"> </w:t>
      </w:r>
      <w:r w:rsidR="00CE01F6" w:rsidRPr="00100F0C">
        <w:rPr>
          <w:rFonts w:asciiTheme="minorHAnsi" w:hAnsiTheme="minorHAnsi"/>
          <w:sz w:val="24"/>
        </w:rPr>
        <w:t xml:space="preserve">Readiness </w:t>
      </w:r>
      <w:r w:rsidRPr="00100F0C">
        <w:rPr>
          <w:rFonts w:asciiTheme="minorHAnsi" w:hAnsiTheme="minorHAnsi"/>
          <w:sz w:val="24"/>
        </w:rPr>
        <w:t>requirements</w:t>
      </w:r>
      <w:r w:rsidR="00516454" w:rsidRPr="00100F0C">
        <w:rPr>
          <w:rFonts w:asciiTheme="minorHAnsi" w:hAnsiTheme="minorHAnsi"/>
          <w:sz w:val="24"/>
        </w:rPr>
        <w:t>.</w:t>
      </w:r>
      <w:r w:rsidR="00FA5822" w:rsidRPr="00100F0C">
        <w:rPr>
          <w:rFonts w:asciiTheme="minorHAnsi" w:hAnsiTheme="minorHAnsi"/>
          <w:sz w:val="24"/>
        </w:rPr>
        <w:t xml:space="preserve"> </w:t>
      </w:r>
      <w:r w:rsidR="00A92A31">
        <w:rPr>
          <w:rFonts w:asciiTheme="minorHAnsi" w:hAnsiTheme="minorHAnsi"/>
          <w:sz w:val="24"/>
        </w:rPr>
        <w:t xml:space="preserve"> </w:t>
      </w:r>
      <w:r w:rsidRPr="00100F0C">
        <w:rPr>
          <w:rFonts w:asciiTheme="minorHAnsi" w:hAnsiTheme="minorHAnsi"/>
          <w:sz w:val="24"/>
        </w:rPr>
        <w:t xml:space="preserve">All requirements in this section </w:t>
      </w:r>
      <w:r w:rsidRPr="00D23B1E">
        <w:rPr>
          <w:rFonts w:asciiTheme="minorHAnsi" w:hAnsiTheme="minorHAnsi"/>
          <w:b/>
          <w:sz w:val="24"/>
        </w:rPr>
        <w:t>must be met</w:t>
      </w:r>
      <w:r w:rsidR="00516454" w:rsidRPr="00100F0C">
        <w:rPr>
          <w:rFonts w:asciiTheme="minorHAnsi" w:hAnsiTheme="minorHAnsi"/>
          <w:sz w:val="24"/>
        </w:rPr>
        <w:t>; however, alternative implementations and non-applicability justifications may be considered on a limited basis</w:t>
      </w:r>
      <w:r w:rsidRPr="00100F0C">
        <w:rPr>
          <w:rFonts w:asciiTheme="minorHAnsi" w:hAnsiTheme="minorHAnsi"/>
          <w:sz w:val="24"/>
        </w:rPr>
        <w:t>.</w:t>
      </w:r>
    </w:p>
    <w:p w14:paraId="29554F40" w14:textId="77777777" w:rsidR="007A1523" w:rsidRPr="000874FA" w:rsidRDefault="007A1523" w:rsidP="00980210">
      <w:pPr>
        <w:pStyle w:val="GSAHeading3"/>
        <w:spacing w:before="240" w:after="120"/>
        <w:rPr>
          <w:u w:val="single"/>
        </w:rPr>
      </w:pPr>
      <w:bookmarkStart w:id="64" w:name="_Toc98865960"/>
      <w:r w:rsidRPr="000874FA">
        <w:rPr>
          <w:u w:val="single"/>
        </w:rPr>
        <w:t>Approved Cryptographic Modules [SC-13]</w:t>
      </w:r>
      <w:bookmarkEnd w:id="64"/>
    </w:p>
    <w:p w14:paraId="26628281" w14:textId="4EB3F5EE" w:rsidR="007A1523" w:rsidRPr="00457B6A" w:rsidRDefault="00355CB6" w:rsidP="00AD7F88">
      <w:pPr>
        <w:pStyle w:val="Guidance"/>
        <w:keepNext/>
        <w:keepLines/>
        <w:rPr>
          <w:spacing w:val="-3"/>
        </w:rPr>
      </w:pPr>
      <w:r w:rsidRPr="000874FA">
        <w:rPr>
          <w:color w:val="auto"/>
          <w:spacing w:val="-3"/>
        </w:rPr>
        <w:t xml:space="preserve">The </w:t>
      </w:r>
      <w:r w:rsidR="00F752ED" w:rsidRPr="000874FA">
        <w:rPr>
          <w:color w:val="auto"/>
          <w:spacing w:val="-3"/>
        </w:rPr>
        <w:t>Vendor</w:t>
      </w:r>
      <w:r w:rsidRPr="000874FA">
        <w:rPr>
          <w:color w:val="auto"/>
          <w:spacing w:val="-3"/>
        </w:rPr>
        <w:t xml:space="preserve"> must ensure </w:t>
      </w:r>
      <w:r w:rsidR="00673896" w:rsidRPr="000874FA">
        <w:rPr>
          <w:color w:val="auto"/>
          <w:spacing w:val="-3"/>
        </w:rPr>
        <w:t>FIPS 140-2</w:t>
      </w:r>
      <w:r w:rsidR="00874038" w:rsidRPr="000874FA">
        <w:rPr>
          <w:color w:val="auto"/>
          <w:spacing w:val="-3"/>
        </w:rPr>
        <w:t xml:space="preserve">, </w:t>
      </w:r>
      <w:r w:rsidR="00874038" w:rsidRPr="000874FA">
        <w:rPr>
          <w:color w:val="auto"/>
          <w:spacing w:val="-3"/>
        </w:rPr>
        <w:t xml:space="preserve">or 140-3 where available, </w:t>
      </w:r>
      <w:r w:rsidR="00673896" w:rsidRPr="000874FA">
        <w:rPr>
          <w:b/>
          <w:color w:val="auto"/>
          <w:spacing w:val="-3"/>
        </w:rPr>
        <w:t>Validated</w:t>
      </w:r>
      <w:r w:rsidR="00673896" w:rsidRPr="000874FA">
        <w:rPr>
          <w:color w:val="auto"/>
          <w:spacing w:val="-3"/>
        </w:rPr>
        <w:t xml:space="preserve"> or </w:t>
      </w:r>
      <w:r w:rsidR="00457B6A" w:rsidRPr="000874FA">
        <w:rPr>
          <w:color w:val="auto"/>
          <w:spacing w:val="-3"/>
        </w:rPr>
        <w:t>NSA-</w:t>
      </w:r>
      <w:r w:rsidR="00673896" w:rsidRPr="000874FA">
        <w:rPr>
          <w:color w:val="auto"/>
          <w:spacing w:val="-3"/>
        </w:rPr>
        <w:t>Approved algorithm</w:t>
      </w:r>
      <w:r w:rsidRPr="000874FA">
        <w:rPr>
          <w:color w:val="auto"/>
          <w:spacing w:val="-3"/>
        </w:rPr>
        <w:t>s</w:t>
      </w:r>
      <w:r w:rsidR="00673896" w:rsidRPr="000874FA">
        <w:rPr>
          <w:color w:val="auto"/>
          <w:spacing w:val="-3"/>
        </w:rPr>
        <w:t xml:space="preserve"> </w:t>
      </w:r>
      <w:r w:rsidRPr="000874FA">
        <w:rPr>
          <w:color w:val="auto"/>
          <w:spacing w:val="-3"/>
        </w:rPr>
        <w:t>are</w:t>
      </w:r>
      <w:r w:rsidR="00673896" w:rsidRPr="000874FA">
        <w:rPr>
          <w:color w:val="auto"/>
          <w:spacing w:val="-3"/>
        </w:rPr>
        <w:t xml:space="preserve"> used </w:t>
      </w:r>
      <w:r w:rsidR="00D23B1E" w:rsidRPr="000874FA">
        <w:rPr>
          <w:color w:val="auto"/>
          <w:spacing w:val="-3"/>
        </w:rPr>
        <w:t xml:space="preserve">for </w:t>
      </w:r>
      <w:r w:rsidR="00673896" w:rsidRPr="000874FA">
        <w:rPr>
          <w:color w:val="auto"/>
          <w:spacing w:val="-3"/>
        </w:rPr>
        <w:t>all encryption modules.</w:t>
      </w:r>
      <w:r w:rsidR="00FA5822" w:rsidRPr="000874FA">
        <w:rPr>
          <w:color w:val="auto"/>
          <w:spacing w:val="-3"/>
        </w:rPr>
        <w:t xml:space="preserve"> </w:t>
      </w:r>
      <w:r w:rsidR="00673896" w:rsidRPr="000874FA">
        <w:rPr>
          <w:color w:val="auto"/>
          <w:spacing w:val="-3"/>
        </w:rPr>
        <w:t xml:space="preserve">FIPS 140-2 </w:t>
      </w:r>
      <w:r w:rsidR="00673896" w:rsidRPr="000874FA">
        <w:rPr>
          <w:b/>
          <w:color w:val="auto"/>
          <w:spacing w:val="-3"/>
        </w:rPr>
        <w:t>Compliant</w:t>
      </w:r>
      <w:r w:rsidR="00673896" w:rsidRPr="000874FA">
        <w:rPr>
          <w:color w:val="auto"/>
          <w:spacing w:val="-3"/>
        </w:rPr>
        <w:t xml:space="preserve"> is </w:t>
      </w:r>
      <w:r w:rsidR="00673896" w:rsidRPr="000874FA">
        <w:rPr>
          <w:b/>
          <w:color w:val="auto"/>
          <w:spacing w:val="-3"/>
        </w:rPr>
        <w:t>not</w:t>
      </w:r>
      <w:r w:rsidR="00673896" w:rsidRPr="000874FA">
        <w:rPr>
          <w:color w:val="auto"/>
          <w:spacing w:val="-3"/>
        </w:rPr>
        <w:t xml:space="preserve"> sufficient.</w:t>
      </w:r>
      <w:r w:rsidR="00FA5822" w:rsidRPr="000874FA">
        <w:rPr>
          <w:color w:val="auto"/>
          <w:spacing w:val="-3"/>
        </w:rPr>
        <w:t xml:space="preserve"> </w:t>
      </w:r>
      <w:r w:rsidR="00673896" w:rsidRPr="000874FA">
        <w:rPr>
          <w:color w:val="auto"/>
          <w:spacing w:val="-3"/>
        </w:rPr>
        <w:t xml:space="preserve">The </w:t>
      </w:r>
      <w:r w:rsidR="00F752ED" w:rsidRPr="000874FA">
        <w:rPr>
          <w:color w:val="auto"/>
          <w:spacing w:val="-3"/>
        </w:rPr>
        <w:t>Vendor</w:t>
      </w:r>
      <w:r w:rsidR="00673896" w:rsidRPr="000874FA">
        <w:rPr>
          <w:color w:val="auto"/>
          <w:spacing w:val="-3"/>
        </w:rPr>
        <w:t xml:space="preserve"> may add rows to the table if </w:t>
      </w:r>
      <w:proofErr w:type="gramStart"/>
      <w:r w:rsidR="00673896" w:rsidRPr="000874FA">
        <w:rPr>
          <w:color w:val="auto"/>
          <w:spacing w:val="-3"/>
        </w:rPr>
        <w:t>appropriate, but</w:t>
      </w:r>
      <w:proofErr w:type="gramEnd"/>
      <w:r w:rsidR="00673896" w:rsidRPr="000874FA">
        <w:rPr>
          <w:color w:val="auto"/>
          <w:spacing w:val="-3"/>
        </w:rPr>
        <w:t xml:space="preserve"> must not </w:t>
      </w:r>
      <w:r w:rsidR="00181EE8" w:rsidRPr="000874FA">
        <w:rPr>
          <w:color w:val="auto"/>
          <w:spacing w:val="-3"/>
        </w:rPr>
        <w:t xml:space="preserve">remove the original </w:t>
      </w:r>
      <w:r w:rsidR="00673896" w:rsidRPr="000874FA">
        <w:rPr>
          <w:color w:val="auto"/>
          <w:spacing w:val="-3"/>
        </w:rPr>
        <w:t xml:space="preserve">rows. </w:t>
      </w:r>
      <w:r w:rsidRPr="000874FA">
        <w:rPr>
          <w:color w:val="auto"/>
          <w:spacing w:val="-3"/>
        </w:rPr>
        <w:t xml:space="preserve">The </w:t>
      </w:r>
      <w:r w:rsidR="00F752ED" w:rsidRPr="000874FA">
        <w:rPr>
          <w:color w:val="auto"/>
          <w:spacing w:val="-3"/>
        </w:rPr>
        <w:t>Vendor</w:t>
      </w:r>
      <w:r w:rsidRPr="000874FA">
        <w:rPr>
          <w:color w:val="auto"/>
          <w:spacing w:val="-3"/>
        </w:rPr>
        <w:t xml:space="preserve"> must identify</w:t>
      </w:r>
      <w:r w:rsidR="00673896" w:rsidRPr="000874FA">
        <w:rPr>
          <w:color w:val="auto"/>
          <w:spacing w:val="-3"/>
        </w:rPr>
        <w:t xml:space="preserve"> all non-compliant cryptographic modules in use</w:t>
      </w:r>
      <w:r w:rsidR="00673896" w:rsidRPr="00457B6A">
        <w:rPr>
          <w:spacing w:val="-3"/>
        </w:rPr>
        <w:t>.</w:t>
      </w:r>
    </w:p>
    <w:p w14:paraId="2C355CCA" w14:textId="68EE9628" w:rsidR="003F362A" w:rsidRDefault="000D346B" w:rsidP="000221AA">
      <w:pPr>
        <w:pStyle w:val="GSATableCaption"/>
      </w:pPr>
      <w:bookmarkStart w:id="65" w:name="_Toc98865939"/>
      <w:r>
        <w:t>Table 3</w:t>
      </w:r>
      <w:r w:rsidR="003F362A">
        <w:t>-2</w:t>
      </w:r>
      <w:r w:rsidR="00633B85">
        <w:t>a</w:t>
      </w:r>
      <w:r w:rsidR="003F362A">
        <w:t xml:space="preserve">.  </w:t>
      </w:r>
      <w:r w:rsidR="000B7A6E" w:rsidRPr="000B7A6E">
        <w:t>Data at Rest &amp; Authentication</w:t>
      </w:r>
      <w:bookmarkEnd w:id="65"/>
    </w:p>
    <w:tbl>
      <w:tblPr>
        <w:tblStyle w:val="TableGrid"/>
        <w:tblW w:w="9468" w:type="dxa"/>
        <w:tblLayout w:type="fixed"/>
        <w:tblLook w:val="04A0" w:firstRow="1" w:lastRow="0" w:firstColumn="1" w:lastColumn="0" w:noHBand="0" w:noVBand="1"/>
      </w:tblPr>
      <w:tblGrid>
        <w:gridCol w:w="378"/>
        <w:gridCol w:w="2880"/>
        <w:gridCol w:w="630"/>
        <w:gridCol w:w="630"/>
        <w:gridCol w:w="630"/>
        <w:gridCol w:w="630"/>
        <w:gridCol w:w="1800"/>
        <w:gridCol w:w="1890"/>
      </w:tblGrid>
      <w:tr w:rsidR="00B969D1" w:rsidRPr="00EC3541" w14:paraId="45BD2944" w14:textId="77777777" w:rsidTr="00B969D1">
        <w:trPr>
          <w:cantSplit/>
          <w:trHeight w:val="557"/>
          <w:tblHeader/>
        </w:trPr>
        <w:tc>
          <w:tcPr>
            <w:tcW w:w="378" w:type="dxa"/>
            <w:vMerge w:val="restart"/>
            <w:shd w:val="clear" w:color="auto" w:fill="D9D9D9" w:themeFill="background1" w:themeFillShade="D9"/>
            <w:vAlign w:val="center"/>
          </w:tcPr>
          <w:p w14:paraId="3E1C911C" w14:textId="77777777" w:rsidR="00014D54" w:rsidRPr="00EC3541" w:rsidRDefault="00014D54" w:rsidP="005F199F">
            <w:pPr>
              <w:keepNext/>
              <w:keepLines/>
              <w:rPr>
                <w:b/>
              </w:rPr>
            </w:pPr>
          </w:p>
        </w:tc>
        <w:tc>
          <w:tcPr>
            <w:tcW w:w="2880" w:type="dxa"/>
            <w:vMerge w:val="restart"/>
            <w:shd w:val="clear" w:color="auto" w:fill="D9D9D9" w:themeFill="background1" w:themeFillShade="D9"/>
            <w:vAlign w:val="center"/>
          </w:tcPr>
          <w:p w14:paraId="163587A1" w14:textId="350FE6F8" w:rsidR="00014D54" w:rsidRPr="00EC3541" w:rsidRDefault="00014D54" w:rsidP="005F199F">
            <w:pPr>
              <w:keepNext/>
              <w:keepLines/>
              <w:rPr>
                <w:b/>
              </w:rPr>
            </w:pPr>
            <w:r w:rsidRPr="00EC3541">
              <w:rPr>
                <w:b/>
              </w:rPr>
              <w:t>Cryptographic Module Type</w:t>
            </w:r>
          </w:p>
        </w:tc>
        <w:tc>
          <w:tcPr>
            <w:tcW w:w="1260" w:type="dxa"/>
            <w:gridSpan w:val="2"/>
            <w:shd w:val="clear" w:color="auto" w:fill="D9D9D9" w:themeFill="background1" w:themeFillShade="D9"/>
            <w:vAlign w:val="bottom"/>
          </w:tcPr>
          <w:p w14:paraId="1EA0E197" w14:textId="77777777" w:rsidR="00014D54" w:rsidRPr="00EC3541" w:rsidRDefault="00014D54" w:rsidP="005F199F">
            <w:pPr>
              <w:keepNext/>
              <w:keepLines/>
              <w:rPr>
                <w:b/>
              </w:rPr>
            </w:pPr>
            <w:r w:rsidRPr="00EC3541">
              <w:rPr>
                <w:b/>
              </w:rPr>
              <w:t>FIPS 140-2 Validated?</w:t>
            </w:r>
          </w:p>
        </w:tc>
        <w:tc>
          <w:tcPr>
            <w:tcW w:w="1260" w:type="dxa"/>
            <w:gridSpan w:val="2"/>
            <w:shd w:val="clear" w:color="auto" w:fill="D9D9D9" w:themeFill="background1" w:themeFillShade="D9"/>
            <w:vAlign w:val="bottom"/>
          </w:tcPr>
          <w:p w14:paraId="1CFB16E1" w14:textId="77777777" w:rsidR="00014D54" w:rsidRPr="00EC3541" w:rsidRDefault="00014D54" w:rsidP="005F199F">
            <w:pPr>
              <w:keepNext/>
              <w:keepLines/>
              <w:rPr>
                <w:b/>
              </w:rPr>
            </w:pPr>
            <w:r w:rsidRPr="00EC3541">
              <w:rPr>
                <w:b/>
              </w:rPr>
              <w:t>NSA Approved?</w:t>
            </w:r>
          </w:p>
        </w:tc>
        <w:tc>
          <w:tcPr>
            <w:tcW w:w="1800" w:type="dxa"/>
            <w:shd w:val="clear" w:color="auto" w:fill="D9D9D9" w:themeFill="background1" w:themeFillShade="D9"/>
            <w:vAlign w:val="bottom"/>
          </w:tcPr>
          <w:p w14:paraId="67A971FB" w14:textId="3B7C9619" w:rsidR="00014D54" w:rsidRPr="00EC3541" w:rsidRDefault="00014D54" w:rsidP="005F199F">
            <w:pPr>
              <w:keepNext/>
              <w:keepLines/>
              <w:rPr>
                <w:b/>
              </w:rPr>
            </w:pPr>
            <w:r w:rsidRPr="00EC3541">
              <w:rPr>
                <w:b/>
              </w:rPr>
              <w:t xml:space="preserve">Describe </w:t>
            </w:r>
            <w:r>
              <w:rPr>
                <w:b/>
              </w:rPr>
              <w:t xml:space="preserve">Any </w:t>
            </w:r>
            <w:r w:rsidRPr="00EC3541">
              <w:rPr>
                <w:b/>
              </w:rPr>
              <w:t>Alternative Implementation</w:t>
            </w:r>
            <w:r w:rsidR="00DC58D5">
              <w:rPr>
                <w:b/>
              </w:rPr>
              <w:t>s</w:t>
            </w:r>
            <w:r w:rsidRPr="00EC3541">
              <w:rPr>
                <w:b/>
              </w:rPr>
              <w:br/>
              <w:t>(if applicable)</w:t>
            </w:r>
          </w:p>
        </w:tc>
        <w:tc>
          <w:tcPr>
            <w:tcW w:w="1890" w:type="dxa"/>
            <w:shd w:val="clear" w:color="auto" w:fill="D9D9D9" w:themeFill="background1" w:themeFillShade="D9"/>
            <w:vAlign w:val="bottom"/>
          </w:tcPr>
          <w:p w14:paraId="6A868585" w14:textId="77777777" w:rsidR="00014D54" w:rsidRPr="00EC3541" w:rsidRDefault="00014D54" w:rsidP="005F199F">
            <w:pPr>
              <w:keepNext/>
              <w:keepLines/>
              <w:rPr>
                <w:b/>
              </w:rPr>
            </w:pPr>
            <w:r w:rsidRPr="00EC3541">
              <w:rPr>
                <w:b/>
              </w:rPr>
              <w:t xml:space="preserve">Describe Missing Elements or N/A </w:t>
            </w:r>
            <w:r>
              <w:rPr>
                <w:b/>
              </w:rPr>
              <w:t>J</w:t>
            </w:r>
            <w:r w:rsidRPr="00EC3541">
              <w:rPr>
                <w:b/>
              </w:rPr>
              <w:t>ustification</w:t>
            </w:r>
          </w:p>
        </w:tc>
      </w:tr>
      <w:tr w:rsidR="00B969D1" w:rsidRPr="00EC3541" w14:paraId="641E5530" w14:textId="77777777" w:rsidTr="00B969D1">
        <w:trPr>
          <w:cantSplit/>
          <w:trHeight w:val="296"/>
          <w:tblHeader/>
        </w:trPr>
        <w:tc>
          <w:tcPr>
            <w:tcW w:w="378" w:type="dxa"/>
            <w:vMerge/>
            <w:shd w:val="clear" w:color="auto" w:fill="D9D9D9" w:themeFill="background1" w:themeFillShade="D9"/>
          </w:tcPr>
          <w:p w14:paraId="014B07BC" w14:textId="77777777" w:rsidR="00014D54" w:rsidRPr="00EC3541" w:rsidRDefault="00014D54" w:rsidP="005F199F">
            <w:pPr>
              <w:keepNext/>
              <w:keepLines/>
              <w:rPr>
                <w:b/>
              </w:rPr>
            </w:pPr>
          </w:p>
        </w:tc>
        <w:tc>
          <w:tcPr>
            <w:tcW w:w="2880" w:type="dxa"/>
            <w:vMerge/>
            <w:shd w:val="clear" w:color="auto" w:fill="D9D9D9" w:themeFill="background1" w:themeFillShade="D9"/>
          </w:tcPr>
          <w:p w14:paraId="04E4E967" w14:textId="68F7B0EB" w:rsidR="00014D54" w:rsidRPr="00EC3541" w:rsidRDefault="00014D54" w:rsidP="005F199F">
            <w:pPr>
              <w:keepNext/>
              <w:keepLines/>
              <w:rPr>
                <w:b/>
              </w:rPr>
            </w:pPr>
          </w:p>
        </w:tc>
        <w:tc>
          <w:tcPr>
            <w:tcW w:w="630" w:type="dxa"/>
            <w:shd w:val="clear" w:color="auto" w:fill="D9D9D9" w:themeFill="background1" w:themeFillShade="D9"/>
          </w:tcPr>
          <w:p w14:paraId="5CDAC3C5" w14:textId="77777777" w:rsidR="00014D54" w:rsidRPr="00EC3541" w:rsidRDefault="00014D54" w:rsidP="005F199F">
            <w:pPr>
              <w:keepNext/>
              <w:keepLines/>
              <w:jc w:val="center"/>
              <w:rPr>
                <w:b/>
              </w:rPr>
            </w:pPr>
            <w:r w:rsidRPr="00EC3541">
              <w:rPr>
                <w:b/>
              </w:rPr>
              <w:t>Yes</w:t>
            </w:r>
          </w:p>
        </w:tc>
        <w:tc>
          <w:tcPr>
            <w:tcW w:w="630" w:type="dxa"/>
            <w:shd w:val="clear" w:color="auto" w:fill="D9D9D9" w:themeFill="background1" w:themeFillShade="D9"/>
          </w:tcPr>
          <w:p w14:paraId="4F9554FA" w14:textId="77777777" w:rsidR="00014D54" w:rsidRPr="00EC3541" w:rsidRDefault="00014D54" w:rsidP="005F199F">
            <w:pPr>
              <w:keepNext/>
              <w:keepLines/>
              <w:jc w:val="center"/>
              <w:rPr>
                <w:b/>
              </w:rPr>
            </w:pPr>
            <w:r w:rsidRPr="00EC3541">
              <w:rPr>
                <w:b/>
              </w:rPr>
              <w:t>No</w:t>
            </w:r>
          </w:p>
        </w:tc>
        <w:tc>
          <w:tcPr>
            <w:tcW w:w="630" w:type="dxa"/>
            <w:shd w:val="clear" w:color="auto" w:fill="D9D9D9" w:themeFill="background1" w:themeFillShade="D9"/>
          </w:tcPr>
          <w:p w14:paraId="2EE9D0B1" w14:textId="77777777" w:rsidR="00014D54" w:rsidRPr="00EC3541" w:rsidRDefault="00014D54" w:rsidP="005F199F">
            <w:pPr>
              <w:keepNext/>
              <w:keepLines/>
              <w:jc w:val="center"/>
              <w:rPr>
                <w:b/>
              </w:rPr>
            </w:pPr>
            <w:r w:rsidRPr="00EC3541">
              <w:rPr>
                <w:b/>
              </w:rPr>
              <w:t>Yes</w:t>
            </w:r>
          </w:p>
        </w:tc>
        <w:tc>
          <w:tcPr>
            <w:tcW w:w="630" w:type="dxa"/>
            <w:shd w:val="clear" w:color="auto" w:fill="D9D9D9" w:themeFill="background1" w:themeFillShade="D9"/>
          </w:tcPr>
          <w:p w14:paraId="5AF7CFEB" w14:textId="77777777" w:rsidR="00014D54" w:rsidRPr="00EC3541" w:rsidRDefault="00014D54" w:rsidP="005F199F">
            <w:pPr>
              <w:keepNext/>
              <w:keepLines/>
              <w:jc w:val="center"/>
              <w:rPr>
                <w:b/>
              </w:rPr>
            </w:pPr>
            <w:r w:rsidRPr="00EC3541">
              <w:rPr>
                <w:b/>
              </w:rPr>
              <w:t>No</w:t>
            </w:r>
          </w:p>
        </w:tc>
        <w:tc>
          <w:tcPr>
            <w:tcW w:w="1800" w:type="dxa"/>
            <w:shd w:val="clear" w:color="auto" w:fill="D9D9D9" w:themeFill="background1" w:themeFillShade="D9"/>
          </w:tcPr>
          <w:p w14:paraId="6FF05E5C" w14:textId="77777777" w:rsidR="00014D54" w:rsidRPr="00EC3541" w:rsidRDefault="00014D54" w:rsidP="005F199F">
            <w:pPr>
              <w:keepNext/>
              <w:keepLines/>
              <w:rPr>
                <w:b/>
              </w:rPr>
            </w:pPr>
          </w:p>
        </w:tc>
        <w:tc>
          <w:tcPr>
            <w:tcW w:w="1890" w:type="dxa"/>
            <w:shd w:val="clear" w:color="auto" w:fill="D9D9D9" w:themeFill="background1" w:themeFillShade="D9"/>
          </w:tcPr>
          <w:p w14:paraId="7360D027" w14:textId="77777777" w:rsidR="00014D54" w:rsidRPr="00EC3541" w:rsidRDefault="00014D54" w:rsidP="005F199F">
            <w:pPr>
              <w:keepNext/>
              <w:keepLines/>
              <w:rPr>
                <w:b/>
              </w:rPr>
            </w:pPr>
          </w:p>
        </w:tc>
      </w:tr>
      <w:tr w:rsidR="00B969D1" w:rsidRPr="00EC3541" w14:paraId="5637F6A9" w14:textId="77777777" w:rsidTr="00B969D1">
        <w:trPr>
          <w:cantSplit/>
          <w:trHeight w:val="269"/>
          <w:tblHeader/>
        </w:trPr>
        <w:tc>
          <w:tcPr>
            <w:tcW w:w="378" w:type="dxa"/>
          </w:tcPr>
          <w:p w14:paraId="28D55AC3" w14:textId="0BDE8C15" w:rsidR="00014D54" w:rsidRPr="00EC3541" w:rsidRDefault="00014D54" w:rsidP="0028216D">
            <w:r>
              <w:t>1</w:t>
            </w:r>
          </w:p>
        </w:tc>
        <w:tc>
          <w:tcPr>
            <w:tcW w:w="2880" w:type="dxa"/>
          </w:tcPr>
          <w:p w14:paraId="7AB6F75D" w14:textId="36745B0A" w:rsidR="00014D54" w:rsidRPr="00EC3541" w:rsidRDefault="00014D54" w:rsidP="0028216D">
            <w:r w:rsidRPr="00EC3541">
              <w:t>Data at Rest [SC-28]</w:t>
            </w:r>
          </w:p>
        </w:tc>
        <w:tc>
          <w:tcPr>
            <w:tcW w:w="630" w:type="dxa"/>
          </w:tcPr>
          <w:p w14:paraId="583C9E53" w14:textId="77777777" w:rsidR="00014D54" w:rsidRPr="00EC3541" w:rsidRDefault="00014D54" w:rsidP="00C86AFA">
            <w:pPr>
              <w:jc w:val="center"/>
            </w:pPr>
          </w:p>
        </w:tc>
        <w:tc>
          <w:tcPr>
            <w:tcW w:w="630" w:type="dxa"/>
          </w:tcPr>
          <w:p w14:paraId="2892B397" w14:textId="77777777" w:rsidR="00014D54" w:rsidRPr="00EC3541" w:rsidRDefault="00014D54" w:rsidP="00C86AFA">
            <w:pPr>
              <w:jc w:val="center"/>
            </w:pPr>
          </w:p>
        </w:tc>
        <w:tc>
          <w:tcPr>
            <w:tcW w:w="630" w:type="dxa"/>
          </w:tcPr>
          <w:p w14:paraId="1F006EBD" w14:textId="77777777" w:rsidR="00014D54" w:rsidRPr="00EC3541" w:rsidRDefault="00014D54" w:rsidP="00C86AFA">
            <w:pPr>
              <w:jc w:val="center"/>
            </w:pPr>
          </w:p>
        </w:tc>
        <w:tc>
          <w:tcPr>
            <w:tcW w:w="630" w:type="dxa"/>
          </w:tcPr>
          <w:p w14:paraId="6EA51C0E" w14:textId="77777777" w:rsidR="00014D54" w:rsidRPr="00EC3541" w:rsidRDefault="00014D54" w:rsidP="00C86AFA">
            <w:pPr>
              <w:jc w:val="center"/>
            </w:pPr>
          </w:p>
        </w:tc>
        <w:tc>
          <w:tcPr>
            <w:tcW w:w="1800" w:type="dxa"/>
          </w:tcPr>
          <w:p w14:paraId="4F32254B" w14:textId="77777777" w:rsidR="00014D54" w:rsidRPr="00EC3541" w:rsidRDefault="00014D54" w:rsidP="0028216D"/>
        </w:tc>
        <w:tc>
          <w:tcPr>
            <w:tcW w:w="1890" w:type="dxa"/>
          </w:tcPr>
          <w:p w14:paraId="51CD90C7" w14:textId="77777777" w:rsidR="00014D54" w:rsidRPr="00EC3541" w:rsidRDefault="00014D54" w:rsidP="0028216D"/>
        </w:tc>
      </w:tr>
      <w:tr w:rsidR="00B969D1" w:rsidRPr="00EC3541" w14:paraId="5E307AC8" w14:textId="77777777" w:rsidTr="00B969D1">
        <w:trPr>
          <w:cantSplit/>
          <w:trHeight w:val="269"/>
          <w:tblHeader/>
        </w:trPr>
        <w:tc>
          <w:tcPr>
            <w:tcW w:w="378" w:type="dxa"/>
          </w:tcPr>
          <w:p w14:paraId="663F0043" w14:textId="7DE4057D" w:rsidR="00014D54" w:rsidRPr="00EC3541" w:rsidRDefault="00066D46" w:rsidP="0028216D">
            <w:r>
              <w:t>2</w:t>
            </w:r>
          </w:p>
        </w:tc>
        <w:tc>
          <w:tcPr>
            <w:tcW w:w="2880" w:type="dxa"/>
          </w:tcPr>
          <w:p w14:paraId="5FFE7C30" w14:textId="2FB380DA" w:rsidR="00014D54" w:rsidRPr="00EC3541" w:rsidRDefault="00014D54" w:rsidP="0028216D">
            <w:r w:rsidRPr="00EC3541">
              <w:t>Authentication [IA-5, IA-7]</w:t>
            </w:r>
          </w:p>
        </w:tc>
        <w:tc>
          <w:tcPr>
            <w:tcW w:w="630" w:type="dxa"/>
          </w:tcPr>
          <w:p w14:paraId="40EF15A1" w14:textId="77777777" w:rsidR="00014D54" w:rsidRPr="00EC3541" w:rsidRDefault="00014D54" w:rsidP="00C86AFA">
            <w:pPr>
              <w:jc w:val="center"/>
            </w:pPr>
          </w:p>
        </w:tc>
        <w:tc>
          <w:tcPr>
            <w:tcW w:w="630" w:type="dxa"/>
          </w:tcPr>
          <w:p w14:paraId="2F1D9350" w14:textId="77777777" w:rsidR="00014D54" w:rsidRPr="00EC3541" w:rsidRDefault="00014D54" w:rsidP="00C86AFA">
            <w:pPr>
              <w:jc w:val="center"/>
            </w:pPr>
          </w:p>
        </w:tc>
        <w:tc>
          <w:tcPr>
            <w:tcW w:w="630" w:type="dxa"/>
          </w:tcPr>
          <w:p w14:paraId="1CA92507" w14:textId="77777777" w:rsidR="00014D54" w:rsidRPr="00EC3541" w:rsidRDefault="00014D54" w:rsidP="00C86AFA">
            <w:pPr>
              <w:jc w:val="center"/>
            </w:pPr>
          </w:p>
        </w:tc>
        <w:tc>
          <w:tcPr>
            <w:tcW w:w="630" w:type="dxa"/>
          </w:tcPr>
          <w:p w14:paraId="1FFE4387" w14:textId="77777777" w:rsidR="00014D54" w:rsidRPr="00EC3541" w:rsidRDefault="00014D54" w:rsidP="00C86AFA">
            <w:pPr>
              <w:jc w:val="center"/>
            </w:pPr>
          </w:p>
        </w:tc>
        <w:tc>
          <w:tcPr>
            <w:tcW w:w="1800" w:type="dxa"/>
          </w:tcPr>
          <w:p w14:paraId="78715E8B" w14:textId="77777777" w:rsidR="00014D54" w:rsidRPr="00EC3541" w:rsidRDefault="00014D54" w:rsidP="0028216D"/>
        </w:tc>
        <w:tc>
          <w:tcPr>
            <w:tcW w:w="1890" w:type="dxa"/>
          </w:tcPr>
          <w:p w14:paraId="3044E5CB" w14:textId="77777777" w:rsidR="00014D54" w:rsidRPr="00EC3541" w:rsidRDefault="00014D54" w:rsidP="0028216D"/>
        </w:tc>
      </w:tr>
    </w:tbl>
    <w:p w14:paraId="355FC8B4" w14:textId="1462E92A" w:rsidR="00181EE8" w:rsidRPr="000874FA" w:rsidRDefault="00181EE8" w:rsidP="00210218">
      <w:pPr>
        <w:pStyle w:val="GSAHeading3"/>
        <w:spacing w:before="120" w:after="120"/>
        <w:rPr>
          <w:u w:val="single"/>
        </w:rPr>
      </w:pPr>
      <w:bookmarkStart w:id="66" w:name="_Toc98865961"/>
      <w:r w:rsidRPr="000874FA">
        <w:rPr>
          <w:u w:val="single"/>
        </w:rPr>
        <w:lastRenderedPageBreak/>
        <w:t xml:space="preserve">Transport Layer Security [NIST SP 800-52, Revision </w:t>
      </w:r>
      <w:r w:rsidR="006D1056" w:rsidRPr="000874FA">
        <w:rPr>
          <w:u w:val="single"/>
        </w:rPr>
        <w:t>2</w:t>
      </w:r>
      <w:r w:rsidRPr="000874FA">
        <w:rPr>
          <w:u w:val="single"/>
        </w:rPr>
        <w:t>]</w:t>
      </w:r>
      <w:bookmarkEnd w:id="66"/>
    </w:p>
    <w:p w14:paraId="39DDAB0B" w14:textId="5E7C1D1B" w:rsidR="00181EE8" w:rsidRPr="004209A0" w:rsidRDefault="00BD5BBD" w:rsidP="00AD7F88">
      <w:pPr>
        <w:pStyle w:val="Guidance"/>
        <w:keepNext/>
        <w:keepLines/>
        <w:rPr>
          <w:color w:val="auto"/>
        </w:rPr>
      </w:pPr>
      <w:r w:rsidRPr="004209A0">
        <w:rPr>
          <w:color w:val="auto"/>
        </w:rPr>
        <w:t xml:space="preserve">The Vendor must ensure FIPS 140-2, or 140-3 where available, Validated or NSA-Approved algorithms are used for all encryption modules relating to block ciphers, digital </w:t>
      </w:r>
      <w:proofErr w:type="gramStart"/>
      <w:r w:rsidRPr="004209A0">
        <w:rPr>
          <w:color w:val="auto"/>
        </w:rPr>
        <w:t>signatures</w:t>
      </w:r>
      <w:proofErr w:type="gramEnd"/>
      <w:r w:rsidRPr="004209A0">
        <w:rPr>
          <w:color w:val="auto"/>
        </w:rPr>
        <w:t xml:space="preserve"> and hash functions. Full FIPS mode is not required unless other regulatory requirements must be met. The Vendor may add rows to the table if appropriate but must not remove the original rows. The Vendor must identify all non-compliant cryptographic modules in use</w:t>
      </w:r>
      <w:r w:rsidR="00181EE8" w:rsidRPr="004209A0">
        <w:rPr>
          <w:color w:val="auto"/>
        </w:rPr>
        <w:t>.</w:t>
      </w:r>
    </w:p>
    <w:p w14:paraId="4FF79B67" w14:textId="77777777" w:rsidR="00D61914" w:rsidRDefault="00D61914" w:rsidP="00D61914">
      <w:pPr>
        <w:pStyle w:val="GSATableCaption"/>
      </w:pPr>
      <w:bookmarkStart w:id="67" w:name="_Toc98865940"/>
      <w:r>
        <w:t>Table 3-2b.  Transport Encryption</w:t>
      </w:r>
      <w:bookmarkEnd w:id="67"/>
    </w:p>
    <w:tbl>
      <w:tblPr>
        <w:tblStyle w:val="TableGrid"/>
        <w:tblW w:w="9468" w:type="dxa"/>
        <w:tblLayout w:type="fixed"/>
        <w:tblLook w:val="04A0" w:firstRow="1" w:lastRow="0" w:firstColumn="1" w:lastColumn="0" w:noHBand="0" w:noVBand="1"/>
      </w:tblPr>
      <w:tblGrid>
        <w:gridCol w:w="378"/>
        <w:gridCol w:w="2880"/>
        <w:gridCol w:w="630"/>
        <w:gridCol w:w="630"/>
        <w:gridCol w:w="630"/>
        <w:gridCol w:w="630"/>
        <w:gridCol w:w="1800"/>
        <w:gridCol w:w="1890"/>
      </w:tblGrid>
      <w:tr w:rsidR="00D61914" w:rsidRPr="00EC3541" w14:paraId="760E7A55" w14:textId="77777777" w:rsidTr="00961DE2">
        <w:trPr>
          <w:cantSplit/>
          <w:trHeight w:val="557"/>
          <w:tblHeader/>
        </w:trPr>
        <w:tc>
          <w:tcPr>
            <w:tcW w:w="378" w:type="dxa"/>
            <w:vMerge w:val="restart"/>
            <w:shd w:val="clear" w:color="auto" w:fill="D9D9D9" w:themeFill="background1" w:themeFillShade="D9"/>
            <w:vAlign w:val="center"/>
          </w:tcPr>
          <w:p w14:paraId="69119243" w14:textId="77777777" w:rsidR="00D61914" w:rsidRPr="00EC3541" w:rsidRDefault="00D61914" w:rsidP="00961DE2">
            <w:pPr>
              <w:keepNext/>
              <w:keepLines/>
              <w:rPr>
                <w:b/>
              </w:rPr>
            </w:pPr>
          </w:p>
        </w:tc>
        <w:tc>
          <w:tcPr>
            <w:tcW w:w="2880" w:type="dxa"/>
            <w:vMerge w:val="restart"/>
            <w:shd w:val="clear" w:color="auto" w:fill="D9D9D9" w:themeFill="background1" w:themeFillShade="D9"/>
            <w:vAlign w:val="center"/>
          </w:tcPr>
          <w:p w14:paraId="6224F7FE" w14:textId="77777777" w:rsidR="00D61914" w:rsidRPr="00EC3541" w:rsidRDefault="00D61914" w:rsidP="00961DE2">
            <w:pPr>
              <w:keepNext/>
              <w:keepLines/>
              <w:rPr>
                <w:b/>
              </w:rPr>
            </w:pPr>
            <w:r w:rsidRPr="00EC3541">
              <w:rPr>
                <w:b/>
              </w:rPr>
              <w:t>Cryptographic Module Type</w:t>
            </w:r>
          </w:p>
        </w:tc>
        <w:tc>
          <w:tcPr>
            <w:tcW w:w="1260" w:type="dxa"/>
            <w:gridSpan w:val="2"/>
            <w:shd w:val="clear" w:color="auto" w:fill="D9D9D9" w:themeFill="background1" w:themeFillShade="D9"/>
            <w:vAlign w:val="bottom"/>
          </w:tcPr>
          <w:p w14:paraId="3F4ABB71" w14:textId="77777777" w:rsidR="00D61914" w:rsidRPr="00EC3541" w:rsidRDefault="00D61914" w:rsidP="00961DE2">
            <w:pPr>
              <w:keepNext/>
              <w:keepLines/>
              <w:rPr>
                <w:b/>
              </w:rPr>
            </w:pPr>
            <w:r w:rsidRPr="00EC3541">
              <w:rPr>
                <w:b/>
              </w:rPr>
              <w:t>FIPS 140-2 Validated?</w:t>
            </w:r>
          </w:p>
        </w:tc>
        <w:tc>
          <w:tcPr>
            <w:tcW w:w="1260" w:type="dxa"/>
            <w:gridSpan w:val="2"/>
            <w:shd w:val="clear" w:color="auto" w:fill="D9D9D9" w:themeFill="background1" w:themeFillShade="D9"/>
            <w:vAlign w:val="bottom"/>
          </w:tcPr>
          <w:p w14:paraId="3105B4AB" w14:textId="77777777" w:rsidR="00D61914" w:rsidRPr="00EC3541" w:rsidRDefault="00D61914" w:rsidP="00961DE2">
            <w:pPr>
              <w:keepNext/>
              <w:keepLines/>
              <w:rPr>
                <w:b/>
              </w:rPr>
            </w:pPr>
            <w:r w:rsidRPr="00EC3541">
              <w:rPr>
                <w:b/>
              </w:rPr>
              <w:t>NSA Approved?</w:t>
            </w:r>
          </w:p>
        </w:tc>
        <w:tc>
          <w:tcPr>
            <w:tcW w:w="1800" w:type="dxa"/>
            <w:shd w:val="clear" w:color="auto" w:fill="D9D9D9" w:themeFill="background1" w:themeFillShade="D9"/>
            <w:vAlign w:val="bottom"/>
          </w:tcPr>
          <w:p w14:paraId="42F0DD10" w14:textId="77777777" w:rsidR="00D61914" w:rsidRPr="00EC3541" w:rsidRDefault="00D61914" w:rsidP="00961DE2">
            <w:pPr>
              <w:keepNext/>
              <w:keepLines/>
              <w:rPr>
                <w:b/>
              </w:rPr>
            </w:pPr>
            <w:r w:rsidRPr="00EC3541">
              <w:rPr>
                <w:b/>
              </w:rPr>
              <w:t xml:space="preserve">Describe </w:t>
            </w:r>
            <w:r>
              <w:rPr>
                <w:b/>
              </w:rPr>
              <w:t xml:space="preserve">Any </w:t>
            </w:r>
            <w:r w:rsidRPr="00EC3541">
              <w:rPr>
                <w:b/>
              </w:rPr>
              <w:t>Alternative Implementation</w:t>
            </w:r>
            <w:r>
              <w:rPr>
                <w:b/>
              </w:rPr>
              <w:t>s</w:t>
            </w:r>
            <w:r w:rsidRPr="00EC3541">
              <w:rPr>
                <w:b/>
              </w:rPr>
              <w:br/>
              <w:t>(if applicable)</w:t>
            </w:r>
          </w:p>
        </w:tc>
        <w:tc>
          <w:tcPr>
            <w:tcW w:w="1890" w:type="dxa"/>
            <w:shd w:val="clear" w:color="auto" w:fill="D9D9D9" w:themeFill="background1" w:themeFillShade="D9"/>
            <w:vAlign w:val="bottom"/>
          </w:tcPr>
          <w:p w14:paraId="2D5D7998" w14:textId="77777777" w:rsidR="00D61914" w:rsidRPr="00EC3541" w:rsidRDefault="00D61914" w:rsidP="00961DE2">
            <w:pPr>
              <w:keepNext/>
              <w:keepLines/>
              <w:rPr>
                <w:b/>
              </w:rPr>
            </w:pPr>
            <w:r w:rsidRPr="00EC3541">
              <w:rPr>
                <w:b/>
              </w:rPr>
              <w:t xml:space="preserve">Describe Missing Elements or N/A </w:t>
            </w:r>
            <w:r>
              <w:rPr>
                <w:b/>
              </w:rPr>
              <w:t>J</w:t>
            </w:r>
            <w:r w:rsidRPr="00EC3541">
              <w:rPr>
                <w:b/>
              </w:rPr>
              <w:t>ustification</w:t>
            </w:r>
          </w:p>
        </w:tc>
      </w:tr>
      <w:tr w:rsidR="00D61914" w:rsidRPr="00EC3541" w14:paraId="7D8DFA2B" w14:textId="77777777" w:rsidTr="00961DE2">
        <w:trPr>
          <w:cantSplit/>
          <w:trHeight w:val="296"/>
          <w:tblHeader/>
        </w:trPr>
        <w:tc>
          <w:tcPr>
            <w:tcW w:w="378" w:type="dxa"/>
            <w:vMerge/>
            <w:shd w:val="clear" w:color="auto" w:fill="D9D9D9" w:themeFill="background1" w:themeFillShade="D9"/>
          </w:tcPr>
          <w:p w14:paraId="2477FEF9" w14:textId="77777777" w:rsidR="00D61914" w:rsidRPr="00EC3541" w:rsidRDefault="00D61914" w:rsidP="00961DE2">
            <w:pPr>
              <w:keepNext/>
              <w:keepLines/>
              <w:rPr>
                <w:b/>
              </w:rPr>
            </w:pPr>
          </w:p>
        </w:tc>
        <w:tc>
          <w:tcPr>
            <w:tcW w:w="2880" w:type="dxa"/>
            <w:vMerge/>
            <w:shd w:val="clear" w:color="auto" w:fill="D9D9D9" w:themeFill="background1" w:themeFillShade="D9"/>
          </w:tcPr>
          <w:p w14:paraId="2A7D661C" w14:textId="77777777" w:rsidR="00D61914" w:rsidRPr="00EC3541" w:rsidRDefault="00D61914" w:rsidP="00961DE2">
            <w:pPr>
              <w:keepNext/>
              <w:keepLines/>
              <w:rPr>
                <w:b/>
              </w:rPr>
            </w:pPr>
          </w:p>
        </w:tc>
        <w:tc>
          <w:tcPr>
            <w:tcW w:w="630" w:type="dxa"/>
            <w:shd w:val="clear" w:color="auto" w:fill="D9D9D9" w:themeFill="background1" w:themeFillShade="D9"/>
          </w:tcPr>
          <w:p w14:paraId="27C2F6DF" w14:textId="77777777" w:rsidR="00D61914" w:rsidRPr="00EC3541" w:rsidRDefault="00D61914" w:rsidP="00961DE2">
            <w:pPr>
              <w:keepNext/>
              <w:keepLines/>
              <w:jc w:val="center"/>
              <w:rPr>
                <w:b/>
              </w:rPr>
            </w:pPr>
            <w:r w:rsidRPr="00EC3541">
              <w:rPr>
                <w:b/>
              </w:rPr>
              <w:t>Yes</w:t>
            </w:r>
          </w:p>
        </w:tc>
        <w:tc>
          <w:tcPr>
            <w:tcW w:w="630" w:type="dxa"/>
            <w:shd w:val="clear" w:color="auto" w:fill="D9D9D9" w:themeFill="background1" w:themeFillShade="D9"/>
          </w:tcPr>
          <w:p w14:paraId="7D859369" w14:textId="77777777" w:rsidR="00D61914" w:rsidRPr="00EC3541" w:rsidRDefault="00D61914" w:rsidP="00961DE2">
            <w:pPr>
              <w:keepNext/>
              <w:keepLines/>
              <w:jc w:val="center"/>
              <w:rPr>
                <w:b/>
              </w:rPr>
            </w:pPr>
            <w:r w:rsidRPr="00EC3541">
              <w:rPr>
                <w:b/>
              </w:rPr>
              <w:t>No</w:t>
            </w:r>
          </w:p>
        </w:tc>
        <w:tc>
          <w:tcPr>
            <w:tcW w:w="630" w:type="dxa"/>
            <w:shd w:val="clear" w:color="auto" w:fill="D9D9D9" w:themeFill="background1" w:themeFillShade="D9"/>
          </w:tcPr>
          <w:p w14:paraId="08753183" w14:textId="77777777" w:rsidR="00D61914" w:rsidRPr="00EC3541" w:rsidRDefault="00D61914" w:rsidP="00961DE2">
            <w:pPr>
              <w:keepNext/>
              <w:keepLines/>
              <w:jc w:val="center"/>
              <w:rPr>
                <w:b/>
              </w:rPr>
            </w:pPr>
            <w:r w:rsidRPr="00EC3541">
              <w:rPr>
                <w:b/>
              </w:rPr>
              <w:t>Yes</w:t>
            </w:r>
          </w:p>
        </w:tc>
        <w:tc>
          <w:tcPr>
            <w:tcW w:w="630" w:type="dxa"/>
            <w:shd w:val="clear" w:color="auto" w:fill="D9D9D9" w:themeFill="background1" w:themeFillShade="D9"/>
          </w:tcPr>
          <w:p w14:paraId="12F92690" w14:textId="77777777" w:rsidR="00D61914" w:rsidRPr="00EC3541" w:rsidRDefault="00D61914" w:rsidP="00961DE2">
            <w:pPr>
              <w:keepNext/>
              <w:keepLines/>
              <w:jc w:val="center"/>
              <w:rPr>
                <w:b/>
              </w:rPr>
            </w:pPr>
            <w:r w:rsidRPr="00EC3541">
              <w:rPr>
                <w:b/>
              </w:rPr>
              <w:t>No</w:t>
            </w:r>
          </w:p>
        </w:tc>
        <w:tc>
          <w:tcPr>
            <w:tcW w:w="1800" w:type="dxa"/>
            <w:shd w:val="clear" w:color="auto" w:fill="D9D9D9" w:themeFill="background1" w:themeFillShade="D9"/>
          </w:tcPr>
          <w:p w14:paraId="7B493016" w14:textId="77777777" w:rsidR="00D61914" w:rsidRPr="00EC3541" w:rsidRDefault="00D61914" w:rsidP="00961DE2">
            <w:pPr>
              <w:keepNext/>
              <w:keepLines/>
              <w:rPr>
                <w:b/>
              </w:rPr>
            </w:pPr>
          </w:p>
        </w:tc>
        <w:tc>
          <w:tcPr>
            <w:tcW w:w="1890" w:type="dxa"/>
            <w:shd w:val="clear" w:color="auto" w:fill="D9D9D9" w:themeFill="background1" w:themeFillShade="D9"/>
          </w:tcPr>
          <w:p w14:paraId="41C6AAA9" w14:textId="77777777" w:rsidR="00D61914" w:rsidRPr="00EC3541" w:rsidRDefault="00D61914" w:rsidP="00961DE2">
            <w:pPr>
              <w:keepNext/>
              <w:keepLines/>
              <w:rPr>
                <w:b/>
              </w:rPr>
            </w:pPr>
          </w:p>
        </w:tc>
      </w:tr>
      <w:tr w:rsidR="00D61914" w:rsidRPr="00EC3541" w14:paraId="34ACCC6D" w14:textId="77777777" w:rsidTr="00961DE2">
        <w:trPr>
          <w:cantSplit/>
          <w:trHeight w:val="269"/>
          <w:tblHeader/>
        </w:trPr>
        <w:tc>
          <w:tcPr>
            <w:tcW w:w="378" w:type="dxa"/>
          </w:tcPr>
          <w:p w14:paraId="4AC34F96" w14:textId="77777777" w:rsidR="00D61914" w:rsidRPr="00EC3541" w:rsidRDefault="00D61914" w:rsidP="00961DE2">
            <w:r>
              <w:t>1</w:t>
            </w:r>
          </w:p>
        </w:tc>
        <w:tc>
          <w:tcPr>
            <w:tcW w:w="2880" w:type="dxa"/>
          </w:tcPr>
          <w:p w14:paraId="41D11305" w14:textId="77777777" w:rsidR="00D61914" w:rsidRPr="00EC3541" w:rsidRDefault="00D61914" w:rsidP="00961DE2">
            <w:r w:rsidRPr="00276765">
              <w:t>Transmission [SC-8 (1), SC-12, SC-12</w:t>
            </w:r>
            <w:r>
              <w:t xml:space="preserve"> </w:t>
            </w:r>
            <w:r w:rsidRPr="00276765">
              <w:t>(2, 3)]</w:t>
            </w:r>
          </w:p>
        </w:tc>
        <w:tc>
          <w:tcPr>
            <w:tcW w:w="630" w:type="dxa"/>
          </w:tcPr>
          <w:p w14:paraId="0CD38561" w14:textId="77777777" w:rsidR="00D61914" w:rsidRPr="00EC3541" w:rsidRDefault="00D61914" w:rsidP="00961DE2">
            <w:pPr>
              <w:jc w:val="center"/>
            </w:pPr>
          </w:p>
        </w:tc>
        <w:tc>
          <w:tcPr>
            <w:tcW w:w="630" w:type="dxa"/>
          </w:tcPr>
          <w:p w14:paraId="29B0968F" w14:textId="77777777" w:rsidR="00D61914" w:rsidRPr="00EC3541" w:rsidRDefault="00D61914" w:rsidP="00961DE2">
            <w:pPr>
              <w:jc w:val="center"/>
            </w:pPr>
          </w:p>
        </w:tc>
        <w:tc>
          <w:tcPr>
            <w:tcW w:w="630" w:type="dxa"/>
          </w:tcPr>
          <w:p w14:paraId="768CA7E4" w14:textId="77777777" w:rsidR="00D61914" w:rsidRPr="00EC3541" w:rsidRDefault="00D61914" w:rsidP="00961DE2">
            <w:pPr>
              <w:jc w:val="center"/>
            </w:pPr>
          </w:p>
        </w:tc>
        <w:tc>
          <w:tcPr>
            <w:tcW w:w="630" w:type="dxa"/>
          </w:tcPr>
          <w:p w14:paraId="0D11BBA9" w14:textId="77777777" w:rsidR="00D61914" w:rsidRPr="00EC3541" w:rsidRDefault="00D61914" w:rsidP="00961DE2">
            <w:pPr>
              <w:jc w:val="center"/>
            </w:pPr>
          </w:p>
        </w:tc>
        <w:tc>
          <w:tcPr>
            <w:tcW w:w="1800" w:type="dxa"/>
          </w:tcPr>
          <w:p w14:paraId="7C58F02C" w14:textId="77777777" w:rsidR="00D61914" w:rsidRPr="00EC3541" w:rsidRDefault="00D61914" w:rsidP="00961DE2"/>
        </w:tc>
        <w:tc>
          <w:tcPr>
            <w:tcW w:w="1890" w:type="dxa"/>
          </w:tcPr>
          <w:p w14:paraId="7B02C782" w14:textId="77777777" w:rsidR="00D61914" w:rsidRPr="00EC3541" w:rsidRDefault="00D61914" w:rsidP="00961DE2"/>
        </w:tc>
      </w:tr>
      <w:tr w:rsidR="00D61914" w:rsidRPr="00EC3541" w14:paraId="7D2027FF" w14:textId="77777777" w:rsidTr="00961DE2">
        <w:trPr>
          <w:cantSplit/>
          <w:trHeight w:val="269"/>
          <w:tblHeader/>
        </w:trPr>
        <w:tc>
          <w:tcPr>
            <w:tcW w:w="378" w:type="dxa"/>
          </w:tcPr>
          <w:p w14:paraId="642B315C" w14:textId="5A757192" w:rsidR="00D61914" w:rsidRPr="00EC3541" w:rsidRDefault="00066D46" w:rsidP="00961DE2">
            <w:r>
              <w:t>2</w:t>
            </w:r>
          </w:p>
        </w:tc>
        <w:tc>
          <w:tcPr>
            <w:tcW w:w="2880" w:type="dxa"/>
          </w:tcPr>
          <w:p w14:paraId="6811865D" w14:textId="77777777" w:rsidR="00D61914" w:rsidRPr="00EC3541" w:rsidRDefault="00D61914" w:rsidP="00961DE2">
            <w:r w:rsidRPr="00E66423">
              <w:t>Remote Access [AC-17 (2)]</w:t>
            </w:r>
          </w:p>
        </w:tc>
        <w:tc>
          <w:tcPr>
            <w:tcW w:w="630" w:type="dxa"/>
          </w:tcPr>
          <w:p w14:paraId="035C85DD" w14:textId="77777777" w:rsidR="00D61914" w:rsidRPr="00EC3541" w:rsidRDefault="00D61914" w:rsidP="00961DE2">
            <w:pPr>
              <w:jc w:val="center"/>
            </w:pPr>
          </w:p>
        </w:tc>
        <w:tc>
          <w:tcPr>
            <w:tcW w:w="630" w:type="dxa"/>
          </w:tcPr>
          <w:p w14:paraId="0F882E3A" w14:textId="77777777" w:rsidR="00D61914" w:rsidRPr="00EC3541" w:rsidRDefault="00D61914" w:rsidP="00961DE2">
            <w:pPr>
              <w:jc w:val="center"/>
            </w:pPr>
          </w:p>
        </w:tc>
        <w:tc>
          <w:tcPr>
            <w:tcW w:w="630" w:type="dxa"/>
          </w:tcPr>
          <w:p w14:paraId="766230B9" w14:textId="77777777" w:rsidR="00D61914" w:rsidRPr="00EC3541" w:rsidRDefault="00D61914" w:rsidP="00961DE2">
            <w:pPr>
              <w:jc w:val="center"/>
            </w:pPr>
          </w:p>
        </w:tc>
        <w:tc>
          <w:tcPr>
            <w:tcW w:w="630" w:type="dxa"/>
          </w:tcPr>
          <w:p w14:paraId="2FF41841" w14:textId="77777777" w:rsidR="00D61914" w:rsidRPr="00EC3541" w:rsidRDefault="00D61914" w:rsidP="00961DE2">
            <w:pPr>
              <w:jc w:val="center"/>
            </w:pPr>
          </w:p>
        </w:tc>
        <w:tc>
          <w:tcPr>
            <w:tcW w:w="1800" w:type="dxa"/>
          </w:tcPr>
          <w:p w14:paraId="42533095" w14:textId="77777777" w:rsidR="00D61914" w:rsidRPr="00EC3541" w:rsidRDefault="00D61914" w:rsidP="00961DE2"/>
        </w:tc>
        <w:tc>
          <w:tcPr>
            <w:tcW w:w="1890" w:type="dxa"/>
          </w:tcPr>
          <w:p w14:paraId="0C7B9C19" w14:textId="77777777" w:rsidR="00D61914" w:rsidRPr="00EC3541" w:rsidRDefault="00D61914" w:rsidP="00961DE2"/>
        </w:tc>
      </w:tr>
    </w:tbl>
    <w:p w14:paraId="504ABD6D" w14:textId="77777777" w:rsidR="00BD5BBD" w:rsidRDefault="00BD5BBD" w:rsidP="00AD7F88">
      <w:pPr>
        <w:pStyle w:val="Guidance"/>
        <w:keepNext/>
        <w:keepLines/>
      </w:pPr>
    </w:p>
    <w:p w14:paraId="07F7A429" w14:textId="6692C2EE" w:rsidR="003F362A" w:rsidRDefault="000D346B" w:rsidP="000221AA">
      <w:pPr>
        <w:pStyle w:val="GSATableCaption"/>
      </w:pPr>
      <w:bookmarkStart w:id="68" w:name="_Toc98865941"/>
      <w:r>
        <w:t>Table 3</w:t>
      </w:r>
      <w:r w:rsidR="003F362A">
        <w:t xml:space="preserve">-3.  Transport </w:t>
      </w:r>
      <w:r w:rsidR="00951E46">
        <w:t>Protocol</w:t>
      </w:r>
      <w:bookmarkEnd w:id="68"/>
    </w:p>
    <w:tbl>
      <w:tblPr>
        <w:tblStyle w:val="TableGrid"/>
        <w:tblW w:w="9468" w:type="dxa"/>
        <w:tblLayout w:type="fixed"/>
        <w:tblLook w:val="04A0" w:firstRow="1" w:lastRow="0" w:firstColumn="1" w:lastColumn="0" w:noHBand="0" w:noVBand="1"/>
      </w:tblPr>
      <w:tblGrid>
        <w:gridCol w:w="468"/>
        <w:gridCol w:w="3150"/>
        <w:gridCol w:w="630"/>
        <w:gridCol w:w="720"/>
        <w:gridCol w:w="4500"/>
      </w:tblGrid>
      <w:tr w:rsidR="00B969D1" w:rsidRPr="00EC3541" w14:paraId="6EC0D09B" w14:textId="77777777" w:rsidTr="00D87D52">
        <w:trPr>
          <w:trHeight w:val="512"/>
        </w:trPr>
        <w:tc>
          <w:tcPr>
            <w:tcW w:w="468" w:type="dxa"/>
            <w:vMerge w:val="restart"/>
            <w:shd w:val="clear" w:color="auto" w:fill="D9D9D9" w:themeFill="background1" w:themeFillShade="D9"/>
            <w:vAlign w:val="center"/>
          </w:tcPr>
          <w:p w14:paraId="6232593A" w14:textId="24B9B219" w:rsidR="00B969D1" w:rsidRPr="00EC3541" w:rsidRDefault="00B969D1" w:rsidP="00BC7E55">
            <w:pPr>
              <w:rPr>
                <w:b/>
              </w:rPr>
            </w:pPr>
            <w:r>
              <w:rPr>
                <w:b/>
              </w:rPr>
              <w:t>#</w:t>
            </w:r>
          </w:p>
        </w:tc>
        <w:tc>
          <w:tcPr>
            <w:tcW w:w="3150" w:type="dxa"/>
            <w:vMerge w:val="restart"/>
            <w:shd w:val="clear" w:color="auto" w:fill="D9D9D9" w:themeFill="background1" w:themeFillShade="D9"/>
            <w:vAlign w:val="center"/>
          </w:tcPr>
          <w:p w14:paraId="4261603B" w14:textId="02DFE3C9" w:rsidR="00B969D1" w:rsidRPr="00EC3541" w:rsidRDefault="00B969D1" w:rsidP="00BC7E55">
            <w:pPr>
              <w:rPr>
                <w:b/>
              </w:rPr>
            </w:pPr>
            <w:r w:rsidRPr="00EC3541">
              <w:rPr>
                <w:b/>
              </w:rPr>
              <w:t>The</w:t>
            </w:r>
            <w:r w:rsidRPr="00EC3541">
              <w:t xml:space="preserve"> </w:t>
            </w:r>
            <w:r w:rsidRPr="00EC3541">
              <w:rPr>
                <w:b/>
              </w:rPr>
              <w:t>Cryptographic Module Type</w:t>
            </w:r>
          </w:p>
        </w:tc>
        <w:tc>
          <w:tcPr>
            <w:tcW w:w="1350" w:type="dxa"/>
            <w:gridSpan w:val="2"/>
            <w:shd w:val="clear" w:color="auto" w:fill="D9D9D9" w:themeFill="background1" w:themeFillShade="D9"/>
            <w:vAlign w:val="center"/>
          </w:tcPr>
          <w:p w14:paraId="2CB59F23" w14:textId="68E42271" w:rsidR="00B969D1" w:rsidRPr="00EC3541" w:rsidRDefault="00B969D1" w:rsidP="00181EE8">
            <w:pPr>
              <w:rPr>
                <w:b/>
              </w:rPr>
            </w:pPr>
            <w:r w:rsidRPr="00EC3541">
              <w:rPr>
                <w:b/>
              </w:rPr>
              <w:t xml:space="preserve">Protocol </w:t>
            </w:r>
            <w:r w:rsidR="00D23B1E" w:rsidRPr="00EC3541">
              <w:rPr>
                <w:b/>
              </w:rPr>
              <w:t>in</w:t>
            </w:r>
            <w:r w:rsidRPr="00EC3541">
              <w:rPr>
                <w:b/>
              </w:rPr>
              <w:t xml:space="preserve"> Use?</w:t>
            </w:r>
          </w:p>
        </w:tc>
        <w:tc>
          <w:tcPr>
            <w:tcW w:w="4500" w:type="dxa"/>
            <w:vMerge w:val="restart"/>
            <w:shd w:val="clear" w:color="auto" w:fill="D9D9D9" w:themeFill="background1" w:themeFillShade="D9"/>
            <w:vAlign w:val="center"/>
          </w:tcPr>
          <w:p w14:paraId="4EA6C42D" w14:textId="77777777" w:rsidR="00B969D1" w:rsidRPr="00EC3541" w:rsidRDefault="00B969D1" w:rsidP="00995A63">
            <w:pPr>
              <w:rPr>
                <w:b/>
              </w:rPr>
            </w:pPr>
            <w:r>
              <w:rPr>
                <w:b/>
              </w:rPr>
              <w:t>If “y</w:t>
            </w:r>
            <w:r w:rsidRPr="00EC3541">
              <w:rPr>
                <w:b/>
              </w:rPr>
              <w:t>es</w:t>
            </w:r>
            <w:r>
              <w:rPr>
                <w:b/>
              </w:rPr>
              <w:t>,</w:t>
            </w:r>
            <w:r w:rsidRPr="00EC3541">
              <w:rPr>
                <w:b/>
              </w:rPr>
              <w:t>” please describe use</w:t>
            </w:r>
            <w:r>
              <w:rPr>
                <w:b/>
              </w:rPr>
              <w:t xml:space="preserve"> for both internal and external communications</w:t>
            </w:r>
          </w:p>
        </w:tc>
      </w:tr>
      <w:tr w:rsidR="00B969D1" w:rsidRPr="00EC3541" w14:paraId="15906305" w14:textId="77777777" w:rsidTr="00D87D52">
        <w:trPr>
          <w:trHeight w:val="296"/>
        </w:trPr>
        <w:tc>
          <w:tcPr>
            <w:tcW w:w="468" w:type="dxa"/>
            <w:vMerge/>
            <w:shd w:val="clear" w:color="auto" w:fill="D9D9D9" w:themeFill="background1" w:themeFillShade="D9"/>
          </w:tcPr>
          <w:p w14:paraId="5616F8A1" w14:textId="77777777" w:rsidR="00B969D1" w:rsidRPr="00EC3541" w:rsidRDefault="00B969D1" w:rsidP="00BC7E55">
            <w:pPr>
              <w:rPr>
                <w:b/>
              </w:rPr>
            </w:pPr>
          </w:p>
        </w:tc>
        <w:tc>
          <w:tcPr>
            <w:tcW w:w="3150" w:type="dxa"/>
            <w:vMerge/>
            <w:shd w:val="clear" w:color="auto" w:fill="D9D9D9" w:themeFill="background1" w:themeFillShade="D9"/>
          </w:tcPr>
          <w:p w14:paraId="760FB77A" w14:textId="409603A7" w:rsidR="00B969D1" w:rsidRPr="00EC3541" w:rsidRDefault="00B969D1" w:rsidP="00BC7E55">
            <w:pPr>
              <w:rPr>
                <w:b/>
              </w:rPr>
            </w:pPr>
          </w:p>
        </w:tc>
        <w:tc>
          <w:tcPr>
            <w:tcW w:w="630" w:type="dxa"/>
            <w:shd w:val="clear" w:color="auto" w:fill="D9D9D9" w:themeFill="background1" w:themeFillShade="D9"/>
          </w:tcPr>
          <w:p w14:paraId="53FEB62F" w14:textId="77777777" w:rsidR="00B969D1" w:rsidRPr="00EC3541" w:rsidRDefault="00B969D1" w:rsidP="00C86AFA">
            <w:pPr>
              <w:jc w:val="center"/>
              <w:rPr>
                <w:b/>
              </w:rPr>
            </w:pPr>
            <w:r w:rsidRPr="00EC3541">
              <w:rPr>
                <w:b/>
              </w:rPr>
              <w:t>Yes</w:t>
            </w:r>
          </w:p>
        </w:tc>
        <w:tc>
          <w:tcPr>
            <w:tcW w:w="720" w:type="dxa"/>
            <w:shd w:val="clear" w:color="auto" w:fill="D9D9D9" w:themeFill="background1" w:themeFillShade="D9"/>
          </w:tcPr>
          <w:p w14:paraId="6DA01472" w14:textId="77777777" w:rsidR="00B969D1" w:rsidRPr="00EC3541" w:rsidRDefault="00B969D1" w:rsidP="00C86AFA">
            <w:pPr>
              <w:jc w:val="center"/>
              <w:rPr>
                <w:b/>
              </w:rPr>
            </w:pPr>
            <w:r w:rsidRPr="00EC3541">
              <w:rPr>
                <w:b/>
              </w:rPr>
              <w:t>No</w:t>
            </w:r>
          </w:p>
        </w:tc>
        <w:tc>
          <w:tcPr>
            <w:tcW w:w="4500" w:type="dxa"/>
            <w:vMerge/>
            <w:shd w:val="clear" w:color="auto" w:fill="D9D9D9" w:themeFill="background1" w:themeFillShade="D9"/>
          </w:tcPr>
          <w:p w14:paraId="313D3E6B" w14:textId="77777777" w:rsidR="00B969D1" w:rsidRPr="00EC3541" w:rsidRDefault="00B969D1" w:rsidP="00BC7E55">
            <w:pPr>
              <w:rPr>
                <w:b/>
              </w:rPr>
            </w:pPr>
          </w:p>
        </w:tc>
      </w:tr>
      <w:tr w:rsidR="00B969D1" w:rsidRPr="00EC3541" w14:paraId="444AB0AF" w14:textId="77777777" w:rsidTr="00D87D52">
        <w:trPr>
          <w:trHeight w:val="269"/>
        </w:trPr>
        <w:tc>
          <w:tcPr>
            <w:tcW w:w="468" w:type="dxa"/>
          </w:tcPr>
          <w:p w14:paraId="0CB6104F" w14:textId="02F2222E" w:rsidR="00B969D1" w:rsidRPr="00EC3541" w:rsidRDefault="00B969D1" w:rsidP="00BC7E55">
            <w:r>
              <w:t>1</w:t>
            </w:r>
          </w:p>
        </w:tc>
        <w:tc>
          <w:tcPr>
            <w:tcW w:w="3150" w:type="dxa"/>
          </w:tcPr>
          <w:p w14:paraId="5F33699E" w14:textId="4A4D25F5" w:rsidR="00B969D1" w:rsidRPr="00EC3541" w:rsidRDefault="00B969D1" w:rsidP="00BC7E55">
            <w:r w:rsidRPr="00EC3541">
              <w:t>SSL (Non-Compliant)</w:t>
            </w:r>
          </w:p>
        </w:tc>
        <w:tc>
          <w:tcPr>
            <w:tcW w:w="630" w:type="dxa"/>
          </w:tcPr>
          <w:p w14:paraId="5267B215" w14:textId="77777777" w:rsidR="00B969D1" w:rsidRPr="00EC3541" w:rsidRDefault="00B969D1" w:rsidP="00C86AFA">
            <w:pPr>
              <w:jc w:val="center"/>
            </w:pPr>
          </w:p>
        </w:tc>
        <w:tc>
          <w:tcPr>
            <w:tcW w:w="720" w:type="dxa"/>
          </w:tcPr>
          <w:p w14:paraId="6F27A7BE" w14:textId="77777777" w:rsidR="00B969D1" w:rsidRPr="00EC3541" w:rsidRDefault="00B969D1" w:rsidP="00C86AFA">
            <w:pPr>
              <w:jc w:val="center"/>
            </w:pPr>
          </w:p>
        </w:tc>
        <w:tc>
          <w:tcPr>
            <w:tcW w:w="4500" w:type="dxa"/>
          </w:tcPr>
          <w:p w14:paraId="5F5B153D" w14:textId="77777777" w:rsidR="00B969D1" w:rsidRPr="00EC3541" w:rsidRDefault="00B969D1" w:rsidP="00BC7E55"/>
        </w:tc>
      </w:tr>
      <w:tr w:rsidR="00B969D1" w:rsidRPr="00EC3541" w14:paraId="35A2BD18" w14:textId="77777777" w:rsidTr="00D87D52">
        <w:trPr>
          <w:trHeight w:val="305"/>
        </w:trPr>
        <w:tc>
          <w:tcPr>
            <w:tcW w:w="468" w:type="dxa"/>
          </w:tcPr>
          <w:p w14:paraId="6B564C5D" w14:textId="1E1601ED" w:rsidR="00B969D1" w:rsidRPr="00EC3541" w:rsidRDefault="00B969D1" w:rsidP="00BC7E55">
            <w:r>
              <w:t>2</w:t>
            </w:r>
          </w:p>
        </w:tc>
        <w:tc>
          <w:tcPr>
            <w:tcW w:w="3150" w:type="dxa"/>
          </w:tcPr>
          <w:p w14:paraId="0068F628" w14:textId="3F9C542E" w:rsidR="00B969D1" w:rsidRPr="00EC3541" w:rsidRDefault="00B969D1" w:rsidP="00BC7E55">
            <w:r w:rsidRPr="00EC3541">
              <w:t>TLS 1.0 (Non-Compliant)</w:t>
            </w:r>
          </w:p>
        </w:tc>
        <w:tc>
          <w:tcPr>
            <w:tcW w:w="630" w:type="dxa"/>
          </w:tcPr>
          <w:p w14:paraId="55B80212" w14:textId="77777777" w:rsidR="00B969D1" w:rsidRPr="00EC3541" w:rsidRDefault="00B969D1" w:rsidP="00C86AFA">
            <w:pPr>
              <w:jc w:val="center"/>
            </w:pPr>
          </w:p>
        </w:tc>
        <w:tc>
          <w:tcPr>
            <w:tcW w:w="720" w:type="dxa"/>
          </w:tcPr>
          <w:p w14:paraId="0F344675" w14:textId="77777777" w:rsidR="00B969D1" w:rsidRPr="00EC3541" w:rsidRDefault="00B969D1" w:rsidP="00C86AFA">
            <w:pPr>
              <w:jc w:val="center"/>
            </w:pPr>
          </w:p>
        </w:tc>
        <w:tc>
          <w:tcPr>
            <w:tcW w:w="4500" w:type="dxa"/>
          </w:tcPr>
          <w:p w14:paraId="637FB72A" w14:textId="77777777" w:rsidR="00B969D1" w:rsidRPr="00EC3541" w:rsidRDefault="00B969D1" w:rsidP="00BC7E55"/>
        </w:tc>
      </w:tr>
      <w:tr w:rsidR="00B969D1" w:rsidRPr="00EC3541" w14:paraId="0F11ACF2" w14:textId="77777777" w:rsidTr="00D87D52">
        <w:trPr>
          <w:trHeight w:val="269"/>
        </w:trPr>
        <w:tc>
          <w:tcPr>
            <w:tcW w:w="468" w:type="dxa"/>
          </w:tcPr>
          <w:p w14:paraId="21EC1656" w14:textId="4D5491F4" w:rsidR="00B969D1" w:rsidRPr="003C4EE3" w:rsidRDefault="00B969D1" w:rsidP="00BC7E55">
            <w:r w:rsidRPr="003C4EE3">
              <w:t>3</w:t>
            </w:r>
          </w:p>
        </w:tc>
        <w:tc>
          <w:tcPr>
            <w:tcW w:w="3150" w:type="dxa"/>
          </w:tcPr>
          <w:p w14:paraId="3F3D1EB5" w14:textId="1A52B60F" w:rsidR="00B969D1" w:rsidRPr="003C4EE3" w:rsidRDefault="00B969D1" w:rsidP="00BC7E55">
            <w:r w:rsidRPr="003C4EE3">
              <w:t>TLS 1.1 (</w:t>
            </w:r>
            <w:r w:rsidR="00D9373B">
              <w:t>Non-</w:t>
            </w:r>
            <w:r w:rsidRPr="003C4EE3">
              <w:t>Compliant)</w:t>
            </w:r>
          </w:p>
        </w:tc>
        <w:tc>
          <w:tcPr>
            <w:tcW w:w="630" w:type="dxa"/>
          </w:tcPr>
          <w:p w14:paraId="26CFC931" w14:textId="77777777" w:rsidR="00B969D1" w:rsidRPr="00EC3541" w:rsidRDefault="00B969D1" w:rsidP="00C86AFA">
            <w:pPr>
              <w:jc w:val="center"/>
              <w:rPr>
                <w:b/>
              </w:rPr>
            </w:pPr>
          </w:p>
        </w:tc>
        <w:tc>
          <w:tcPr>
            <w:tcW w:w="720" w:type="dxa"/>
          </w:tcPr>
          <w:p w14:paraId="0C662290" w14:textId="77777777" w:rsidR="00B969D1" w:rsidRPr="00EC3541" w:rsidRDefault="00B969D1" w:rsidP="00C86AFA">
            <w:pPr>
              <w:jc w:val="center"/>
              <w:rPr>
                <w:b/>
              </w:rPr>
            </w:pPr>
          </w:p>
        </w:tc>
        <w:tc>
          <w:tcPr>
            <w:tcW w:w="4500" w:type="dxa"/>
          </w:tcPr>
          <w:p w14:paraId="4548A5E9" w14:textId="77777777" w:rsidR="00B969D1" w:rsidRPr="00EC3541" w:rsidRDefault="00B969D1" w:rsidP="00BC7E55">
            <w:pPr>
              <w:rPr>
                <w:b/>
              </w:rPr>
            </w:pPr>
          </w:p>
        </w:tc>
      </w:tr>
      <w:tr w:rsidR="00B969D1" w:rsidRPr="00EC3541" w14:paraId="6ACBFD35" w14:textId="77777777" w:rsidTr="00D87D52">
        <w:trPr>
          <w:trHeight w:val="269"/>
        </w:trPr>
        <w:tc>
          <w:tcPr>
            <w:tcW w:w="468" w:type="dxa"/>
          </w:tcPr>
          <w:p w14:paraId="193BFE0B" w14:textId="4070189B" w:rsidR="00B969D1" w:rsidRPr="003C4EE3" w:rsidRDefault="00B969D1" w:rsidP="00BC7E55">
            <w:r w:rsidRPr="003C4EE3">
              <w:t>4</w:t>
            </w:r>
          </w:p>
        </w:tc>
        <w:tc>
          <w:tcPr>
            <w:tcW w:w="3150" w:type="dxa"/>
          </w:tcPr>
          <w:p w14:paraId="34247677" w14:textId="79219AC9" w:rsidR="00B969D1" w:rsidRPr="003C4EE3" w:rsidRDefault="00B969D1" w:rsidP="00BC7E55">
            <w:r w:rsidRPr="003C4EE3">
              <w:t>TLS 1.2 (Compliant)</w:t>
            </w:r>
          </w:p>
        </w:tc>
        <w:tc>
          <w:tcPr>
            <w:tcW w:w="630" w:type="dxa"/>
          </w:tcPr>
          <w:p w14:paraId="75E16FB2" w14:textId="77777777" w:rsidR="00B969D1" w:rsidRPr="00EC3541" w:rsidRDefault="00B969D1" w:rsidP="00C86AFA">
            <w:pPr>
              <w:jc w:val="center"/>
              <w:rPr>
                <w:b/>
              </w:rPr>
            </w:pPr>
          </w:p>
        </w:tc>
        <w:tc>
          <w:tcPr>
            <w:tcW w:w="720" w:type="dxa"/>
          </w:tcPr>
          <w:p w14:paraId="6486EFE8" w14:textId="77777777" w:rsidR="00B969D1" w:rsidRPr="00EC3541" w:rsidRDefault="00B969D1" w:rsidP="00C86AFA">
            <w:pPr>
              <w:jc w:val="center"/>
              <w:rPr>
                <w:b/>
              </w:rPr>
            </w:pPr>
          </w:p>
        </w:tc>
        <w:tc>
          <w:tcPr>
            <w:tcW w:w="4500" w:type="dxa"/>
          </w:tcPr>
          <w:p w14:paraId="27AE7505" w14:textId="77777777" w:rsidR="00B969D1" w:rsidRPr="00EC3541" w:rsidRDefault="00B969D1" w:rsidP="00BC7E55">
            <w:pPr>
              <w:rPr>
                <w:b/>
              </w:rPr>
            </w:pPr>
          </w:p>
        </w:tc>
      </w:tr>
      <w:tr w:rsidR="00732523" w:rsidRPr="00EC3541" w14:paraId="642486C2" w14:textId="77777777" w:rsidTr="00D87D52">
        <w:trPr>
          <w:trHeight w:val="269"/>
        </w:trPr>
        <w:tc>
          <w:tcPr>
            <w:tcW w:w="468" w:type="dxa"/>
          </w:tcPr>
          <w:p w14:paraId="4FBEACB4" w14:textId="6852B969" w:rsidR="00732523" w:rsidRPr="003C4EE3" w:rsidRDefault="00732523" w:rsidP="00BC7E55">
            <w:r>
              <w:t>5</w:t>
            </w:r>
          </w:p>
        </w:tc>
        <w:tc>
          <w:tcPr>
            <w:tcW w:w="3150" w:type="dxa"/>
          </w:tcPr>
          <w:p w14:paraId="60F45D04" w14:textId="6E612BFD" w:rsidR="00732523" w:rsidRPr="003C4EE3" w:rsidRDefault="00631DCF" w:rsidP="00BC7E55">
            <w:r>
              <w:t>TLS 1.3 (Compliant) </w:t>
            </w:r>
          </w:p>
        </w:tc>
        <w:tc>
          <w:tcPr>
            <w:tcW w:w="630" w:type="dxa"/>
          </w:tcPr>
          <w:p w14:paraId="19A14450" w14:textId="77777777" w:rsidR="00732523" w:rsidRPr="00EC3541" w:rsidRDefault="00732523" w:rsidP="00C86AFA">
            <w:pPr>
              <w:jc w:val="center"/>
              <w:rPr>
                <w:b/>
              </w:rPr>
            </w:pPr>
          </w:p>
        </w:tc>
        <w:tc>
          <w:tcPr>
            <w:tcW w:w="720" w:type="dxa"/>
          </w:tcPr>
          <w:p w14:paraId="5AC66D14" w14:textId="77777777" w:rsidR="00732523" w:rsidRPr="00EC3541" w:rsidRDefault="00732523" w:rsidP="00C86AFA">
            <w:pPr>
              <w:jc w:val="center"/>
              <w:rPr>
                <w:b/>
              </w:rPr>
            </w:pPr>
          </w:p>
        </w:tc>
        <w:tc>
          <w:tcPr>
            <w:tcW w:w="4500" w:type="dxa"/>
          </w:tcPr>
          <w:p w14:paraId="09538511" w14:textId="77777777" w:rsidR="00732523" w:rsidRPr="00EC3541" w:rsidRDefault="00732523" w:rsidP="00BC7E55">
            <w:pPr>
              <w:rPr>
                <w:b/>
              </w:rPr>
            </w:pPr>
          </w:p>
        </w:tc>
      </w:tr>
    </w:tbl>
    <w:p w14:paraId="4102F3D3" w14:textId="77777777" w:rsidR="007A1523" w:rsidRPr="000874FA" w:rsidRDefault="007A1523" w:rsidP="00A92A31">
      <w:pPr>
        <w:pStyle w:val="GSAHeading3"/>
        <w:spacing w:before="240" w:after="120"/>
        <w:rPr>
          <w:u w:val="single"/>
        </w:rPr>
      </w:pPr>
      <w:bookmarkStart w:id="69" w:name="_Toc98865962"/>
      <w:r w:rsidRPr="000874FA">
        <w:rPr>
          <w:u w:val="single"/>
        </w:rPr>
        <w:t>Identification and Authentication, Authorization, and Access Control</w:t>
      </w:r>
      <w:bookmarkEnd w:id="69"/>
    </w:p>
    <w:p w14:paraId="1A0B73BB" w14:textId="248B6825" w:rsidR="00BA2861" w:rsidRPr="000874FA" w:rsidRDefault="00BA2861" w:rsidP="00AD7F88">
      <w:pPr>
        <w:pStyle w:val="Guidance"/>
        <w:keepNext/>
        <w:keepLines/>
        <w:rPr>
          <w:color w:val="auto"/>
        </w:rPr>
      </w:pPr>
      <w:r w:rsidRPr="000874FA">
        <w:rPr>
          <w:color w:val="auto"/>
        </w:rPr>
        <w:t xml:space="preserve">Only answer </w:t>
      </w:r>
      <w:r w:rsidR="00E36AC0" w:rsidRPr="000874FA">
        <w:rPr>
          <w:color w:val="auto"/>
        </w:rPr>
        <w:t>“yes”</w:t>
      </w:r>
      <w:r w:rsidRPr="000874FA">
        <w:rPr>
          <w:color w:val="auto"/>
        </w:rPr>
        <w:t xml:space="preserve"> if the answer is </w:t>
      </w:r>
      <w:r w:rsidR="004B6A05" w:rsidRPr="000874FA">
        <w:rPr>
          <w:color w:val="auto"/>
        </w:rPr>
        <w:t>consistently “yes</w:t>
      </w:r>
      <w:r w:rsidR="00931845" w:rsidRPr="000874FA">
        <w:rPr>
          <w:color w:val="auto"/>
        </w:rPr>
        <w:t>.</w:t>
      </w:r>
      <w:r w:rsidR="00E36AC0" w:rsidRPr="000874FA">
        <w:rPr>
          <w:color w:val="auto"/>
        </w:rPr>
        <w:t>”</w:t>
      </w:r>
      <w:r w:rsidRPr="000874FA">
        <w:rPr>
          <w:color w:val="auto"/>
        </w:rPr>
        <w:t xml:space="preserve"> For partially implemented areas, answer “no” and describe what is missing to achieve a “yes” answer.</w:t>
      </w:r>
      <w:r w:rsidR="00FA5822" w:rsidRPr="000874FA">
        <w:rPr>
          <w:color w:val="auto"/>
        </w:rPr>
        <w:t xml:space="preserve"> </w:t>
      </w:r>
      <w:r w:rsidR="00812699" w:rsidRPr="000874FA">
        <w:rPr>
          <w:color w:val="auto"/>
        </w:rPr>
        <w:t>If inherited, please indicate partial or full inheritance in the “Describe Capability” column.</w:t>
      </w:r>
      <w:r w:rsidR="00FA5822" w:rsidRPr="000874FA">
        <w:rPr>
          <w:color w:val="auto"/>
        </w:rPr>
        <w:t xml:space="preserve"> </w:t>
      </w:r>
      <w:r w:rsidR="00812699" w:rsidRPr="000874FA">
        <w:rPr>
          <w:color w:val="auto"/>
        </w:rPr>
        <w:t>Any non-inherited capabilities must be described.</w:t>
      </w:r>
    </w:p>
    <w:p w14:paraId="44639C82" w14:textId="054D4BAE" w:rsidR="003F362A" w:rsidRDefault="000D346B" w:rsidP="000221AA">
      <w:pPr>
        <w:pStyle w:val="GSATableCaption"/>
      </w:pPr>
      <w:bookmarkStart w:id="70" w:name="_Toc98865942"/>
      <w:r>
        <w:t>Table 3</w:t>
      </w:r>
      <w:r w:rsidR="003F362A">
        <w:t>-4.  Identification and Authentication, Authorization, and Access Control</w:t>
      </w:r>
      <w:bookmarkEnd w:id="70"/>
    </w:p>
    <w:tbl>
      <w:tblPr>
        <w:tblStyle w:val="TableGrid"/>
        <w:tblW w:w="9378" w:type="dxa"/>
        <w:tblLayout w:type="fixed"/>
        <w:tblLook w:val="04A0" w:firstRow="1" w:lastRow="0" w:firstColumn="1" w:lastColumn="0" w:noHBand="0" w:noVBand="1"/>
      </w:tblPr>
      <w:tblGrid>
        <w:gridCol w:w="468"/>
        <w:gridCol w:w="4140"/>
        <w:gridCol w:w="540"/>
        <w:gridCol w:w="540"/>
        <w:gridCol w:w="3690"/>
      </w:tblGrid>
      <w:tr w:rsidR="00B969D1" w:rsidRPr="00EC3541" w14:paraId="3DF0F447" w14:textId="77777777" w:rsidTr="00D87D52">
        <w:trPr>
          <w:cantSplit/>
          <w:tblHeader/>
        </w:trPr>
        <w:tc>
          <w:tcPr>
            <w:tcW w:w="468" w:type="dxa"/>
            <w:shd w:val="clear" w:color="auto" w:fill="D9D9D9" w:themeFill="background1" w:themeFillShade="D9"/>
          </w:tcPr>
          <w:p w14:paraId="20FA63B0" w14:textId="623BA852" w:rsidR="00B969D1" w:rsidRPr="00EC3541" w:rsidRDefault="00B969D1" w:rsidP="00C86AFA">
            <w:pPr>
              <w:rPr>
                <w:b/>
              </w:rPr>
            </w:pPr>
            <w:r>
              <w:rPr>
                <w:b/>
              </w:rPr>
              <w:t>#</w:t>
            </w:r>
          </w:p>
        </w:tc>
        <w:tc>
          <w:tcPr>
            <w:tcW w:w="4140" w:type="dxa"/>
            <w:shd w:val="clear" w:color="auto" w:fill="D9D9D9" w:themeFill="background1" w:themeFillShade="D9"/>
            <w:vAlign w:val="center"/>
          </w:tcPr>
          <w:p w14:paraId="3C77FD52" w14:textId="32C3EA25" w:rsidR="00B969D1" w:rsidRPr="00EC3541" w:rsidRDefault="00B969D1" w:rsidP="00C86AFA">
            <w:pPr>
              <w:rPr>
                <w:b/>
              </w:rPr>
            </w:pPr>
            <w:r w:rsidRPr="00EC3541">
              <w:rPr>
                <w:b/>
              </w:rPr>
              <w:t>Question</w:t>
            </w:r>
          </w:p>
        </w:tc>
        <w:tc>
          <w:tcPr>
            <w:tcW w:w="540" w:type="dxa"/>
            <w:shd w:val="clear" w:color="auto" w:fill="D9D9D9" w:themeFill="background1" w:themeFillShade="D9"/>
            <w:vAlign w:val="center"/>
          </w:tcPr>
          <w:p w14:paraId="623E0150" w14:textId="77777777" w:rsidR="00B969D1" w:rsidRPr="00EC3541" w:rsidRDefault="00B969D1" w:rsidP="00C86AFA">
            <w:pPr>
              <w:jc w:val="center"/>
              <w:rPr>
                <w:b/>
              </w:rPr>
            </w:pPr>
            <w:r w:rsidRPr="00EC3541">
              <w:rPr>
                <w:b/>
              </w:rPr>
              <w:t>Y</w:t>
            </w:r>
            <w:r>
              <w:rPr>
                <w:b/>
              </w:rPr>
              <w:t>es</w:t>
            </w:r>
          </w:p>
        </w:tc>
        <w:tc>
          <w:tcPr>
            <w:tcW w:w="540" w:type="dxa"/>
            <w:shd w:val="clear" w:color="auto" w:fill="D9D9D9" w:themeFill="background1" w:themeFillShade="D9"/>
            <w:vAlign w:val="center"/>
          </w:tcPr>
          <w:p w14:paraId="7FC541AF" w14:textId="77777777" w:rsidR="00B969D1" w:rsidRPr="00EC3541" w:rsidRDefault="00B969D1" w:rsidP="00C86AFA">
            <w:pPr>
              <w:jc w:val="center"/>
              <w:rPr>
                <w:b/>
              </w:rPr>
            </w:pPr>
            <w:r w:rsidRPr="00EC3541">
              <w:rPr>
                <w:b/>
              </w:rPr>
              <w:t>N</w:t>
            </w:r>
            <w:r>
              <w:rPr>
                <w:b/>
              </w:rPr>
              <w:t>o</w:t>
            </w:r>
          </w:p>
        </w:tc>
        <w:tc>
          <w:tcPr>
            <w:tcW w:w="3690" w:type="dxa"/>
            <w:shd w:val="clear" w:color="auto" w:fill="D9D9D9" w:themeFill="background1" w:themeFillShade="D9"/>
          </w:tcPr>
          <w:p w14:paraId="4D75DECB" w14:textId="77777777" w:rsidR="00B969D1" w:rsidRPr="00EC3541" w:rsidRDefault="00B969D1" w:rsidP="00F25C1A">
            <w:pPr>
              <w:rPr>
                <w:b/>
              </w:rPr>
            </w:pPr>
            <w:r w:rsidRPr="00EC3541">
              <w:rPr>
                <w:b/>
              </w:rPr>
              <w:t>Describe capability, supporting evidence, and any missing elements</w:t>
            </w:r>
          </w:p>
        </w:tc>
      </w:tr>
      <w:tr w:rsidR="00B969D1" w:rsidRPr="004F286B" w14:paraId="26B293A2" w14:textId="77777777" w:rsidTr="00D87D52">
        <w:trPr>
          <w:cantSplit/>
        </w:trPr>
        <w:tc>
          <w:tcPr>
            <w:tcW w:w="468" w:type="dxa"/>
          </w:tcPr>
          <w:p w14:paraId="5B2836C4" w14:textId="7DD51B4D" w:rsidR="00B969D1" w:rsidRPr="004F286B" w:rsidRDefault="00DB5319" w:rsidP="00537A9D">
            <w:r>
              <w:t>1</w:t>
            </w:r>
          </w:p>
        </w:tc>
        <w:tc>
          <w:tcPr>
            <w:tcW w:w="4140" w:type="dxa"/>
          </w:tcPr>
          <w:p w14:paraId="5FD81C29" w14:textId="3D2D533E" w:rsidR="00B969D1" w:rsidRPr="004F286B" w:rsidRDefault="00B969D1" w:rsidP="00227CA4">
            <w:r w:rsidRPr="004F286B">
              <w:t xml:space="preserve">Does the system </w:t>
            </w:r>
            <w:r w:rsidR="00227CA4">
              <w:t xml:space="preserve">uniquely </w:t>
            </w:r>
            <w:r w:rsidRPr="004F286B">
              <w:t>identify and authorize</w:t>
            </w:r>
            <w:r w:rsidR="00227CA4">
              <w:t xml:space="preserve"> organizational</w:t>
            </w:r>
            <w:r w:rsidRPr="004F286B">
              <w:t xml:space="preserve"> users </w:t>
            </w:r>
            <w:r w:rsidR="00227CA4">
              <w:t>(</w:t>
            </w:r>
            <w:r w:rsidR="00227CA4" w:rsidRPr="007031F7">
              <w:t>or processes acting on behalf of organizational users)</w:t>
            </w:r>
            <w:r w:rsidR="00227CA4">
              <w:t xml:space="preserve"> </w:t>
            </w:r>
            <w:r w:rsidRPr="004F286B">
              <w:t xml:space="preserve">in a manner that cannot be </w:t>
            </w:r>
            <w:r w:rsidR="000D346B" w:rsidRPr="004F286B">
              <w:t>repudiated,</w:t>
            </w:r>
            <w:r w:rsidRPr="004F286B">
              <w:t xml:space="preserve"> and which sufficiently reduces the risk of impersonation? [IA-2</w:t>
            </w:r>
            <w:r w:rsidR="00227CA4">
              <w:t xml:space="preserve">, </w:t>
            </w:r>
            <w:r w:rsidR="00227CA4" w:rsidRPr="00EC3541">
              <w:t>IA-4</w:t>
            </w:r>
            <w:r w:rsidRPr="004F286B">
              <w:t>]</w:t>
            </w:r>
          </w:p>
        </w:tc>
        <w:tc>
          <w:tcPr>
            <w:tcW w:w="540" w:type="dxa"/>
          </w:tcPr>
          <w:p w14:paraId="00BD3EF8" w14:textId="77777777" w:rsidR="00B969D1" w:rsidRPr="004F286B" w:rsidRDefault="00B969D1" w:rsidP="00C86AFA">
            <w:pPr>
              <w:jc w:val="center"/>
            </w:pPr>
          </w:p>
        </w:tc>
        <w:tc>
          <w:tcPr>
            <w:tcW w:w="540" w:type="dxa"/>
          </w:tcPr>
          <w:p w14:paraId="77255D0C" w14:textId="77777777" w:rsidR="00B969D1" w:rsidRPr="004F286B" w:rsidRDefault="00B969D1" w:rsidP="00C86AFA">
            <w:pPr>
              <w:jc w:val="center"/>
            </w:pPr>
          </w:p>
        </w:tc>
        <w:tc>
          <w:tcPr>
            <w:tcW w:w="3690" w:type="dxa"/>
          </w:tcPr>
          <w:p w14:paraId="6F6F94F6" w14:textId="77777777" w:rsidR="00B969D1" w:rsidRPr="004F286B" w:rsidRDefault="00B969D1" w:rsidP="0028216D"/>
        </w:tc>
      </w:tr>
      <w:tr w:rsidR="00B969D1" w:rsidRPr="00EC3541" w14:paraId="2EF2FBF1" w14:textId="77777777" w:rsidTr="00D87D52">
        <w:trPr>
          <w:cantSplit/>
        </w:trPr>
        <w:tc>
          <w:tcPr>
            <w:tcW w:w="468" w:type="dxa"/>
          </w:tcPr>
          <w:p w14:paraId="4CB876BC" w14:textId="38FE099D" w:rsidR="00B969D1" w:rsidRPr="00EC3541" w:rsidRDefault="00DB5319" w:rsidP="00486168">
            <w:r>
              <w:t>2</w:t>
            </w:r>
          </w:p>
        </w:tc>
        <w:tc>
          <w:tcPr>
            <w:tcW w:w="4140" w:type="dxa"/>
          </w:tcPr>
          <w:p w14:paraId="2BD687D8" w14:textId="4A0D23C2" w:rsidR="00B969D1" w:rsidRPr="00EC3541" w:rsidRDefault="00B969D1" w:rsidP="00486168">
            <w:r w:rsidRPr="00EC3541">
              <w:t xml:space="preserve">Does the system </w:t>
            </w:r>
            <w:r w:rsidR="00DB5319">
              <w:t>allow for</w:t>
            </w:r>
            <w:r w:rsidRPr="00EC3541">
              <w:t xml:space="preserve"> multi-factor authentication (MFA) for administrative accounts and functions? [IA-2</w:t>
            </w:r>
            <w:r w:rsidR="00E12F3D">
              <w:t xml:space="preserve">, </w:t>
            </w:r>
            <w:r w:rsidR="00E12F3D" w:rsidRPr="00EC3541">
              <w:t>IA-2</w:t>
            </w:r>
            <w:r w:rsidR="00E12F3D">
              <w:t xml:space="preserve"> (1), </w:t>
            </w:r>
            <w:r w:rsidR="00E12F3D" w:rsidRPr="00EC3541">
              <w:t>IA-2</w:t>
            </w:r>
            <w:r w:rsidR="00E12F3D">
              <w:t xml:space="preserve"> (2)</w:t>
            </w:r>
            <w:r w:rsidR="00E12F3D" w:rsidRPr="00EC3541">
              <w:t>]</w:t>
            </w:r>
          </w:p>
        </w:tc>
        <w:tc>
          <w:tcPr>
            <w:tcW w:w="540" w:type="dxa"/>
          </w:tcPr>
          <w:p w14:paraId="602622B6" w14:textId="77777777" w:rsidR="00B969D1" w:rsidRPr="00EC3541" w:rsidRDefault="00B969D1" w:rsidP="00C86AFA">
            <w:pPr>
              <w:jc w:val="center"/>
            </w:pPr>
          </w:p>
        </w:tc>
        <w:tc>
          <w:tcPr>
            <w:tcW w:w="540" w:type="dxa"/>
          </w:tcPr>
          <w:p w14:paraId="320E97A1" w14:textId="77777777" w:rsidR="00B969D1" w:rsidRPr="00EC3541" w:rsidRDefault="00B969D1" w:rsidP="00C86AFA">
            <w:pPr>
              <w:jc w:val="center"/>
            </w:pPr>
          </w:p>
        </w:tc>
        <w:tc>
          <w:tcPr>
            <w:tcW w:w="3690" w:type="dxa"/>
          </w:tcPr>
          <w:p w14:paraId="74DBCA76" w14:textId="77777777" w:rsidR="00B969D1" w:rsidRPr="00EC3541" w:rsidRDefault="00B969D1" w:rsidP="0028216D"/>
        </w:tc>
      </w:tr>
      <w:tr w:rsidR="00B969D1" w:rsidRPr="00EC3541" w14:paraId="4D8AE1B4" w14:textId="77777777" w:rsidTr="00D87D52">
        <w:trPr>
          <w:cantSplit/>
        </w:trPr>
        <w:tc>
          <w:tcPr>
            <w:tcW w:w="468" w:type="dxa"/>
          </w:tcPr>
          <w:p w14:paraId="4CE691FB" w14:textId="79B531E3" w:rsidR="00B969D1" w:rsidRDefault="00DB5319" w:rsidP="005420EB">
            <w:r>
              <w:t>3</w:t>
            </w:r>
          </w:p>
        </w:tc>
        <w:tc>
          <w:tcPr>
            <w:tcW w:w="4140" w:type="dxa"/>
          </w:tcPr>
          <w:p w14:paraId="2952EA5B" w14:textId="51FD59CE" w:rsidR="00B969D1" w:rsidRPr="00EC3541" w:rsidRDefault="004E6EBC" w:rsidP="005420EB">
            <w:r w:rsidRPr="001E2F72">
              <w:t>Is</w:t>
            </w:r>
            <w:r w:rsidR="001E2F72" w:rsidRPr="001E2F72">
              <w:t xml:space="preserve"> </w:t>
            </w:r>
            <w:r w:rsidR="00DB5319" w:rsidRPr="001E2F72">
              <w:t>role-based</w:t>
            </w:r>
            <w:r w:rsidR="001E2F72" w:rsidRPr="001E2F72">
              <w:t xml:space="preserve"> access used, </w:t>
            </w:r>
            <w:proofErr w:type="gramStart"/>
            <w:r w:rsidR="001E2F72" w:rsidRPr="001E2F72">
              <w:t>managed</w:t>
            </w:r>
            <w:proofErr w:type="gramEnd"/>
            <w:r w:rsidR="001E2F72" w:rsidRPr="001E2F72">
              <w:t xml:space="preserve"> and monitored?</w:t>
            </w:r>
            <w:r w:rsidR="001E2F72">
              <w:t xml:space="preserve"> [IA-4</w:t>
            </w:r>
            <w:r>
              <w:t>,</w:t>
            </w:r>
            <w:r>
              <w:t xml:space="preserve"> </w:t>
            </w:r>
            <w:r w:rsidR="00CB05F5">
              <w:t>IA-</w:t>
            </w:r>
            <w:r w:rsidR="001E2F72">
              <w:t>5]</w:t>
            </w:r>
          </w:p>
        </w:tc>
        <w:tc>
          <w:tcPr>
            <w:tcW w:w="540" w:type="dxa"/>
          </w:tcPr>
          <w:p w14:paraId="6CF565B8" w14:textId="77777777" w:rsidR="00B969D1" w:rsidRPr="00EC3541" w:rsidRDefault="00B969D1" w:rsidP="00C86AFA">
            <w:pPr>
              <w:jc w:val="center"/>
            </w:pPr>
          </w:p>
        </w:tc>
        <w:tc>
          <w:tcPr>
            <w:tcW w:w="540" w:type="dxa"/>
          </w:tcPr>
          <w:p w14:paraId="1D4C3AAF" w14:textId="77777777" w:rsidR="00B969D1" w:rsidRPr="00EC3541" w:rsidRDefault="00B969D1" w:rsidP="00C86AFA">
            <w:pPr>
              <w:jc w:val="center"/>
            </w:pPr>
          </w:p>
        </w:tc>
        <w:tc>
          <w:tcPr>
            <w:tcW w:w="3690" w:type="dxa"/>
          </w:tcPr>
          <w:p w14:paraId="1074025A" w14:textId="3D3F902D" w:rsidR="00B969D1" w:rsidRPr="00EC3541" w:rsidRDefault="00B969D1" w:rsidP="00A90B23">
            <w:pPr>
              <w:pStyle w:val="Guidance"/>
            </w:pPr>
          </w:p>
        </w:tc>
      </w:tr>
      <w:tr w:rsidR="00B969D1" w:rsidRPr="004F286B" w14:paraId="0BB38777" w14:textId="77777777" w:rsidTr="00D87D52">
        <w:trPr>
          <w:cantSplit/>
        </w:trPr>
        <w:tc>
          <w:tcPr>
            <w:tcW w:w="468" w:type="dxa"/>
          </w:tcPr>
          <w:p w14:paraId="41951DB3" w14:textId="615A56A8" w:rsidR="00B969D1" w:rsidRPr="004F286B" w:rsidRDefault="00DB5319" w:rsidP="00537A9D">
            <w:r>
              <w:t>4</w:t>
            </w:r>
          </w:p>
        </w:tc>
        <w:tc>
          <w:tcPr>
            <w:tcW w:w="4140" w:type="dxa"/>
          </w:tcPr>
          <w:p w14:paraId="64019A45" w14:textId="0485D8D2" w:rsidR="00B969D1" w:rsidRPr="004F286B" w:rsidRDefault="00B969D1" w:rsidP="00537A9D">
            <w:r w:rsidRPr="004F286B">
              <w:t>Does the system restrict non-authorized personnel’s access to resources? [AC-6</w:t>
            </w:r>
            <w:r w:rsidR="004E6EBC">
              <w:t>, AC-6</w:t>
            </w:r>
            <w:r w:rsidR="00644E95">
              <w:t xml:space="preserve"> (1), AC-6 </w:t>
            </w:r>
            <w:r w:rsidRPr="004F286B">
              <w:t>(2)]</w:t>
            </w:r>
          </w:p>
        </w:tc>
        <w:tc>
          <w:tcPr>
            <w:tcW w:w="540" w:type="dxa"/>
          </w:tcPr>
          <w:p w14:paraId="2C8827C7" w14:textId="77777777" w:rsidR="00B969D1" w:rsidRPr="004F286B" w:rsidRDefault="00B969D1" w:rsidP="00C86AFA">
            <w:pPr>
              <w:jc w:val="center"/>
            </w:pPr>
          </w:p>
        </w:tc>
        <w:tc>
          <w:tcPr>
            <w:tcW w:w="540" w:type="dxa"/>
          </w:tcPr>
          <w:p w14:paraId="7E6AC78B" w14:textId="77777777" w:rsidR="00B969D1" w:rsidRPr="004F286B" w:rsidRDefault="00B969D1" w:rsidP="00C86AFA">
            <w:pPr>
              <w:jc w:val="center"/>
            </w:pPr>
          </w:p>
        </w:tc>
        <w:tc>
          <w:tcPr>
            <w:tcW w:w="3690" w:type="dxa"/>
          </w:tcPr>
          <w:p w14:paraId="61761FEC" w14:textId="77777777" w:rsidR="00B969D1" w:rsidRPr="004F286B" w:rsidRDefault="00B969D1" w:rsidP="0028216D"/>
        </w:tc>
      </w:tr>
      <w:tr w:rsidR="00B969D1" w:rsidRPr="00EC3541" w14:paraId="49E20329" w14:textId="77777777" w:rsidTr="00D87D52">
        <w:trPr>
          <w:cantSplit/>
        </w:trPr>
        <w:tc>
          <w:tcPr>
            <w:tcW w:w="468" w:type="dxa"/>
          </w:tcPr>
          <w:p w14:paraId="128863BD" w14:textId="70B7303B" w:rsidR="00B969D1" w:rsidRPr="00EC3541" w:rsidRDefault="00DB5319" w:rsidP="00486168">
            <w:r>
              <w:lastRenderedPageBreak/>
              <w:t>5</w:t>
            </w:r>
          </w:p>
        </w:tc>
        <w:tc>
          <w:tcPr>
            <w:tcW w:w="4140" w:type="dxa"/>
          </w:tcPr>
          <w:p w14:paraId="016094D6" w14:textId="12717C04" w:rsidR="00B969D1" w:rsidRPr="00EC3541" w:rsidRDefault="00B969D1" w:rsidP="00486168">
            <w:r w:rsidRPr="00EC3541">
              <w:t>Does the system restrict non-privileged users from performing privileged function? [AC-6</w:t>
            </w:r>
            <w:r w:rsidR="00692BF5">
              <w:t xml:space="preserve">, </w:t>
            </w:r>
            <w:r w:rsidR="00692BF5">
              <w:t>AC-6 (1), AC-6 (2), AC-6 (10)</w:t>
            </w:r>
            <w:r w:rsidRPr="00EC3541">
              <w:t>]</w:t>
            </w:r>
          </w:p>
        </w:tc>
        <w:tc>
          <w:tcPr>
            <w:tcW w:w="540" w:type="dxa"/>
          </w:tcPr>
          <w:p w14:paraId="713A767C" w14:textId="77777777" w:rsidR="00B969D1" w:rsidRPr="00EC3541" w:rsidRDefault="00B969D1" w:rsidP="00C86AFA">
            <w:pPr>
              <w:jc w:val="center"/>
            </w:pPr>
          </w:p>
        </w:tc>
        <w:tc>
          <w:tcPr>
            <w:tcW w:w="540" w:type="dxa"/>
          </w:tcPr>
          <w:p w14:paraId="6AE05B59" w14:textId="77777777" w:rsidR="00B969D1" w:rsidRPr="00EC3541" w:rsidRDefault="00B969D1" w:rsidP="00C86AFA">
            <w:pPr>
              <w:jc w:val="center"/>
            </w:pPr>
          </w:p>
        </w:tc>
        <w:tc>
          <w:tcPr>
            <w:tcW w:w="3690" w:type="dxa"/>
          </w:tcPr>
          <w:p w14:paraId="3C1D44B7" w14:textId="77777777" w:rsidR="00B969D1" w:rsidRPr="00EC3541" w:rsidRDefault="00B969D1" w:rsidP="0028216D"/>
        </w:tc>
      </w:tr>
      <w:tr w:rsidR="002727AF" w:rsidRPr="004F286B" w14:paraId="3B9D0A46" w14:textId="77777777" w:rsidTr="00D87D52">
        <w:trPr>
          <w:cantSplit/>
        </w:trPr>
        <w:tc>
          <w:tcPr>
            <w:tcW w:w="468" w:type="dxa"/>
          </w:tcPr>
          <w:p w14:paraId="4DE84213" w14:textId="748309CD" w:rsidR="002727AF" w:rsidRPr="004F286B" w:rsidRDefault="00DB5319" w:rsidP="00486168">
            <w:r>
              <w:t>6</w:t>
            </w:r>
          </w:p>
        </w:tc>
        <w:tc>
          <w:tcPr>
            <w:tcW w:w="4140" w:type="dxa"/>
          </w:tcPr>
          <w:p w14:paraId="4BD7EC15" w14:textId="56B8F582" w:rsidR="002727AF" w:rsidRPr="004F286B" w:rsidRDefault="002727AF" w:rsidP="00486168">
            <w:r w:rsidRPr="004F286B">
              <w:t>Does the system restrict access of administrative personnel in a way that limits the capability of individuals to compromise the security of the information system? [AC-2]</w:t>
            </w:r>
          </w:p>
        </w:tc>
        <w:tc>
          <w:tcPr>
            <w:tcW w:w="540" w:type="dxa"/>
          </w:tcPr>
          <w:p w14:paraId="3588CF2D" w14:textId="77777777" w:rsidR="002727AF" w:rsidRPr="004F286B" w:rsidRDefault="002727AF" w:rsidP="00C86AFA">
            <w:pPr>
              <w:jc w:val="center"/>
            </w:pPr>
          </w:p>
        </w:tc>
        <w:tc>
          <w:tcPr>
            <w:tcW w:w="540" w:type="dxa"/>
          </w:tcPr>
          <w:p w14:paraId="5C80BA40" w14:textId="77777777" w:rsidR="002727AF" w:rsidRPr="004F286B" w:rsidRDefault="002727AF" w:rsidP="00C86AFA">
            <w:pPr>
              <w:jc w:val="center"/>
            </w:pPr>
          </w:p>
        </w:tc>
        <w:tc>
          <w:tcPr>
            <w:tcW w:w="3690" w:type="dxa"/>
          </w:tcPr>
          <w:p w14:paraId="51761F56" w14:textId="1B89540F" w:rsidR="002727AF" w:rsidRPr="004F286B" w:rsidRDefault="002727AF" w:rsidP="002727AF">
            <w:pPr>
              <w:pStyle w:val="Guidance"/>
            </w:pPr>
            <w:r>
              <w:t>The capability description is not required here, b</w:t>
            </w:r>
            <w:r w:rsidR="00A92A31">
              <w:t>ut must be included in Section 2</w:t>
            </w:r>
            <w:r>
              <w:t>.</w:t>
            </w:r>
            <w:r w:rsidR="00A92A31">
              <w:t>2</w:t>
            </w:r>
            <w:r>
              <w:t>, Separation Measures.</w:t>
            </w:r>
          </w:p>
        </w:tc>
      </w:tr>
      <w:tr w:rsidR="001E2F72" w:rsidRPr="004F286B" w14:paraId="1E43D5AE" w14:textId="77777777" w:rsidTr="00D87D52">
        <w:trPr>
          <w:cantSplit/>
        </w:trPr>
        <w:tc>
          <w:tcPr>
            <w:tcW w:w="468" w:type="dxa"/>
          </w:tcPr>
          <w:p w14:paraId="1E8936E3" w14:textId="57D228A9" w:rsidR="001E2F72" w:rsidRDefault="00A46927" w:rsidP="00486168">
            <w:r>
              <w:t>7</w:t>
            </w:r>
          </w:p>
        </w:tc>
        <w:tc>
          <w:tcPr>
            <w:tcW w:w="4140" w:type="dxa"/>
          </w:tcPr>
          <w:p w14:paraId="110B5AE4" w14:textId="7F6B1C5B" w:rsidR="001E2F72" w:rsidRDefault="00E01510" w:rsidP="00133999">
            <w:r>
              <w:t>Does the solution enforce</w:t>
            </w:r>
            <w:r w:rsidR="001E2F72" w:rsidRPr="001E2F72">
              <w:t xml:space="preserve"> the State</w:t>
            </w:r>
            <w:r w:rsidR="00DB5319">
              <w:t>’</w:t>
            </w:r>
            <w:r w:rsidR="001E2F72" w:rsidRPr="001E2F72">
              <w:t xml:space="preserve">s password policy? State requires minimum </w:t>
            </w:r>
            <w:r w:rsidR="00A97CA5">
              <w:t>14</w:t>
            </w:r>
            <w:r w:rsidR="001E2F72" w:rsidRPr="001E2F72">
              <w:t>-character complex passwords (Upper, Lower, Special Character and Numerical)</w:t>
            </w:r>
            <w:r w:rsidR="00DA1869">
              <w:t>, including minimum password life?</w:t>
            </w:r>
            <w:r w:rsidR="001E2F72">
              <w:t xml:space="preserve"> [IA-5]</w:t>
            </w:r>
          </w:p>
        </w:tc>
        <w:tc>
          <w:tcPr>
            <w:tcW w:w="540" w:type="dxa"/>
          </w:tcPr>
          <w:p w14:paraId="7BAA87AF" w14:textId="77777777" w:rsidR="001E2F72" w:rsidRPr="004F286B" w:rsidRDefault="001E2F72" w:rsidP="00C86AFA">
            <w:pPr>
              <w:jc w:val="center"/>
            </w:pPr>
          </w:p>
        </w:tc>
        <w:tc>
          <w:tcPr>
            <w:tcW w:w="540" w:type="dxa"/>
          </w:tcPr>
          <w:p w14:paraId="582440E1" w14:textId="77777777" w:rsidR="001E2F72" w:rsidRPr="004F286B" w:rsidRDefault="001E2F72" w:rsidP="00C86AFA">
            <w:pPr>
              <w:jc w:val="center"/>
            </w:pPr>
          </w:p>
        </w:tc>
        <w:tc>
          <w:tcPr>
            <w:tcW w:w="3690" w:type="dxa"/>
          </w:tcPr>
          <w:p w14:paraId="01D9DEC5" w14:textId="77777777" w:rsidR="001E2F72" w:rsidRPr="004F286B" w:rsidRDefault="001E2F72" w:rsidP="00133999">
            <w:pPr>
              <w:pStyle w:val="Guidance"/>
            </w:pPr>
          </w:p>
        </w:tc>
      </w:tr>
      <w:tr w:rsidR="00E01510" w:rsidRPr="004F286B" w14:paraId="41EDED24" w14:textId="77777777" w:rsidTr="00D87D52">
        <w:trPr>
          <w:cantSplit/>
        </w:trPr>
        <w:tc>
          <w:tcPr>
            <w:tcW w:w="468" w:type="dxa"/>
          </w:tcPr>
          <w:p w14:paraId="546A0366" w14:textId="3043F423" w:rsidR="00E01510" w:rsidRDefault="00A46927" w:rsidP="00486168">
            <w:r>
              <w:t>8</w:t>
            </w:r>
          </w:p>
        </w:tc>
        <w:tc>
          <w:tcPr>
            <w:tcW w:w="4140" w:type="dxa"/>
          </w:tcPr>
          <w:p w14:paraId="02113DCB" w14:textId="7AFEB55D" w:rsidR="00E01510" w:rsidRPr="001E2F72" w:rsidRDefault="00A46927" w:rsidP="00133999">
            <w:r w:rsidRPr="00A46927">
              <w:t>Does the solution require a non-user service account to function? [IA-5]</w:t>
            </w:r>
          </w:p>
        </w:tc>
        <w:tc>
          <w:tcPr>
            <w:tcW w:w="540" w:type="dxa"/>
          </w:tcPr>
          <w:p w14:paraId="6A7C5123" w14:textId="77777777" w:rsidR="00E01510" w:rsidRPr="004F286B" w:rsidRDefault="00E01510" w:rsidP="00C86AFA">
            <w:pPr>
              <w:jc w:val="center"/>
            </w:pPr>
          </w:p>
        </w:tc>
        <w:tc>
          <w:tcPr>
            <w:tcW w:w="540" w:type="dxa"/>
          </w:tcPr>
          <w:p w14:paraId="3E4194FE" w14:textId="77777777" w:rsidR="00E01510" w:rsidRPr="004F286B" w:rsidRDefault="00E01510" w:rsidP="00C86AFA">
            <w:pPr>
              <w:jc w:val="center"/>
            </w:pPr>
          </w:p>
        </w:tc>
        <w:tc>
          <w:tcPr>
            <w:tcW w:w="3690" w:type="dxa"/>
          </w:tcPr>
          <w:p w14:paraId="74FDA69E" w14:textId="77777777" w:rsidR="00E01510" w:rsidRPr="004F286B" w:rsidRDefault="00E01510" w:rsidP="00133999">
            <w:pPr>
              <w:pStyle w:val="Guidance"/>
            </w:pPr>
          </w:p>
        </w:tc>
      </w:tr>
      <w:tr w:rsidR="00A46927" w:rsidRPr="004F286B" w14:paraId="236468AE" w14:textId="77777777" w:rsidTr="00D87D52">
        <w:trPr>
          <w:cantSplit/>
        </w:trPr>
        <w:tc>
          <w:tcPr>
            <w:tcW w:w="468" w:type="dxa"/>
          </w:tcPr>
          <w:p w14:paraId="40E33A4A" w14:textId="46FB2518" w:rsidR="00A46927" w:rsidRDefault="00A46927" w:rsidP="00A46927">
            <w:r>
              <w:t>9</w:t>
            </w:r>
          </w:p>
        </w:tc>
        <w:tc>
          <w:tcPr>
            <w:tcW w:w="4140" w:type="dxa"/>
          </w:tcPr>
          <w:p w14:paraId="683FFEAC" w14:textId="6B3ABB8E" w:rsidR="00A46927" w:rsidRPr="00E01510" w:rsidRDefault="00A46927" w:rsidP="00A46927">
            <w:r>
              <w:t>Does the solution obscure feedback of authentication information? [IA-6]</w:t>
            </w:r>
          </w:p>
        </w:tc>
        <w:tc>
          <w:tcPr>
            <w:tcW w:w="540" w:type="dxa"/>
          </w:tcPr>
          <w:p w14:paraId="7A1A0BDC" w14:textId="77777777" w:rsidR="00A46927" w:rsidRPr="004F286B" w:rsidRDefault="00A46927" w:rsidP="00A46927">
            <w:pPr>
              <w:jc w:val="center"/>
            </w:pPr>
          </w:p>
        </w:tc>
        <w:tc>
          <w:tcPr>
            <w:tcW w:w="540" w:type="dxa"/>
          </w:tcPr>
          <w:p w14:paraId="5445EF08" w14:textId="77777777" w:rsidR="00A46927" w:rsidRPr="004F286B" w:rsidRDefault="00A46927" w:rsidP="00A46927">
            <w:pPr>
              <w:jc w:val="center"/>
            </w:pPr>
          </w:p>
        </w:tc>
        <w:tc>
          <w:tcPr>
            <w:tcW w:w="3690" w:type="dxa"/>
          </w:tcPr>
          <w:p w14:paraId="19EFE657" w14:textId="77777777" w:rsidR="00A46927" w:rsidRPr="004F286B" w:rsidRDefault="00A46927" w:rsidP="00A46927">
            <w:pPr>
              <w:pStyle w:val="Guidance"/>
            </w:pPr>
          </w:p>
        </w:tc>
      </w:tr>
      <w:tr w:rsidR="00A46927" w:rsidRPr="004F286B" w14:paraId="36389A82" w14:textId="77777777" w:rsidTr="00D87D52">
        <w:trPr>
          <w:cantSplit/>
        </w:trPr>
        <w:tc>
          <w:tcPr>
            <w:tcW w:w="468" w:type="dxa"/>
          </w:tcPr>
          <w:p w14:paraId="3B6C820D" w14:textId="22B3A92C" w:rsidR="00A46927" w:rsidRDefault="00A46927" w:rsidP="00A46927">
            <w:r>
              <w:t>10</w:t>
            </w:r>
          </w:p>
        </w:tc>
        <w:tc>
          <w:tcPr>
            <w:tcW w:w="4140" w:type="dxa"/>
          </w:tcPr>
          <w:p w14:paraId="4CC60B48" w14:textId="473A32D1" w:rsidR="00A46927" w:rsidRDefault="00A46927" w:rsidP="00A46927">
            <w:r>
              <w:t>Does the solution limit unsuccessful login attempts? [AC-7]</w:t>
            </w:r>
          </w:p>
        </w:tc>
        <w:tc>
          <w:tcPr>
            <w:tcW w:w="540" w:type="dxa"/>
          </w:tcPr>
          <w:p w14:paraId="64ABABD6" w14:textId="77777777" w:rsidR="00A46927" w:rsidRPr="004F286B" w:rsidRDefault="00A46927" w:rsidP="00A46927">
            <w:pPr>
              <w:jc w:val="center"/>
            </w:pPr>
          </w:p>
        </w:tc>
        <w:tc>
          <w:tcPr>
            <w:tcW w:w="540" w:type="dxa"/>
          </w:tcPr>
          <w:p w14:paraId="28EC130D" w14:textId="77777777" w:rsidR="00A46927" w:rsidRPr="004F286B" w:rsidRDefault="00A46927" w:rsidP="00A46927">
            <w:pPr>
              <w:jc w:val="center"/>
            </w:pPr>
          </w:p>
        </w:tc>
        <w:tc>
          <w:tcPr>
            <w:tcW w:w="3690" w:type="dxa"/>
          </w:tcPr>
          <w:p w14:paraId="03A39931" w14:textId="77777777" w:rsidR="00A46927" w:rsidRPr="004F286B" w:rsidRDefault="00A46927" w:rsidP="00A46927">
            <w:pPr>
              <w:pStyle w:val="Guidance"/>
            </w:pPr>
          </w:p>
        </w:tc>
      </w:tr>
      <w:tr w:rsidR="00A46927" w:rsidRPr="004F286B" w14:paraId="52E11A68" w14:textId="77777777" w:rsidTr="00D87D52">
        <w:trPr>
          <w:cantSplit/>
        </w:trPr>
        <w:tc>
          <w:tcPr>
            <w:tcW w:w="468" w:type="dxa"/>
          </w:tcPr>
          <w:p w14:paraId="168988EE" w14:textId="553E1DD2" w:rsidR="00A46927" w:rsidRDefault="00A46927" w:rsidP="00A46927">
            <w:r>
              <w:t>11</w:t>
            </w:r>
          </w:p>
        </w:tc>
        <w:tc>
          <w:tcPr>
            <w:tcW w:w="4140" w:type="dxa"/>
          </w:tcPr>
          <w:p w14:paraId="3556CA5C" w14:textId="1EBC5C10" w:rsidR="00A46927" w:rsidRDefault="00A46927" w:rsidP="00A46927">
            <w:r>
              <w:t xml:space="preserve">Does the solution support </w:t>
            </w:r>
            <w:r w:rsidRPr="00DA1869">
              <w:t>a fail-safe function to deny access if the system is n</w:t>
            </w:r>
            <w:r>
              <w:t>ot functioning properly? [AC-17]</w:t>
            </w:r>
          </w:p>
        </w:tc>
        <w:tc>
          <w:tcPr>
            <w:tcW w:w="540" w:type="dxa"/>
          </w:tcPr>
          <w:p w14:paraId="5D9DF23A" w14:textId="77777777" w:rsidR="00A46927" w:rsidRPr="004F286B" w:rsidRDefault="00A46927" w:rsidP="00A46927">
            <w:pPr>
              <w:jc w:val="center"/>
            </w:pPr>
          </w:p>
        </w:tc>
        <w:tc>
          <w:tcPr>
            <w:tcW w:w="540" w:type="dxa"/>
          </w:tcPr>
          <w:p w14:paraId="0F628DDD" w14:textId="77777777" w:rsidR="00A46927" w:rsidRPr="004F286B" w:rsidRDefault="00A46927" w:rsidP="00A46927">
            <w:pPr>
              <w:jc w:val="center"/>
            </w:pPr>
          </w:p>
        </w:tc>
        <w:tc>
          <w:tcPr>
            <w:tcW w:w="3690" w:type="dxa"/>
          </w:tcPr>
          <w:p w14:paraId="52E91540" w14:textId="6FF9D0CE" w:rsidR="00A46927" w:rsidRPr="004F286B" w:rsidRDefault="00A46927" w:rsidP="00A46927">
            <w:pPr>
              <w:pStyle w:val="Guidance"/>
            </w:pPr>
            <w:r>
              <w:t>If yes, what is the limit? Can it be configured?</w:t>
            </w:r>
          </w:p>
        </w:tc>
      </w:tr>
      <w:tr w:rsidR="00A46927" w:rsidRPr="004F286B" w14:paraId="27A6E806" w14:textId="77777777" w:rsidTr="00D87D52">
        <w:trPr>
          <w:cantSplit/>
        </w:trPr>
        <w:tc>
          <w:tcPr>
            <w:tcW w:w="468" w:type="dxa"/>
          </w:tcPr>
          <w:p w14:paraId="7B6FF0DD" w14:textId="3AAC3924" w:rsidR="00A46927" w:rsidRDefault="00A46927" w:rsidP="00A46927">
            <w:r>
              <w:t>12</w:t>
            </w:r>
          </w:p>
        </w:tc>
        <w:tc>
          <w:tcPr>
            <w:tcW w:w="4140" w:type="dxa"/>
          </w:tcPr>
          <w:p w14:paraId="1078358A" w14:textId="3B248703" w:rsidR="00A46927" w:rsidRDefault="00A46927" w:rsidP="00A46927">
            <w:r w:rsidRPr="00A46927">
              <w:t>Does the solution store and forward passwords in encrypted form? [SC-8]</w:t>
            </w:r>
          </w:p>
        </w:tc>
        <w:tc>
          <w:tcPr>
            <w:tcW w:w="540" w:type="dxa"/>
          </w:tcPr>
          <w:p w14:paraId="6EAAAE4B" w14:textId="77777777" w:rsidR="00A46927" w:rsidRPr="004F286B" w:rsidRDefault="00A46927" w:rsidP="00A46927">
            <w:pPr>
              <w:jc w:val="center"/>
            </w:pPr>
          </w:p>
        </w:tc>
        <w:tc>
          <w:tcPr>
            <w:tcW w:w="540" w:type="dxa"/>
          </w:tcPr>
          <w:p w14:paraId="24ED782C" w14:textId="77777777" w:rsidR="00A46927" w:rsidRPr="004F286B" w:rsidRDefault="00A46927" w:rsidP="00A46927">
            <w:pPr>
              <w:jc w:val="center"/>
            </w:pPr>
          </w:p>
        </w:tc>
        <w:tc>
          <w:tcPr>
            <w:tcW w:w="3690" w:type="dxa"/>
          </w:tcPr>
          <w:p w14:paraId="4527EC74" w14:textId="77777777" w:rsidR="00A46927" w:rsidRDefault="00A46927" w:rsidP="00A46927">
            <w:pPr>
              <w:pStyle w:val="Guidance"/>
            </w:pPr>
          </w:p>
        </w:tc>
      </w:tr>
    </w:tbl>
    <w:p w14:paraId="1B3C5F7F" w14:textId="77777777" w:rsidR="00F25C1A" w:rsidRPr="000874FA" w:rsidRDefault="00F25C1A" w:rsidP="00A92A31">
      <w:pPr>
        <w:pStyle w:val="GSAHeading3"/>
        <w:spacing w:before="240" w:after="120"/>
        <w:rPr>
          <w:u w:val="single"/>
        </w:rPr>
      </w:pPr>
      <w:bookmarkStart w:id="71" w:name="_Toc98865963"/>
      <w:r w:rsidRPr="000874FA">
        <w:rPr>
          <w:u w:val="single"/>
        </w:rPr>
        <w:t>Audit, Alerting, Malware, and Incident Response</w:t>
      </w:r>
      <w:bookmarkEnd w:id="71"/>
    </w:p>
    <w:p w14:paraId="011C3D08" w14:textId="038545FB" w:rsidR="00E36AC0" w:rsidRPr="000874FA" w:rsidRDefault="00E36AC0" w:rsidP="00E36AC0">
      <w:pPr>
        <w:pStyle w:val="Guidance"/>
        <w:keepNext/>
        <w:keepLines/>
        <w:rPr>
          <w:color w:val="auto"/>
        </w:rPr>
      </w:pPr>
      <w:r w:rsidRPr="000874FA">
        <w:rPr>
          <w:color w:val="auto"/>
        </w:rPr>
        <w:t xml:space="preserve">Only answer “yes” if the answer is consistently </w:t>
      </w:r>
      <w:r w:rsidR="004B6A05" w:rsidRPr="000874FA">
        <w:rPr>
          <w:color w:val="auto"/>
        </w:rPr>
        <w:t>“</w:t>
      </w:r>
      <w:r w:rsidRPr="000874FA">
        <w:rPr>
          <w:color w:val="auto"/>
        </w:rPr>
        <w:t>yes</w:t>
      </w:r>
      <w:r w:rsidR="00931845" w:rsidRPr="000874FA">
        <w:rPr>
          <w:color w:val="auto"/>
        </w:rPr>
        <w:t>.</w:t>
      </w:r>
      <w:r w:rsidRPr="000874FA">
        <w:rPr>
          <w:color w:val="auto"/>
        </w:rPr>
        <w:t>” For partially implemented areas, answer “no” and describe what is missing to achieve a “yes” answer.</w:t>
      </w:r>
      <w:r w:rsidR="00FA5822" w:rsidRPr="000874FA">
        <w:rPr>
          <w:color w:val="auto"/>
        </w:rPr>
        <w:t xml:space="preserve"> </w:t>
      </w:r>
      <w:r w:rsidRPr="000874FA">
        <w:rPr>
          <w:color w:val="auto"/>
        </w:rPr>
        <w:t>If inherited, please indicate partial or full inheritance in the “Describe Capability” column.</w:t>
      </w:r>
      <w:r w:rsidR="00FA5822" w:rsidRPr="000874FA">
        <w:rPr>
          <w:color w:val="auto"/>
        </w:rPr>
        <w:t xml:space="preserve"> </w:t>
      </w:r>
      <w:r w:rsidRPr="000874FA">
        <w:rPr>
          <w:color w:val="auto"/>
        </w:rPr>
        <w:t>Any non-inherited capabilities must be described.</w:t>
      </w:r>
    </w:p>
    <w:p w14:paraId="335DFFCC" w14:textId="2A0BCDB3" w:rsidR="003F362A" w:rsidRDefault="000D346B" w:rsidP="000221AA">
      <w:pPr>
        <w:pStyle w:val="GSATableCaption"/>
      </w:pPr>
      <w:bookmarkStart w:id="72" w:name="_Toc98865943"/>
      <w:r>
        <w:t>Table 3</w:t>
      </w:r>
      <w:r w:rsidR="003F362A">
        <w:t>-5.  Audit, Alerting, Malware, and Incident Response</w:t>
      </w:r>
      <w:bookmarkEnd w:id="72"/>
    </w:p>
    <w:tbl>
      <w:tblPr>
        <w:tblStyle w:val="TableGrid"/>
        <w:tblW w:w="9378" w:type="dxa"/>
        <w:tblLayout w:type="fixed"/>
        <w:tblLook w:val="04A0" w:firstRow="1" w:lastRow="0" w:firstColumn="1" w:lastColumn="0" w:noHBand="0" w:noVBand="1"/>
      </w:tblPr>
      <w:tblGrid>
        <w:gridCol w:w="468"/>
        <w:gridCol w:w="4140"/>
        <w:gridCol w:w="540"/>
        <w:gridCol w:w="540"/>
        <w:gridCol w:w="3690"/>
      </w:tblGrid>
      <w:tr w:rsidR="00B969D1" w:rsidRPr="00FF3CB8" w14:paraId="73A71A55" w14:textId="77777777" w:rsidTr="00D87D52">
        <w:trPr>
          <w:cantSplit/>
          <w:tblHeader/>
        </w:trPr>
        <w:tc>
          <w:tcPr>
            <w:tcW w:w="468" w:type="dxa"/>
            <w:shd w:val="clear" w:color="auto" w:fill="D9D9D9" w:themeFill="background1" w:themeFillShade="D9"/>
          </w:tcPr>
          <w:p w14:paraId="21BA5298" w14:textId="0D07A623" w:rsidR="00B969D1" w:rsidRPr="00FF3CB8" w:rsidRDefault="00B969D1" w:rsidP="00C86AFA">
            <w:pPr>
              <w:rPr>
                <w:b/>
              </w:rPr>
            </w:pPr>
            <w:r>
              <w:rPr>
                <w:b/>
              </w:rPr>
              <w:t>#</w:t>
            </w:r>
          </w:p>
        </w:tc>
        <w:tc>
          <w:tcPr>
            <w:tcW w:w="4140" w:type="dxa"/>
            <w:shd w:val="clear" w:color="auto" w:fill="D9D9D9" w:themeFill="background1" w:themeFillShade="D9"/>
            <w:vAlign w:val="center"/>
          </w:tcPr>
          <w:p w14:paraId="382B0F2D" w14:textId="4A866AC1" w:rsidR="00B969D1" w:rsidRPr="00FF3CB8" w:rsidRDefault="00B969D1" w:rsidP="00C86AFA">
            <w:pPr>
              <w:rPr>
                <w:b/>
              </w:rPr>
            </w:pPr>
            <w:r w:rsidRPr="00FF3CB8">
              <w:rPr>
                <w:b/>
              </w:rPr>
              <w:t>Question</w:t>
            </w:r>
          </w:p>
        </w:tc>
        <w:tc>
          <w:tcPr>
            <w:tcW w:w="540" w:type="dxa"/>
            <w:shd w:val="clear" w:color="auto" w:fill="D9D9D9" w:themeFill="background1" w:themeFillShade="D9"/>
            <w:vAlign w:val="center"/>
          </w:tcPr>
          <w:p w14:paraId="66F1FD10" w14:textId="77777777" w:rsidR="00B969D1" w:rsidRPr="00FF3CB8" w:rsidRDefault="00B969D1" w:rsidP="00C86AFA">
            <w:pPr>
              <w:jc w:val="center"/>
              <w:rPr>
                <w:b/>
              </w:rPr>
            </w:pPr>
            <w:r w:rsidRPr="00FF3CB8">
              <w:rPr>
                <w:b/>
              </w:rPr>
              <w:t>Y</w:t>
            </w:r>
            <w:r>
              <w:rPr>
                <w:b/>
              </w:rPr>
              <w:t>es</w:t>
            </w:r>
          </w:p>
        </w:tc>
        <w:tc>
          <w:tcPr>
            <w:tcW w:w="540" w:type="dxa"/>
            <w:shd w:val="clear" w:color="auto" w:fill="D9D9D9" w:themeFill="background1" w:themeFillShade="D9"/>
            <w:vAlign w:val="center"/>
          </w:tcPr>
          <w:p w14:paraId="6C862A86" w14:textId="77777777" w:rsidR="00B969D1" w:rsidRPr="00FF3CB8" w:rsidRDefault="00B969D1" w:rsidP="00C86AFA">
            <w:pPr>
              <w:jc w:val="center"/>
              <w:rPr>
                <w:b/>
              </w:rPr>
            </w:pPr>
            <w:r w:rsidRPr="00FF3CB8">
              <w:rPr>
                <w:b/>
              </w:rPr>
              <w:t>N</w:t>
            </w:r>
            <w:r>
              <w:rPr>
                <w:b/>
              </w:rPr>
              <w:t>o</w:t>
            </w:r>
          </w:p>
        </w:tc>
        <w:tc>
          <w:tcPr>
            <w:tcW w:w="3690" w:type="dxa"/>
            <w:shd w:val="clear" w:color="auto" w:fill="D9D9D9" w:themeFill="background1" w:themeFillShade="D9"/>
          </w:tcPr>
          <w:p w14:paraId="721A3D1B" w14:textId="77777777" w:rsidR="00B969D1" w:rsidRPr="00FF3CB8" w:rsidRDefault="00B969D1" w:rsidP="0028216D">
            <w:pPr>
              <w:rPr>
                <w:b/>
              </w:rPr>
            </w:pPr>
            <w:r w:rsidRPr="00FF3CB8">
              <w:rPr>
                <w:b/>
              </w:rPr>
              <w:t>Describe capability, supporting evidence, and any missing elements</w:t>
            </w:r>
          </w:p>
        </w:tc>
      </w:tr>
      <w:tr w:rsidR="00B969D1" w:rsidRPr="00FF3CB8" w14:paraId="2CD35273" w14:textId="77777777" w:rsidTr="00D87D52">
        <w:trPr>
          <w:cantSplit/>
        </w:trPr>
        <w:tc>
          <w:tcPr>
            <w:tcW w:w="468" w:type="dxa"/>
          </w:tcPr>
          <w:p w14:paraId="2213AF73" w14:textId="1DAA4A70" w:rsidR="00B969D1" w:rsidRPr="004A59BF" w:rsidRDefault="00BE4D83" w:rsidP="00660B4F">
            <w:pPr>
              <w:rPr>
                <w:spacing w:val="-3"/>
              </w:rPr>
            </w:pPr>
            <w:r>
              <w:rPr>
                <w:spacing w:val="-3"/>
              </w:rPr>
              <w:t>1</w:t>
            </w:r>
          </w:p>
        </w:tc>
        <w:tc>
          <w:tcPr>
            <w:tcW w:w="4140" w:type="dxa"/>
          </w:tcPr>
          <w:p w14:paraId="6A40D91A" w14:textId="4B2BDE2C" w:rsidR="00B969D1" w:rsidRPr="004A59BF" w:rsidRDefault="00B969D1" w:rsidP="00660B4F">
            <w:pPr>
              <w:rPr>
                <w:spacing w:val="-3"/>
              </w:rPr>
            </w:pPr>
            <w:r w:rsidRPr="004A59BF">
              <w:rPr>
                <w:spacing w:val="-3"/>
              </w:rPr>
              <w:t>Does the system store audit data in a tamper-resistant manner which meets chain of custody and any e-discovery requirements? [AU-</w:t>
            </w:r>
            <w:r w:rsidR="00AE1EA4">
              <w:rPr>
                <w:spacing w:val="-3"/>
              </w:rPr>
              <w:t>4</w:t>
            </w:r>
            <w:r w:rsidRPr="004A59BF">
              <w:rPr>
                <w:spacing w:val="-3"/>
              </w:rPr>
              <w:t>, AU-9]</w:t>
            </w:r>
          </w:p>
        </w:tc>
        <w:tc>
          <w:tcPr>
            <w:tcW w:w="540" w:type="dxa"/>
          </w:tcPr>
          <w:p w14:paraId="54D5B554" w14:textId="77777777" w:rsidR="00B969D1" w:rsidRPr="00256CE4" w:rsidRDefault="00B969D1" w:rsidP="00C86AFA">
            <w:pPr>
              <w:jc w:val="center"/>
            </w:pPr>
          </w:p>
        </w:tc>
        <w:tc>
          <w:tcPr>
            <w:tcW w:w="540" w:type="dxa"/>
          </w:tcPr>
          <w:p w14:paraId="259A2D29" w14:textId="77777777" w:rsidR="00B969D1" w:rsidRPr="00256CE4" w:rsidRDefault="00B969D1" w:rsidP="00C86AFA">
            <w:pPr>
              <w:jc w:val="center"/>
            </w:pPr>
          </w:p>
        </w:tc>
        <w:tc>
          <w:tcPr>
            <w:tcW w:w="3690" w:type="dxa"/>
          </w:tcPr>
          <w:p w14:paraId="26C348F9" w14:textId="77777777" w:rsidR="00B969D1" w:rsidRPr="00256CE4" w:rsidRDefault="00B969D1" w:rsidP="0028216D"/>
        </w:tc>
      </w:tr>
      <w:tr w:rsidR="001E2F72" w:rsidRPr="00FF3CB8" w14:paraId="56D29E0E" w14:textId="77777777" w:rsidTr="00D87D52">
        <w:trPr>
          <w:cantSplit/>
        </w:trPr>
        <w:tc>
          <w:tcPr>
            <w:tcW w:w="468" w:type="dxa"/>
          </w:tcPr>
          <w:p w14:paraId="4A98B9D6" w14:textId="6DAA21D8" w:rsidR="001E2F72" w:rsidRDefault="00BE4D83" w:rsidP="004A59BF">
            <w:r>
              <w:t>2</w:t>
            </w:r>
          </w:p>
        </w:tc>
        <w:tc>
          <w:tcPr>
            <w:tcW w:w="4140" w:type="dxa"/>
          </w:tcPr>
          <w:p w14:paraId="601E12F1" w14:textId="55776B2F" w:rsidR="001E2F72" w:rsidRPr="00256CE4" w:rsidRDefault="001E2F72" w:rsidP="004A59BF">
            <w:r>
              <w:t xml:space="preserve">Does the </w:t>
            </w:r>
            <w:r w:rsidR="00A46927">
              <w:t>solution</w:t>
            </w:r>
            <w:r>
              <w:t xml:space="preserve"> log and monitor </w:t>
            </w:r>
            <w:r w:rsidRPr="001E2F72">
              <w:t xml:space="preserve">access to </w:t>
            </w:r>
            <w:r w:rsidR="00A46927">
              <w:t>it</w:t>
            </w:r>
            <w:r>
              <w:t>? [SI-4]</w:t>
            </w:r>
          </w:p>
        </w:tc>
        <w:tc>
          <w:tcPr>
            <w:tcW w:w="540" w:type="dxa"/>
          </w:tcPr>
          <w:p w14:paraId="7CC99D56" w14:textId="77777777" w:rsidR="001E2F72" w:rsidRPr="00256CE4" w:rsidRDefault="001E2F72" w:rsidP="00C86AFA">
            <w:pPr>
              <w:jc w:val="center"/>
            </w:pPr>
          </w:p>
        </w:tc>
        <w:tc>
          <w:tcPr>
            <w:tcW w:w="540" w:type="dxa"/>
          </w:tcPr>
          <w:p w14:paraId="5DA5DAC3" w14:textId="77777777" w:rsidR="001E2F72" w:rsidRPr="00256CE4" w:rsidRDefault="001E2F72" w:rsidP="00C86AFA">
            <w:pPr>
              <w:jc w:val="center"/>
            </w:pPr>
          </w:p>
        </w:tc>
        <w:tc>
          <w:tcPr>
            <w:tcW w:w="3690" w:type="dxa"/>
          </w:tcPr>
          <w:p w14:paraId="3EC641AF" w14:textId="77777777" w:rsidR="001E2F72" w:rsidRPr="00256CE4" w:rsidRDefault="001E2F72" w:rsidP="0028216D"/>
        </w:tc>
      </w:tr>
      <w:tr w:rsidR="00B969D1" w:rsidRPr="00FF3CB8" w14:paraId="6009C280" w14:textId="77777777" w:rsidTr="00D87D52">
        <w:trPr>
          <w:cantSplit/>
        </w:trPr>
        <w:tc>
          <w:tcPr>
            <w:tcW w:w="468" w:type="dxa"/>
          </w:tcPr>
          <w:p w14:paraId="5DDC493E" w14:textId="556221A9" w:rsidR="00B969D1" w:rsidRDefault="00BE4D83" w:rsidP="00F649FD">
            <w:r>
              <w:t>3</w:t>
            </w:r>
          </w:p>
        </w:tc>
        <w:tc>
          <w:tcPr>
            <w:tcW w:w="4140" w:type="dxa"/>
          </w:tcPr>
          <w:p w14:paraId="2E8FBEF9" w14:textId="6CF7156C" w:rsidR="00B969D1" w:rsidRPr="00A84DE3" w:rsidRDefault="00B969D1" w:rsidP="00846DCE">
            <w:pPr>
              <w:rPr>
                <w:highlight w:val="yellow"/>
              </w:rPr>
            </w:pPr>
            <w:r>
              <w:t xml:space="preserve">Does the </w:t>
            </w:r>
            <w:r w:rsidR="00B74177">
              <w:t>VENDOR</w:t>
            </w:r>
            <w:r>
              <w:t xml:space="preserve"> have </w:t>
            </w:r>
            <w:r w:rsidR="00846DCE">
              <w:t xml:space="preserve">a plan and </w:t>
            </w:r>
            <w:r>
              <w:t xml:space="preserve">capability to </w:t>
            </w:r>
            <w:r w:rsidR="00846DCE">
              <w:t xml:space="preserve">perform security code analysis and assess code for security flaws, as well as identify, </w:t>
            </w:r>
            <w:r w:rsidR="00842921">
              <w:t>track,</w:t>
            </w:r>
            <w:r w:rsidR="00846DCE">
              <w:t xml:space="preserve"> and remediate security flaws?</w:t>
            </w:r>
            <w:r w:rsidR="00C06B00">
              <w:t xml:space="preserve"> </w:t>
            </w:r>
            <w:r>
              <w:t>[</w:t>
            </w:r>
            <w:r w:rsidR="00846DCE">
              <w:t>SA-11</w:t>
            </w:r>
            <w:r>
              <w:rPr>
                <w:rFonts w:eastAsia="Calibri"/>
              </w:rPr>
              <w:t>]</w:t>
            </w:r>
          </w:p>
        </w:tc>
        <w:tc>
          <w:tcPr>
            <w:tcW w:w="540" w:type="dxa"/>
          </w:tcPr>
          <w:p w14:paraId="5B9E208F" w14:textId="77777777" w:rsidR="00B969D1" w:rsidRPr="00256CE4" w:rsidRDefault="00B969D1" w:rsidP="00C86AFA">
            <w:pPr>
              <w:jc w:val="center"/>
            </w:pPr>
          </w:p>
        </w:tc>
        <w:tc>
          <w:tcPr>
            <w:tcW w:w="540" w:type="dxa"/>
          </w:tcPr>
          <w:p w14:paraId="5C540070" w14:textId="77777777" w:rsidR="00B969D1" w:rsidRPr="00256CE4" w:rsidRDefault="00B969D1" w:rsidP="00C86AFA">
            <w:pPr>
              <w:jc w:val="center"/>
            </w:pPr>
          </w:p>
        </w:tc>
        <w:tc>
          <w:tcPr>
            <w:tcW w:w="3690" w:type="dxa"/>
          </w:tcPr>
          <w:p w14:paraId="1DA1B782" w14:textId="6157C509" w:rsidR="00B969D1" w:rsidRPr="00C06B00" w:rsidRDefault="00B969D1" w:rsidP="00D6764B">
            <w:pPr>
              <w:pStyle w:val="Guidance"/>
              <w:rPr>
                <w:i w:val="0"/>
              </w:rPr>
            </w:pPr>
          </w:p>
        </w:tc>
      </w:tr>
      <w:tr w:rsidR="00B969D1" w:rsidRPr="00FF3CB8" w14:paraId="11978DF1" w14:textId="77777777" w:rsidTr="00D87D52">
        <w:trPr>
          <w:cantSplit/>
        </w:trPr>
        <w:tc>
          <w:tcPr>
            <w:tcW w:w="468" w:type="dxa"/>
          </w:tcPr>
          <w:p w14:paraId="08BFBB6F" w14:textId="02856F56" w:rsidR="00B969D1" w:rsidRDefault="00BE4D83" w:rsidP="004A59BF">
            <w:pPr>
              <w:rPr>
                <w:rFonts w:eastAsia="Times New Roman"/>
              </w:rPr>
            </w:pPr>
            <w:r>
              <w:rPr>
                <w:rFonts w:eastAsia="Times New Roman"/>
              </w:rPr>
              <w:lastRenderedPageBreak/>
              <w:t>4</w:t>
            </w:r>
          </w:p>
        </w:tc>
        <w:tc>
          <w:tcPr>
            <w:tcW w:w="4140" w:type="dxa"/>
          </w:tcPr>
          <w:p w14:paraId="24FF4E07" w14:textId="5DFDCF76" w:rsidR="00B969D1" w:rsidRPr="00256CE4" w:rsidRDefault="00B969D1" w:rsidP="004A59BF">
            <w:r>
              <w:rPr>
                <w:rFonts w:eastAsia="Times New Roman"/>
              </w:rPr>
              <w:t xml:space="preserve">Does the </w:t>
            </w:r>
            <w:r w:rsidR="00B74177">
              <w:rPr>
                <w:rFonts w:eastAsia="Times New Roman"/>
              </w:rPr>
              <w:t>VENDOR</w:t>
            </w:r>
            <w:r>
              <w:rPr>
                <w:rFonts w:eastAsia="Times New Roman"/>
              </w:rPr>
              <w:t xml:space="preserve"> </w:t>
            </w:r>
            <w:r w:rsidR="000D346B">
              <w:rPr>
                <w:rFonts w:eastAsia="Times New Roman"/>
              </w:rPr>
              <w:t xml:space="preserve">have the capability to </w:t>
            </w:r>
            <w:r>
              <w:rPr>
                <w:rFonts w:eastAsia="Times New Roman"/>
              </w:rPr>
              <w:t xml:space="preserve">retain online audit records for </w:t>
            </w:r>
            <w:r w:rsidRPr="0070467A">
              <w:rPr>
                <w:rFonts w:eastAsia="Times New Roman"/>
              </w:rPr>
              <w:t xml:space="preserve">at least </w:t>
            </w:r>
            <w:r>
              <w:rPr>
                <w:rFonts w:eastAsia="Times New Roman"/>
              </w:rPr>
              <w:t>90</w:t>
            </w:r>
            <w:r w:rsidRPr="0070467A">
              <w:rPr>
                <w:rFonts w:eastAsia="Times New Roman"/>
              </w:rPr>
              <w:t xml:space="preserve"> days to provide</w:t>
            </w:r>
            <w:r w:rsidRPr="00C106B1">
              <w:rPr>
                <w:rFonts w:eastAsia="Times New Roman"/>
              </w:rPr>
              <w:t xml:space="preserve"> support for after-the-fact investigations of security incidents and </w:t>
            </w:r>
            <w:r>
              <w:rPr>
                <w:rFonts w:eastAsia="Times New Roman"/>
              </w:rPr>
              <w:t xml:space="preserve">offline for at least one year </w:t>
            </w:r>
            <w:r w:rsidRPr="00C106B1">
              <w:rPr>
                <w:rFonts w:eastAsia="Times New Roman"/>
              </w:rPr>
              <w:t>to meet regulatory and organizational inf</w:t>
            </w:r>
            <w:r>
              <w:rPr>
                <w:rFonts w:eastAsia="Times New Roman"/>
              </w:rPr>
              <w:t>ormation retention requirements?</w:t>
            </w:r>
            <w:r>
              <w:t xml:space="preserve"> [AU-11]</w:t>
            </w:r>
          </w:p>
        </w:tc>
        <w:tc>
          <w:tcPr>
            <w:tcW w:w="540" w:type="dxa"/>
          </w:tcPr>
          <w:p w14:paraId="71611A96" w14:textId="77777777" w:rsidR="00B969D1" w:rsidRPr="00256CE4" w:rsidRDefault="00B969D1" w:rsidP="00C86AFA">
            <w:pPr>
              <w:jc w:val="center"/>
            </w:pPr>
          </w:p>
        </w:tc>
        <w:tc>
          <w:tcPr>
            <w:tcW w:w="540" w:type="dxa"/>
          </w:tcPr>
          <w:p w14:paraId="3545E79A" w14:textId="77777777" w:rsidR="00B969D1" w:rsidRPr="00256CE4" w:rsidRDefault="00B969D1" w:rsidP="00C86AFA">
            <w:pPr>
              <w:jc w:val="center"/>
            </w:pPr>
          </w:p>
        </w:tc>
        <w:tc>
          <w:tcPr>
            <w:tcW w:w="3690" w:type="dxa"/>
          </w:tcPr>
          <w:p w14:paraId="55D2C334" w14:textId="77777777" w:rsidR="00B969D1" w:rsidRPr="00256CE4" w:rsidRDefault="00B969D1" w:rsidP="0028216D"/>
        </w:tc>
      </w:tr>
    </w:tbl>
    <w:p w14:paraId="63BB7308" w14:textId="77777777" w:rsidR="0033301A" w:rsidRPr="000874FA" w:rsidRDefault="0056499F" w:rsidP="00A46927">
      <w:pPr>
        <w:pStyle w:val="GSAHeading3"/>
        <w:spacing w:before="240" w:after="120"/>
        <w:rPr>
          <w:u w:val="single"/>
        </w:rPr>
      </w:pPr>
      <w:bookmarkStart w:id="73" w:name="_Toc98865964"/>
      <w:r w:rsidRPr="000874FA">
        <w:rPr>
          <w:u w:val="single"/>
        </w:rPr>
        <w:t>Configuration and Risk Management</w:t>
      </w:r>
      <w:bookmarkEnd w:id="73"/>
    </w:p>
    <w:p w14:paraId="0910DF29" w14:textId="17E4166E" w:rsidR="00E36AC0" w:rsidRPr="000874FA" w:rsidRDefault="00E36AC0" w:rsidP="00E36AC0">
      <w:pPr>
        <w:pStyle w:val="Guidance"/>
        <w:keepNext/>
        <w:keepLines/>
        <w:rPr>
          <w:color w:val="auto"/>
        </w:rPr>
      </w:pPr>
      <w:r w:rsidRPr="000874FA">
        <w:rPr>
          <w:color w:val="auto"/>
        </w:rPr>
        <w:t xml:space="preserve">Only answer “yes” if the answer is consistently </w:t>
      </w:r>
      <w:r w:rsidR="004B6A05" w:rsidRPr="000874FA">
        <w:rPr>
          <w:color w:val="auto"/>
        </w:rPr>
        <w:t>“</w:t>
      </w:r>
      <w:r w:rsidRPr="000874FA">
        <w:rPr>
          <w:color w:val="auto"/>
        </w:rPr>
        <w:t>yes</w:t>
      </w:r>
      <w:r w:rsidR="00931845" w:rsidRPr="000874FA">
        <w:rPr>
          <w:color w:val="auto"/>
        </w:rPr>
        <w:t>.</w:t>
      </w:r>
      <w:r w:rsidRPr="000874FA">
        <w:rPr>
          <w:color w:val="auto"/>
        </w:rPr>
        <w:t>” For partially implemented areas, answer “no” and describe what is missing to achieve a “yes” answer.</w:t>
      </w:r>
      <w:r w:rsidR="00FA5822" w:rsidRPr="000874FA">
        <w:rPr>
          <w:color w:val="auto"/>
        </w:rPr>
        <w:t xml:space="preserve"> </w:t>
      </w:r>
      <w:r w:rsidRPr="000874FA">
        <w:rPr>
          <w:color w:val="auto"/>
        </w:rPr>
        <w:t>If inherited, please indicate partial or full inheritance in the “Describe Capability” column.</w:t>
      </w:r>
      <w:r w:rsidR="00FA5822" w:rsidRPr="000874FA">
        <w:rPr>
          <w:color w:val="auto"/>
        </w:rPr>
        <w:t xml:space="preserve"> </w:t>
      </w:r>
      <w:r w:rsidRPr="000874FA">
        <w:rPr>
          <w:color w:val="auto"/>
        </w:rPr>
        <w:t>Any non-inherited capabilities must be described.</w:t>
      </w:r>
    </w:p>
    <w:p w14:paraId="674DD0BA" w14:textId="3BB2145F" w:rsidR="00ED15CB" w:rsidRDefault="000D346B" w:rsidP="000221AA">
      <w:pPr>
        <w:pStyle w:val="GSATableCaption"/>
      </w:pPr>
      <w:bookmarkStart w:id="74" w:name="_Toc98865944"/>
      <w:r>
        <w:t>Table 3</w:t>
      </w:r>
      <w:r w:rsidR="00ED15CB">
        <w:t>-</w:t>
      </w:r>
      <w:r>
        <w:t>6</w:t>
      </w:r>
      <w:r w:rsidR="00ED15CB">
        <w:t>.  Configuration and Risk Management</w:t>
      </w:r>
      <w:bookmarkEnd w:id="74"/>
    </w:p>
    <w:tbl>
      <w:tblPr>
        <w:tblStyle w:val="TableGrid"/>
        <w:tblW w:w="9378" w:type="dxa"/>
        <w:tblLayout w:type="fixed"/>
        <w:tblLook w:val="04A0" w:firstRow="1" w:lastRow="0" w:firstColumn="1" w:lastColumn="0" w:noHBand="0" w:noVBand="1"/>
      </w:tblPr>
      <w:tblGrid>
        <w:gridCol w:w="468"/>
        <w:gridCol w:w="4140"/>
        <w:gridCol w:w="540"/>
        <w:gridCol w:w="540"/>
        <w:gridCol w:w="3690"/>
      </w:tblGrid>
      <w:tr w:rsidR="00B969D1" w:rsidRPr="00EC3541" w14:paraId="3E62B33D" w14:textId="77777777" w:rsidTr="00D87D52">
        <w:trPr>
          <w:cantSplit/>
          <w:tblHeader/>
        </w:trPr>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7F63E" w14:textId="471AF12C" w:rsidR="00B969D1" w:rsidRPr="00EC3541" w:rsidRDefault="00B969D1" w:rsidP="00A24B1F">
            <w:pPr>
              <w:keepNext/>
              <w:keepLines/>
              <w:rPr>
                <w:b/>
              </w:rPr>
            </w:pPr>
            <w:r>
              <w:rPr>
                <w:b/>
              </w:rPr>
              <w:t>#</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D6F8D" w14:textId="33044641" w:rsidR="00B969D1" w:rsidRPr="00EC3541" w:rsidRDefault="00B969D1" w:rsidP="00A24B1F">
            <w:pPr>
              <w:keepNext/>
              <w:keepLines/>
              <w:rPr>
                <w:b/>
              </w:rPr>
            </w:pPr>
            <w:r w:rsidRPr="00EC3541">
              <w:rPr>
                <w:b/>
              </w:rPr>
              <w:t>Question</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D30FD" w14:textId="77777777" w:rsidR="00B969D1" w:rsidRPr="00EC3541" w:rsidRDefault="00B969D1" w:rsidP="00A24B1F">
            <w:pPr>
              <w:keepNext/>
              <w:keepLines/>
              <w:jc w:val="center"/>
              <w:rPr>
                <w:b/>
              </w:rPr>
            </w:pPr>
            <w:r w:rsidRPr="00EC3541">
              <w:rPr>
                <w:b/>
              </w:rPr>
              <w:t>Y</w:t>
            </w:r>
            <w:r>
              <w:rPr>
                <w:b/>
              </w:rPr>
              <w:t>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D3FAA" w14:textId="77777777" w:rsidR="00B969D1" w:rsidRPr="00EC3541" w:rsidRDefault="00B969D1" w:rsidP="00A24B1F">
            <w:pPr>
              <w:keepNext/>
              <w:keepLines/>
              <w:jc w:val="center"/>
              <w:rPr>
                <w:b/>
              </w:rPr>
            </w:pPr>
            <w:r w:rsidRPr="00EC3541">
              <w:rPr>
                <w:b/>
              </w:rPr>
              <w:t>N</w:t>
            </w:r>
            <w:r>
              <w:rPr>
                <w:b/>
              </w:rPr>
              <w:t>o</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029DC" w14:textId="77777777" w:rsidR="00B969D1" w:rsidRPr="00EC3541" w:rsidRDefault="00B969D1" w:rsidP="00A24B1F">
            <w:pPr>
              <w:keepNext/>
              <w:keepLines/>
              <w:rPr>
                <w:b/>
              </w:rPr>
            </w:pPr>
            <w:r w:rsidRPr="00EC3541">
              <w:rPr>
                <w:b/>
              </w:rPr>
              <w:t>Describe capability, supporting evidence, and any missing elements</w:t>
            </w:r>
          </w:p>
        </w:tc>
      </w:tr>
      <w:tr w:rsidR="00B969D1" w:rsidRPr="00EC3541" w14:paraId="4584574E" w14:textId="77777777" w:rsidTr="00D87D52">
        <w:trPr>
          <w:cantSplit/>
        </w:trPr>
        <w:tc>
          <w:tcPr>
            <w:tcW w:w="468" w:type="dxa"/>
            <w:tcBorders>
              <w:top w:val="single" w:sz="4" w:space="0" w:color="auto"/>
              <w:left w:val="single" w:sz="4" w:space="0" w:color="auto"/>
              <w:bottom w:val="single" w:sz="4" w:space="0" w:color="auto"/>
              <w:right w:val="single" w:sz="4" w:space="0" w:color="auto"/>
            </w:tcBorders>
          </w:tcPr>
          <w:p w14:paraId="5D59D96B" w14:textId="431755F6" w:rsidR="00B969D1" w:rsidRPr="003914C5" w:rsidRDefault="00A46927">
            <w:r>
              <w:t>1</w:t>
            </w:r>
          </w:p>
        </w:tc>
        <w:tc>
          <w:tcPr>
            <w:tcW w:w="4140" w:type="dxa"/>
            <w:tcBorders>
              <w:top w:val="single" w:sz="4" w:space="0" w:color="auto"/>
              <w:left w:val="single" w:sz="4" w:space="0" w:color="auto"/>
              <w:bottom w:val="single" w:sz="4" w:space="0" w:color="auto"/>
              <w:right w:val="single" w:sz="4" w:space="0" w:color="auto"/>
            </w:tcBorders>
            <w:hideMark/>
          </w:tcPr>
          <w:p w14:paraId="240AB368" w14:textId="2C126428" w:rsidR="00B969D1" w:rsidRPr="003914C5" w:rsidRDefault="00B969D1">
            <w:r w:rsidRPr="003914C5">
              <w:t xml:space="preserve">Does the </w:t>
            </w:r>
            <w:r w:rsidR="00B74177">
              <w:t>VENDOR</w:t>
            </w:r>
            <w:r w:rsidRPr="003914C5">
              <w:t xml:space="preserve"> follow a formal change control process that includes a security impact assessment? [CM-3, CM-4</w:t>
            </w:r>
            <w:r w:rsidR="00DE0B76">
              <w:t xml:space="preserve">, </w:t>
            </w:r>
            <w:r w:rsidR="00DE0B76">
              <w:t>CM-4 (2)</w:t>
            </w:r>
            <w:r w:rsidRPr="003914C5">
              <w:t>]</w:t>
            </w:r>
          </w:p>
        </w:tc>
        <w:tc>
          <w:tcPr>
            <w:tcW w:w="540" w:type="dxa"/>
            <w:tcBorders>
              <w:top w:val="single" w:sz="4" w:space="0" w:color="auto"/>
              <w:left w:val="single" w:sz="4" w:space="0" w:color="auto"/>
              <w:bottom w:val="single" w:sz="4" w:space="0" w:color="auto"/>
              <w:right w:val="single" w:sz="4" w:space="0" w:color="auto"/>
            </w:tcBorders>
          </w:tcPr>
          <w:p w14:paraId="49916BC1" w14:textId="77777777" w:rsidR="00B969D1" w:rsidRPr="00256CE4" w:rsidRDefault="00B969D1"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6ADFB62F" w14:textId="77777777" w:rsidR="00B969D1" w:rsidRPr="00256CE4" w:rsidRDefault="00B969D1" w:rsidP="00C86AFA">
            <w:pPr>
              <w:jc w:val="center"/>
            </w:pPr>
          </w:p>
        </w:tc>
        <w:tc>
          <w:tcPr>
            <w:tcW w:w="3690" w:type="dxa"/>
            <w:tcBorders>
              <w:top w:val="single" w:sz="4" w:space="0" w:color="auto"/>
              <w:left w:val="single" w:sz="4" w:space="0" w:color="auto"/>
              <w:bottom w:val="single" w:sz="4" w:space="0" w:color="auto"/>
              <w:right w:val="single" w:sz="4" w:space="0" w:color="auto"/>
            </w:tcBorders>
          </w:tcPr>
          <w:p w14:paraId="235D1892" w14:textId="77777777" w:rsidR="00B969D1" w:rsidRPr="00256CE4" w:rsidRDefault="00B969D1"/>
        </w:tc>
      </w:tr>
      <w:tr w:rsidR="00B969D1" w:rsidRPr="00EC3541" w14:paraId="5B30E17E" w14:textId="77777777" w:rsidTr="00D87D52">
        <w:trPr>
          <w:cantSplit/>
        </w:trPr>
        <w:tc>
          <w:tcPr>
            <w:tcW w:w="468" w:type="dxa"/>
            <w:tcBorders>
              <w:top w:val="single" w:sz="4" w:space="0" w:color="auto"/>
              <w:left w:val="single" w:sz="4" w:space="0" w:color="auto"/>
              <w:bottom w:val="single" w:sz="4" w:space="0" w:color="auto"/>
              <w:right w:val="single" w:sz="4" w:space="0" w:color="auto"/>
            </w:tcBorders>
          </w:tcPr>
          <w:p w14:paraId="2BDFC7D5" w14:textId="5B700525" w:rsidR="00B969D1" w:rsidRPr="003914C5" w:rsidRDefault="00A46927" w:rsidP="006B17BD">
            <w:r>
              <w:t>2</w:t>
            </w:r>
          </w:p>
        </w:tc>
        <w:tc>
          <w:tcPr>
            <w:tcW w:w="4140" w:type="dxa"/>
            <w:tcBorders>
              <w:top w:val="single" w:sz="4" w:space="0" w:color="auto"/>
              <w:left w:val="single" w:sz="4" w:space="0" w:color="auto"/>
              <w:bottom w:val="single" w:sz="4" w:space="0" w:color="auto"/>
              <w:right w:val="single" w:sz="4" w:space="0" w:color="auto"/>
            </w:tcBorders>
            <w:hideMark/>
          </w:tcPr>
          <w:p w14:paraId="083F20A7" w14:textId="2A02E7E2" w:rsidR="00B969D1" w:rsidRPr="003914C5" w:rsidRDefault="00B969D1" w:rsidP="006B17BD">
            <w:r w:rsidRPr="003914C5">
              <w:t xml:space="preserve">Does the </w:t>
            </w:r>
            <w:r w:rsidR="00A46927">
              <w:t>solution support the ability to</w:t>
            </w:r>
            <w:r w:rsidRPr="003914C5">
              <w:t xml:space="preserve"> prevent unauthorized changes to the system? [CM-5]</w:t>
            </w:r>
          </w:p>
        </w:tc>
        <w:tc>
          <w:tcPr>
            <w:tcW w:w="540" w:type="dxa"/>
            <w:tcBorders>
              <w:top w:val="single" w:sz="4" w:space="0" w:color="auto"/>
              <w:left w:val="single" w:sz="4" w:space="0" w:color="auto"/>
              <w:bottom w:val="single" w:sz="4" w:space="0" w:color="auto"/>
              <w:right w:val="single" w:sz="4" w:space="0" w:color="auto"/>
            </w:tcBorders>
          </w:tcPr>
          <w:p w14:paraId="78D4642E" w14:textId="77777777" w:rsidR="00B969D1" w:rsidRPr="00256CE4" w:rsidRDefault="00B969D1" w:rsidP="00C86AFA">
            <w:pPr>
              <w:jc w:val="center"/>
              <w:rPr>
                <w:color w:val="000000"/>
              </w:rPr>
            </w:pPr>
          </w:p>
        </w:tc>
        <w:tc>
          <w:tcPr>
            <w:tcW w:w="540" w:type="dxa"/>
            <w:tcBorders>
              <w:top w:val="single" w:sz="4" w:space="0" w:color="auto"/>
              <w:left w:val="single" w:sz="4" w:space="0" w:color="auto"/>
              <w:bottom w:val="single" w:sz="4" w:space="0" w:color="auto"/>
              <w:right w:val="single" w:sz="4" w:space="0" w:color="auto"/>
            </w:tcBorders>
          </w:tcPr>
          <w:p w14:paraId="07143DCA" w14:textId="77777777" w:rsidR="00B969D1" w:rsidRPr="00256CE4" w:rsidRDefault="00B969D1" w:rsidP="00C86AFA">
            <w:pPr>
              <w:jc w:val="center"/>
            </w:pPr>
          </w:p>
        </w:tc>
        <w:tc>
          <w:tcPr>
            <w:tcW w:w="3690" w:type="dxa"/>
            <w:tcBorders>
              <w:top w:val="single" w:sz="4" w:space="0" w:color="auto"/>
              <w:left w:val="single" w:sz="4" w:space="0" w:color="auto"/>
              <w:bottom w:val="single" w:sz="4" w:space="0" w:color="auto"/>
              <w:right w:val="single" w:sz="4" w:space="0" w:color="auto"/>
            </w:tcBorders>
          </w:tcPr>
          <w:p w14:paraId="2E931246" w14:textId="62948CB3" w:rsidR="00B969D1" w:rsidRPr="005721B9" w:rsidRDefault="005721B9">
            <w:pPr>
              <w:rPr>
                <w:i/>
                <w:color w:val="808080" w:themeColor="background1" w:themeShade="80"/>
              </w:rPr>
            </w:pPr>
            <w:r w:rsidRPr="005721B9">
              <w:rPr>
                <w:color w:val="808080" w:themeColor="background1" w:themeShade="80"/>
              </w:rPr>
              <w:t xml:space="preserve">  </w:t>
            </w:r>
            <w:r w:rsidRPr="005721B9">
              <w:rPr>
                <w:i/>
                <w:color w:val="808080" w:themeColor="background1" w:themeShade="80"/>
              </w:rPr>
              <w:t xml:space="preserve">If “yes,” describe </w:t>
            </w:r>
            <w:r>
              <w:rPr>
                <w:i/>
                <w:color w:val="808080" w:themeColor="background1" w:themeShade="80"/>
              </w:rPr>
              <w:t>how this is accomplished.</w:t>
            </w:r>
          </w:p>
        </w:tc>
      </w:tr>
      <w:tr w:rsidR="00B969D1" w:rsidRPr="00EC3541" w14:paraId="2A23F69B" w14:textId="77777777" w:rsidTr="00D87D52">
        <w:trPr>
          <w:cantSplit/>
        </w:trPr>
        <w:tc>
          <w:tcPr>
            <w:tcW w:w="468" w:type="dxa"/>
            <w:tcBorders>
              <w:top w:val="single" w:sz="4" w:space="0" w:color="auto"/>
              <w:left w:val="single" w:sz="4" w:space="0" w:color="auto"/>
              <w:bottom w:val="single" w:sz="4" w:space="0" w:color="auto"/>
              <w:right w:val="single" w:sz="4" w:space="0" w:color="auto"/>
            </w:tcBorders>
          </w:tcPr>
          <w:p w14:paraId="419101E1" w14:textId="1E2C9001" w:rsidR="00B969D1" w:rsidRPr="001A454C" w:rsidRDefault="00A46927" w:rsidP="00F36ACB">
            <w:pPr>
              <w:pStyle w:val="CommentText"/>
              <w:rPr>
                <w:sz w:val="22"/>
                <w:szCs w:val="22"/>
              </w:rPr>
            </w:pPr>
            <w:r>
              <w:rPr>
                <w:sz w:val="22"/>
                <w:szCs w:val="22"/>
              </w:rPr>
              <w:t>3</w:t>
            </w:r>
          </w:p>
        </w:tc>
        <w:tc>
          <w:tcPr>
            <w:tcW w:w="4140" w:type="dxa"/>
            <w:tcBorders>
              <w:top w:val="single" w:sz="4" w:space="0" w:color="auto"/>
              <w:left w:val="single" w:sz="4" w:space="0" w:color="auto"/>
              <w:bottom w:val="single" w:sz="4" w:space="0" w:color="auto"/>
              <w:right w:val="single" w:sz="4" w:space="0" w:color="auto"/>
            </w:tcBorders>
            <w:hideMark/>
          </w:tcPr>
          <w:p w14:paraId="7D478559" w14:textId="742BD316" w:rsidR="00B969D1" w:rsidRPr="003914C5" w:rsidRDefault="00B969D1" w:rsidP="00F36ACB">
            <w:pPr>
              <w:pStyle w:val="CommentText"/>
              <w:rPr>
                <w:sz w:val="22"/>
                <w:szCs w:val="22"/>
              </w:rPr>
            </w:pPr>
            <w:proofErr w:type="gramStart"/>
            <w:r w:rsidRPr="001A454C">
              <w:rPr>
                <w:sz w:val="22"/>
                <w:szCs w:val="22"/>
              </w:rPr>
              <w:t>Does</w:t>
            </w:r>
            <w:proofErr w:type="gramEnd"/>
            <w:r w:rsidRPr="001A454C">
              <w:rPr>
                <w:sz w:val="22"/>
                <w:szCs w:val="22"/>
              </w:rPr>
              <w:t xml:space="preserve"> the </w:t>
            </w:r>
            <w:r w:rsidR="00B74177">
              <w:rPr>
                <w:sz w:val="22"/>
                <w:szCs w:val="22"/>
              </w:rPr>
              <w:t>VENDOR</w:t>
            </w:r>
            <w:r w:rsidRPr="001A454C">
              <w:rPr>
                <w:sz w:val="22"/>
                <w:szCs w:val="22"/>
              </w:rPr>
              <w:t xml:space="preserve"> </w:t>
            </w:r>
            <w:r w:rsidR="00A46927">
              <w:rPr>
                <w:sz w:val="22"/>
                <w:szCs w:val="22"/>
              </w:rPr>
              <w:t>support</w:t>
            </w:r>
            <w:r w:rsidRPr="001A454C">
              <w:rPr>
                <w:sz w:val="22"/>
                <w:szCs w:val="22"/>
              </w:rPr>
              <w:t xml:space="preserve"> configuration settings for products employed that reflect the most restrictive mode consistent with operational requirements?</w:t>
            </w:r>
            <w:r>
              <w:rPr>
                <w:sz w:val="22"/>
                <w:szCs w:val="22"/>
              </w:rPr>
              <w:t xml:space="preserve"> </w:t>
            </w:r>
            <w:r w:rsidRPr="001A454C">
              <w:rPr>
                <w:sz w:val="22"/>
                <w:szCs w:val="22"/>
              </w:rPr>
              <w:t>[CM-6</w:t>
            </w:r>
            <w:r w:rsidR="004E5D14">
              <w:rPr>
                <w:sz w:val="22"/>
                <w:szCs w:val="22"/>
              </w:rPr>
              <w:t xml:space="preserve">, </w:t>
            </w:r>
            <w:r w:rsidR="004E5D14">
              <w:rPr>
                <w:sz w:val="22"/>
                <w:szCs w:val="22"/>
              </w:rPr>
              <w:t>CM-7</w:t>
            </w:r>
            <w:r w:rsidRPr="001A454C">
              <w:rPr>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3BD39AB9" w14:textId="77777777" w:rsidR="00B969D1" w:rsidRPr="00256CE4" w:rsidRDefault="00B969D1" w:rsidP="00C86AFA">
            <w:pPr>
              <w:jc w:val="center"/>
              <w:rPr>
                <w:color w:val="000000"/>
              </w:rPr>
            </w:pPr>
          </w:p>
        </w:tc>
        <w:tc>
          <w:tcPr>
            <w:tcW w:w="540" w:type="dxa"/>
            <w:tcBorders>
              <w:top w:val="single" w:sz="4" w:space="0" w:color="auto"/>
              <w:left w:val="single" w:sz="4" w:space="0" w:color="auto"/>
              <w:bottom w:val="single" w:sz="4" w:space="0" w:color="auto"/>
              <w:right w:val="single" w:sz="4" w:space="0" w:color="auto"/>
            </w:tcBorders>
          </w:tcPr>
          <w:p w14:paraId="3FE37A8E" w14:textId="77777777" w:rsidR="00B969D1" w:rsidRPr="00256CE4" w:rsidRDefault="00B969D1" w:rsidP="00C86AFA">
            <w:pPr>
              <w:jc w:val="center"/>
            </w:pPr>
          </w:p>
        </w:tc>
        <w:tc>
          <w:tcPr>
            <w:tcW w:w="3690" w:type="dxa"/>
            <w:tcBorders>
              <w:top w:val="single" w:sz="4" w:space="0" w:color="auto"/>
              <w:left w:val="single" w:sz="4" w:space="0" w:color="auto"/>
              <w:bottom w:val="single" w:sz="4" w:space="0" w:color="auto"/>
              <w:right w:val="single" w:sz="4" w:space="0" w:color="auto"/>
            </w:tcBorders>
          </w:tcPr>
          <w:p w14:paraId="14E18124" w14:textId="243D39BA" w:rsidR="00B969D1" w:rsidRPr="00256CE4" w:rsidRDefault="00B969D1" w:rsidP="00931845">
            <w:pPr>
              <w:pStyle w:val="Guidance"/>
            </w:pPr>
            <w:r w:rsidRPr="005420EB">
              <w:rPr>
                <w:i w:val="0"/>
                <w:color w:val="auto"/>
              </w:rPr>
              <w:t xml:space="preserve">  </w:t>
            </w:r>
            <w:r>
              <w:t>If “yes</w:t>
            </w:r>
            <w:r w:rsidR="00931845">
              <w:t>,</w:t>
            </w:r>
            <w:r>
              <w:t xml:space="preserve">” describe if the configuration settings are based on </w:t>
            </w:r>
            <w:r w:rsidRPr="005420EB">
              <w:t xml:space="preserve">Center for Internet Security (CIS) </w:t>
            </w:r>
            <w:r>
              <w:t xml:space="preserve">Benchmarks </w:t>
            </w:r>
            <w:r w:rsidRPr="005420EB">
              <w:t>or United States Government Configuration Baseline (USGCB)</w:t>
            </w:r>
            <w:r>
              <w:t>, or “most restrictive consistent with operational requirements.”</w:t>
            </w:r>
          </w:p>
        </w:tc>
      </w:tr>
      <w:tr w:rsidR="00607C30" w:rsidRPr="00E76AC2" w14:paraId="5814EEC4" w14:textId="77777777" w:rsidTr="00F91086">
        <w:trPr>
          <w:cantSplit/>
        </w:trPr>
        <w:tc>
          <w:tcPr>
            <w:tcW w:w="468" w:type="dxa"/>
            <w:tcBorders>
              <w:top w:val="single" w:sz="4" w:space="0" w:color="auto"/>
              <w:left w:val="single" w:sz="4" w:space="0" w:color="auto"/>
              <w:bottom w:val="single" w:sz="4" w:space="0" w:color="auto"/>
              <w:right w:val="single" w:sz="4" w:space="0" w:color="auto"/>
            </w:tcBorders>
          </w:tcPr>
          <w:p w14:paraId="417FE403" w14:textId="64F7927D" w:rsidR="00607C30" w:rsidRDefault="00A46927" w:rsidP="00F91086">
            <w:r>
              <w:t>4</w:t>
            </w:r>
          </w:p>
        </w:tc>
        <w:tc>
          <w:tcPr>
            <w:tcW w:w="4140" w:type="dxa"/>
            <w:tcBorders>
              <w:top w:val="single" w:sz="4" w:space="0" w:color="auto"/>
              <w:left w:val="single" w:sz="4" w:space="0" w:color="auto"/>
              <w:bottom w:val="single" w:sz="4" w:space="0" w:color="auto"/>
              <w:right w:val="single" w:sz="4" w:space="0" w:color="auto"/>
            </w:tcBorders>
            <w:hideMark/>
          </w:tcPr>
          <w:p w14:paraId="625B1DA1" w14:textId="71DBFA7C" w:rsidR="00607C30" w:rsidRPr="00256CE4" w:rsidRDefault="00607C30" w:rsidP="00F91086">
            <w:r>
              <w:t xml:space="preserve">Does the </w:t>
            </w:r>
            <w:r w:rsidR="00B74177">
              <w:t>VENDOR</w:t>
            </w:r>
            <w:r>
              <w:t xml:space="preserve"> demonstrate the capability to remediate High vulnerabilities within 30 days and Moderate vulnerabilities within 90 days?</w:t>
            </w:r>
            <w:r w:rsidRPr="00256CE4">
              <w:t xml:space="preserve"> [</w:t>
            </w:r>
            <w:r>
              <w:t>RA-5</w:t>
            </w:r>
            <w:r w:rsidRPr="00256CE4">
              <w:t>]</w:t>
            </w:r>
          </w:p>
        </w:tc>
        <w:tc>
          <w:tcPr>
            <w:tcW w:w="540" w:type="dxa"/>
            <w:tcBorders>
              <w:top w:val="single" w:sz="4" w:space="0" w:color="auto"/>
              <w:left w:val="single" w:sz="4" w:space="0" w:color="auto"/>
              <w:bottom w:val="single" w:sz="4" w:space="0" w:color="auto"/>
              <w:right w:val="single" w:sz="4" w:space="0" w:color="auto"/>
            </w:tcBorders>
          </w:tcPr>
          <w:p w14:paraId="5C8CA1D2" w14:textId="77777777" w:rsidR="00607C30" w:rsidRPr="00256CE4" w:rsidRDefault="00607C30" w:rsidP="00F91086">
            <w:pPr>
              <w:jc w:val="center"/>
            </w:pPr>
          </w:p>
        </w:tc>
        <w:tc>
          <w:tcPr>
            <w:tcW w:w="540" w:type="dxa"/>
            <w:tcBorders>
              <w:top w:val="single" w:sz="4" w:space="0" w:color="auto"/>
              <w:left w:val="single" w:sz="4" w:space="0" w:color="auto"/>
              <w:bottom w:val="single" w:sz="4" w:space="0" w:color="auto"/>
              <w:right w:val="single" w:sz="4" w:space="0" w:color="auto"/>
            </w:tcBorders>
          </w:tcPr>
          <w:p w14:paraId="1A28EA8E" w14:textId="77777777" w:rsidR="00607C30" w:rsidRPr="00256CE4" w:rsidRDefault="00607C30" w:rsidP="00F91086">
            <w:pPr>
              <w:jc w:val="center"/>
            </w:pPr>
          </w:p>
        </w:tc>
        <w:tc>
          <w:tcPr>
            <w:tcW w:w="3690" w:type="dxa"/>
            <w:tcBorders>
              <w:top w:val="single" w:sz="4" w:space="0" w:color="auto"/>
              <w:left w:val="single" w:sz="4" w:space="0" w:color="auto"/>
              <w:bottom w:val="single" w:sz="4" w:space="0" w:color="auto"/>
              <w:right w:val="single" w:sz="4" w:space="0" w:color="auto"/>
            </w:tcBorders>
          </w:tcPr>
          <w:p w14:paraId="2EBB0754" w14:textId="6EF44FB2" w:rsidR="00607C30" w:rsidRPr="00E76AC2" w:rsidRDefault="00607C30" w:rsidP="00F91086">
            <w:pPr>
              <w:pStyle w:val="Guidance"/>
              <w:rPr>
                <w:i w:val="0"/>
              </w:rPr>
            </w:pPr>
            <w:r w:rsidRPr="003C4EE3">
              <w:t xml:space="preserve">Describe how the </w:t>
            </w:r>
            <w:r w:rsidR="00F752ED">
              <w:t>Vendor</w:t>
            </w:r>
            <w:r w:rsidRPr="003C4EE3">
              <w:t xml:space="preserve"> validated that the </w:t>
            </w:r>
            <w:r w:rsidR="00B74177">
              <w:t>VENDOR</w:t>
            </w:r>
            <w:r w:rsidRPr="003C4EE3">
              <w:t xml:space="preserve"> remediates High vulnerabilities within 30 days and Moderate vulnerabilities within 90 days.</w:t>
            </w:r>
          </w:p>
        </w:tc>
      </w:tr>
      <w:tr w:rsidR="00607C30" w:rsidRPr="00256CE4" w14:paraId="26C26A2F" w14:textId="77777777" w:rsidTr="00F91086">
        <w:trPr>
          <w:cantSplit/>
        </w:trPr>
        <w:tc>
          <w:tcPr>
            <w:tcW w:w="468" w:type="dxa"/>
            <w:tcBorders>
              <w:top w:val="single" w:sz="4" w:space="0" w:color="auto"/>
              <w:left w:val="single" w:sz="4" w:space="0" w:color="auto"/>
              <w:bottom w:val="single" w:sz="4" w:space="0" w:color="auto"/>
              <w:right w:val="single" w:sz="4" w:space="0" w:color="auto"/>
            </w:tcBorders>
          </w:tcPr>
          <w:p w14:paraId="3618B975" w14:textId="795F5D10" w:rsidR="00607C30" w:rsidRDefault="00A46927" w:rsidP="00F91086">
            <w:r>
              <w:t>5</w:t>
            </w:r>
          </w:p>
        </w:tc>
        <w:tc>
          <w:tcPr>
            <w:tcW w:w="4140" w:type="dxa"/>
            <w:tcBorders>
              <w:top w:val="single" w:sz="4" w:space="0" w:color="auto"/>
              <w:left w:val="single" w:sz="4" w:space="0" w:color="auto"/>
              <w:bottom w:val="single" w:sz="4" w:space="0" w:color="auto"/>
              <w:right w:val="single" w:sz="4" w:space="0" w:color="auto"/>
            </w:tcBorders>
          </w:tcPr>
          <w:p w14:paraId="6D8F98B0" w14:textId="1F25496E" w:rsidR="00607C30" w:rsidRDefault="00607C30" w:rsidP="00F91086">
            <w:r>
              <w:t xml:space="preserve">When a </w:t>
            </w:r>
            <w:proofErr w:type="gramStart"/>
            <w:r>
              <w:t>High</w:t>
            </w:r>
            <w:proofErr w:type="gramEnd"/>
            <w:r>
              <w:t xml:space="preserve"> vulnerability is identified as part of </w:t>
            </w:r>
            <w:r w:rsidR="008A08E8" w:rsidRPr="008A08E8">
              <w:t>continuous monitoring</w:t>
            </w:r>
            <w:r>
              <w:t xml:space="preserve"> activities, does the </w:t>
            </w:r>
            <w:r w:rsidR="00B74177">
              <w:t>VENDOR</w:t>
            </w:r>
            <w:r>
              <w:t xml:space="preserve"> consistently check audit logs for evidence of exploitation? [RA-5]</w:t>
            </w:r>
          </w:p>
        </w:tc>
        <w:tc>
          <w:tcPr>
            <w:tcW w:w="540" w:type="dxa"/>
            <w:tcBorders>
              <w:top w:val="single" w:sz="4" w:space="0" w:color="auto"/>
              <w:left w:val="single" w:sz="4" w:space="0" w:color="auto"/>
              <w:bottom w:val="single" w:sz="4" w:space="0" w:color="auto"/>
              <w:right w:val="single" w:sz="4" w:space="0" w:color="auto"/>
            </w:tcBorders>
          </w:tcPr>
          <w:p w14:paraId="38E19A50" w14:textId="77777777" w:rsidR="00607C30" w:rsidRPr="00256CE4" w:rsidRDefault="00607C30" w:rsidP="00F91086">
            <w:pPr>
              <w:jc w:val="center"/>
            </w:pPr>
          </w:p>
        </w:tc>
        <w:tc>
          <w:tcPr>
            <w:tcW w:w="540" w:type="dxa"/>
            <w:tcBorders>
              <w:top w:val="single" w:sz="4" w:space="0" w:color="auto"/>
              <w:left w:val="single" w:sz="4" w:space="0" w:color="auto"/>
              <w:bottom w:val="single" w:sz="4" w:space="0" w:color="auto"/>
              <w:right w:val="single" w:sz="4" w:space="0" w:color="auto"/>
            </w:tcBorders>
          </w:tcPr>
          <w:p w14:paraId="41E9CB00" w14:textId="77777777" w:rsidR="00607C30" w:rsidRPr="00256CE4" w:rsidRDefault="00607C30" w:rsidP="00F91086">
            <w:pPr>
              <w:jc w:val="center"/>
            </w:pPr>
          </w:p>
        </w:tc>
        <w:tc>
          <w:tcPr>
            <w:tcW w:w="3690" w:type="dxa"/>
            <w:tcBorders>
              <w:top w:val="single" w:sz="4" w:space="0" w:color="auto"/>
              <w:left w:val="single" w:sz="4" w:space="0" w:color="auto"/>
              <w:bottom w:val="single" w:sz="4" w:space="0" w:color="auto"/>
              <w:right w:val="single" w:sz="4" w:space="0" w:color="auto"/>
            </w:tcBorders>
          </w:tcPr>
          <w:p w14:paraId="411D93F8" w14:textId="77777777" w:rsidR="00607C30" w:rsidRPr="00256CE4" w:rsidRDefault="00607C30" w:rsidP="00F91086"/>
        </w:tc>
      </w:tr>
    </w:tbl>
    <w:p w14:paraId="3A75A905" w14:textId="77777777" w:rsidR="00822684" w:rsidRDefault="00822684" w:rsidP="00822684">
      <w:pPr>
        <w:pStyle w:val="GSAHeading3"/>
        <w:numPr>
          <w:ilvl w:val="0"/>
          <w:numId w:val="0"/>
        </w:numPr>
        <w:ind w:left="1224"/>
      </w:pPr>
      <w:bookmarkStart w:id="75" w:name="_Ref456344693"/>
    </w:p>
    <w:p w14:paraId="33B8CC3A" w14:textId="45431B28" w:rsidR="00CA5FAD" w:rsidRPr="000874FA" w:rsidRDefault="004D4CFC" w:rsidP="000874FA">
      <w:pPr>
        <w:pStyle w:val="Heading2"/>
        <w:spacing w:after="120"/>
        <w:rPr>
          <w:u w:val="single"/>
        </w:rPr>
      </w:pPr>
      <w:bookmarkStart w:id="76" w:name="_Toc98865965"/>
      <w:r w:rsidRPr="000874FA">
        <w:rPr>
          <w:u w:val="single"/>
        </w:rPr>
        <w:t xml:space="preserve">Additional Capability </w:t>
      </w:r>
      <w:r w:rsidR="00402E33" w:rsidRPr="000874FA">
        <w:rPr>
          <w:u w:val="single"/>
        </w:rPr>
        <w:t>Information</w:t>
      </w:r>
      <w:bookmarkEnd w:id="75"/>
      <w:bookmarkEnd w:id="76"/>
    </w:p>
    <w:p w14:paraId="537F8929" w14:textId="55B47887" w:rsidR="00EF177B" w:rsidRPr="00383D50" w:rsidRDefault="00F752ED" w:rsidP="00F46076">
      <w:pPr>
        <w:spacing w:after="120" w:line="240" w:lineRule="auto"/>
        <w:rPr>
          <w:rFonts w:asciiTheme="minorHAnsi" w:hAnsiTheme="minorHAnsi"/>
          <w:sz w:val="24"/>
        </w:rPr>
      </w:pPr>
      <w:r>
        <w:rPr>
          <w:rFonts w:asciiTheme="minorHAnsi" w:hAnsiTheme="minorHAnsi"/>
          <w:sz w:val="24"/>
        </w:rPr>
        <w:t>State</w:t>
      </w:r>
      <w:r w:rsidR="00E15FED" w:rsidRPr="00383D50">
        <w:rPr>
          <w:rFonts w:asciiTheme="minorHAnsi" w:hAnsiTheme="minorHAnsi"/>
          <w:sz w:val="24"/>
        </w:rPr>
        <w:t xml:space="preserve"> will evaluate the responses in this section on a case-by-case basis relative to a </w:t>
      </w:r>
      <w:r>
        <w:rPr>
          <w:rFonts w:asciiTheme="minorHAnsi" w:hAnsiTheme="minorHAnsi"/>
          <w:sz w:val="24"/>
        </w:rPr>
        <w:t>State</w:t>
      </w:r>
      <w:r w:rsidR="00383D50">
        <w:rPr>
          <w:rFonts w:asciiTheme="minorHAnsi" w:hAnsiTheme="minorHAnsi"/>
          <w:sz w:val="24"/>
        </w:rPr>
        <w:t>-</w:t>
      </w:r>
      <w:r w:rsidR="00E15FED" w:rsidRPr="00383D50">
        <w:rPr>
          <w:rFonts w:asciiTheme="minorHAnsi" w:hAnsiTheme="minorHAnsi"/>
          <w:sz w:val="24"/>
        </w:rPr>
        <w:t>Ready designation decision.</w:t>
      </w:r>
    </w:p>
    <w:p w14:paraId="4CD726DA" w14:textId="77777777" w:rsidR="00786EB1" w:rsidRPr="000874FA" w:rsidRDefault="00786EB1" w:rsidP="000874FA">
      <w:pPr>
        <w:pStyle w:val="GSAHeading3"/>
        <w:spacing w:after="120"/>
        <w:rPr>
          <w:u w:val="single"/>
        </w:rPr>
      </w:pPr>
      <w:bookmarkStart w:id="77" w:name="_Toc98865966"/>
      <w:r w:rsidRPr="000874FA">
        <w:rPr>
          <w:u w:val="single"/>
        </w:rPr>
        <w:lastRenderedPageBreak/>
        <w:t>Change Management Maturity</w:t>
      </w:r>
      <w:bookmarkEnd w:id="77"/>
    </w:p>
    <w:p w14:paraId="74FA59B3" w14:textId="1DDEC978" w:rsidR="00B35736" w:rsidRDefault="00D76017" w:rsidP="00002A34">
      <w:pPr>
        <w:keepNext/>
        <w:keepLines/>
        <w:spacing w:line="240" w:lineRule="auto"/>
        <w:rPr>
          <w:rFonts w:asciiTheme="minorHAnsi" w:hAnsiTheme="minorHAnsi"/>
          <w:sz w:val="24"/>
        </w:rPr>
      </w:pPr>
      <w:r w:rsidRPr="00406FE0">
        <w:rPr>
          <w:rFonts w:asciiTheme="minorHAnsi" w:hAnsiTheme="minorHAnsi"/>
          <w:sz w:val="24"/>
        </w:rPr>
        <w:t xml:space="preserve">While the following </w:t>
      </w:r>
      <w:r w:rsidR="003622B7">
        <w:rPr>
          <w:rFonts w:asciiTheme="minorHAnsi" w:hAnsiTheme="minorHAnsi"/>
          <w:sz w:val="24"/>
        </w:rPr>
        <w:t>change m</w:t>
      </w:r>
      <w:r w:rsidR="00406FE0">
        <w:rPr>
          <w:rFonts w:asciiTheme="minorHAnsi" w:hAnsiTheme="minorHAnsi"/>
          <w:sz w:val="24"/>
        </w:rPr>
        <w:t>anagement</w:t>
      </w:r>
      <w:r w:rsidR="00406FE0" w:rsidRPr="00406FE0">
        <w:rPr>
          <w:rFonts w:asciiTheme="minorHAnsi" w:hAnsiTheme="minorHAnsi"/>
          <w:sz w:val="24"/>
        </w:rPr>
        <w:t xml:space="preserve"> </w:t>
      </w:r>
      <w:r w:rsidRPr="00406FE0">
        <w:rPr>
          <w:rFonts w:asciiTheme="minorHAnsi" w:hAnsiTheme="minorHAnsi"/>
          <w:sz w:val="24"/>
        </w:rPr>
        <w:t>capabilities are not required, they indicate a more mature change management capability and</w:t>
      </w:r>
      <w:r w:rsidR="00674C8D">
        <w:rPr>
          <w:rFonts w:asciiTheme="minorHAnsi" w:hAnsiTheme="minorHAnsi"/>
          <w:sz w:val="24"/>
        </w:rPr>
        <w:t xml:space="preserve"> may</w:t>
      </w:r>
      <w:r w:rsidRPr="00406FE0">
        <w:rPr>
          <w:rFonts w:asciiTheme="minorHAnsi" w:hAnsiTheme="minorHAnsi"/>
          <w:sz w:val="24"/>
        </w:rPr>
        <w:t xml:space="preserve"> influence a </w:t>
      </w:r>
      <w:r w:rsidR="00F752ED">
        <w:rPr>
          <w:rFonts w:asciiTheme="minorHAnsi" w:hAnsiTheme="minorHAnsi"/>
          <w:sz w:val="24"/>
        </w:rPr>
        <w:t>State</w:t>
      </w:r>
      <w:r w:rsidRPr="00406FE0">
        <w:rPr>
          <w:rFonts w:asciiTheme="minorHAnsi" w:hAnsiTheme="minorHAnsi"/>
          <w:sz w:val="24"/>
        </w:rPr>
        <w:t xml:space="preserve"> Readiness decision, especially for larger systems.</w:t>
      </w:r>
    </w:p>
    <w:p w14:paraId="78D158CA" w14:textId="77777777" w:rsidR="00674C8D" w:rsidRPr="009E3812" w:rsidRDefault="00674C8D" w:rsidP="00002A34">
      <w:pPr>
        <w:keepNext/>
        <w:keepLines/>
        <w:spacing w:line="240" w:lineRule="auto"/>
        <w:rPr>
          <w:rFonts w:asciiTheme="minorHAnsi" w:hAnsiTheme="minorHAnsi"/>
          <w:sz w:val="24"/>
          <w:szCs w:val="24"/>
        </w:rPr>
      </w:pPr>
    </w:p>
    <w:p w14:paraId="74DF3448" w14:textId="24A23C20" w:rsidR="00E36AC0" w:rsidRPr="000874FA" w:rsidRDefault="00B35736" w:rsidP="00002A34">
      <w:pPr>
        <w:pStyle w:val="Guidance"/>
        <w:keepNext/>
        <w:keepLines/>
        <w:rPr>
          <w:color w:val="auto"/>
        </w:rPr>
      </w:pPr>
      <w:r w:rsidRPr="000874FA">
        <w:rPr>
          <w:color w:val="auto"/>
        </w:rPr>
        <w:t xml:space="preserve">The </w:t>
      </w:r>
      <w:r w:rsidR="00F752ED" w:rsidRPr="000874FA">
        <w:rPr>
          <w:color w:val="auto"/>
        </w:rPr>
        <w:t>Vendor</w:t>
      </w:r>
      <w:r w:rsidRPr="000874FA">
        <w:rPr>
          <w:color w:val="auto"/>
        </w:rPr>
        <w:t xml:space="preserve"> must answer the questions below.</w:t>
      </w:r>
    </w:p>
    <w:p w14:paraId="31E5A4B2" w14:textId="56E206C9" w:rsidR="00ED15CB" w:rsidRDefault="000D346B" w:rsidP="000221AA">
      <w:pPr>
        <w:pStyle w:val="GSATableCaption"/>
      </w:pPr>
      <w:bookmarkStart w:id="78" w:name="_Toc98865945"/>
      <w:r>
        <w:t>Table 3</w:t>
      </w:r>
      <w:r w:rsidR="00ED15CB">
        <w:t>-</w:t>
      </w:r>
      <w:r>
        <w:t>7</w:t>
      </w:r>
      <w:r w:rsidR="00ED15CB">
        <w:t xml:space="preserve">.  </w:t>
      </w:r>
      <w:r w:rsidR="00B15785">
        <w:t>Change Management</w:t>
      </w:r>
      <w:bookmarkEnd w:id="78"/>
      <w:r w:rsidR="00B15785">
        <w:t xml:space="preserve"> </w:t>
      </w:r>
    </w:p>
    <w:tbl>
      <w:tblPr>
        <w:tblStyle w:val="TableGrid"/>
        <w:tblW w:w="9648" w:type="dxa"/>
        <w:tblLayout w:type="fixed"/>
        <w:tblLook w:val="04A0" w:firstRow="1" w:lastRow="0" w:firstColumn="1" w:lastColumn="0" w:noHBand="0" w:noVBand="1"/>
      </w:tblPr>
      <w:tblGrid>
        <w:gridCol w:w="468"/>
        <w:gridCol w:w="5130"/>
        <w:gridCol w:w="630"/>
        <w:gridCol w:w="630"/>
        <w:gridCol w:w="2790"/>
      </w:tblGrid>
      <w:tr w:rsidR="00870A52" w:rsidRPr="009C4EA3" w14:paraId="2B4BE7FC" w14:textId="77777777" w:rsidTr="00014C13">
        <w:trPr>
          <w:cantSplit/>
          <w:tblHeader/>
        </w:trPr>
        <w:tc>
          <w:tcPr>
            <w:tcW w:w="468" w:type="dxa"/>
            <w:shd w:val="clear" w:color="auto" w:fill="D9D9D9" w:themeFill="background1" w:themeFillShade="D9"/>
            <w:vAlign w:val="center"/>
          </w:tcPr>
          <w:p w14:paraId="5271AE17" w14:textId="42FA163A" w:rsidR="00870A52" w:rsidRDefault="00870A52" w:rsidP="00870A52">
            <w:pPr>
              <w:rPr>
                <w:b/>
              </w:rPr>
            </w:pPr>
            <w:r>
              <w:rPr>
                <w:b/>
              </w:rPr>
              <w:t>#</w:t>
            </w:r>
          </w:p>
        </w:tc>
        <w:tc>
          <w:tcPr>
            <w:tcW w:w="5130" w:type="dxa"/>
            <w:shd w:val="clear" w:color="auto" w:fill="D9D9D9" w:themeFill="background1" w:themeFillShade="D9"/>
            <w:vAlign w:val="center"/>
          </w:tcPr>
          <w:p w14:paraId="51EC01ED" w14:textId="3EAEC96A" w:rsidR="00870A52" w:rsidRPr="009C4EA3" w:rsidRDefault="00870A52" w:rsidP="00870A52">
            <w:pPr>
              <w:rPr>
                <w:b/>
              </w:rPr>
            </w:pPr>
            <w:r>
              <w:rPr>
                <w:b/>
              </w:rPr>
              <w:t>Question</w:t>
            </w:r>
          </w:p>
        </w:tc>
        <w:tc>
          <w:tcPr>
            <w:tcW w:w="630" w:type="dxa"/>
            <w:shd w:val="clear" w:color="auto" w:fill="D9D9D9" w:themeFill="background1" w:themeFillShade="D9"/>
            <w:vAlign w:val="center"/>
          </w:tcPr>
          <w:p w14:paraId="6612C2F4" w14:textId="77777777" w:rsidR="00870A52" w:rsidRPr="009C4EA3" w:rsidRDefault="00870A52" w:rsidP="00870A52">
            <w:pPr>
              <w:jc w:val="center"/>
              <w:rPr>
                <w:b/>
              </w:rPr>
            </w:pPr>
            <w:r>
              <w:rPr>
                <w:b/>
              </w:rPr>
              <w:t>Yes</w:t>
            </w:r>
          </w:p>
        </w:tc>
        <w:tc>
          <w:tcPr>
            <w:tcW w:w="630" w:type="dxa"/>
            <w:shd w:val="clear" w:color="auto" w:fill="D9D9D9" w:themeFill="background1" w:themeFillShade="D9"/>
            <w:vAlign w:val="center"/>
          </w:tcPr>
          <w:p w14:paraId="78CDED05" w14:textId="77777777" w:rsidR="00870A52" w:rsidRPr="009C4EA3" w:rsidRDefault="00870A52" w:rsidP="00870A52">
            <w:pPr>
              <w:jc w:val="center"/>
              <w:rPr>
                <w:b/>
              </w:rPr>
            </w:pPr>
            <w:r>
              <w:rPr>
                <w:b/>
              </w:rPr>
              <w:t>No</w:t>
            </w:r>
          </w:p>
        </w:tc>
        <w:tc>
          <w:tcPr>
            <w:tcW w:w="2790" w:type="dxa"/>
            <w:shd w:val="clear" w:color="auto" w:fill="D9D9D9" w:themeFill="background1" w:themeFillShade="D9"/>
          </w:tcPr>
          <w:p w14:paraId="0F0AC59E" w14:textId="2712000B" w:rsidR="00870A52" w:rsidRPr="00C81D76" w:rsidRDefault="00870A52" w:rsidP="00674C8D">
            <w:pPr>
              <w:rPr>
                <w:b/>
              </w:rPr>
            </w:pPr>
            <w:r w:rsidRPr="00C81D76">
              <w:rPr>
                <w:b/>
              </w:rPr>
              <w:t>If “</w:t>
            </w:r>
            <w:r>
              <w:rPr>
                <w:b/>
              </w:rPr>
              <w:t>no</w:t>
            </w:r>
            <w:r w:rsidRPr="00C81D76">
              <w:rPr>
                <w:b/>
              </w:rPr>
              <w:t>”, please describe</w:t>
            </w:r>
            <w:r>
              <w:rPr>
                <w:b/>
              </w:rPr>
              <w:t xml:space="preserve"> how this is accomplished</w:t>
            </w:r>
            <w:r w:rsidRPr="00C81D76">
              <w:rPr>
                <w:b/>
              </w:rPr>
              <w:t>.</w:t>
            </w:r>
          </w:p>
        </w:tc>
      </w:tr>
      <w:tr w:rsidR="00870A52" w:rsidRPr="00486168" w14:paraId="29D0E1BB" w14:textId="77777777" w:rsidTr="00870A52">
        <w:trPr>
          <w:cantSplit/>
        </w:trPr>
        <w:tc>
          <w:tcPr>
            <w:tcW w:w="468" w:type="dxa"/>
          </w:tcPr>
          <w:p w14:paraId="3C25C187" w14:textId="5A29662A" w:rsidR="00870A52" w:rsidRDefault="00870A52" w:rsidP="00870A52">
            <w:r>
              <w:t>1</w:t>
            </w:r>
          </w:p>
        </w:tc>
        <w:tc>
          <w:tcPr>
            <w:tcW w:w="5130" w:type="dxa"/>
          </w:tcPr>
          <w:p w14:paraId="1A0F811F" w14:textId="63D88F2C" w:rsidR="00870A52" w:rsidRPr="00ED4DD6" w:rsidRDefault="00870A52" w:rsidP="00870A52">
            <w:r>
              <w:t xml:space="preserve">Does the </w:t>
            </w:r>
            <w:r w:rsidR="00B74177">
              <w:t>VENDOR</w:t>
            </w:r>
            <w:r>
              <w:t>’s change management capability include a fully functioning Change Control Board (CCB)?</w:t>
            </w:r>
          </w:p>
        </w:tc>
        <w:tc>
          <w:tcPr>
            <w:tcW w:w="630" w:type="dxa"/>
          </w:tcPr>
          <w:p w14:paraId="5FD93C2E" w14:textId="77777777" w:rsidR="00870A52" w:rsidRPr="00ED4DD6" w:rsidRDefault="00870A52" w:rsidP="00870A52">
            <w:pPr>
              <w:jc w:val="center"/>
            </w:pPr>
          </w:p>
        </w:tc>
        <w:tc>
          <w:tcPr>
            <w:tcW w:w="630" w:type="dxa"/>
          </w:tcPr>
          <w:p w14:paraId="2BE69A36" w14:textId="77777777" w:rsidR="00870A52" w:rsidRPr="00ED4DD6" w:rsidRDefault="00870A52" w:rsidP="00870A52">
            <w:pPr>
              <w:jc w:val="center"/>
            </w:pPr>
          </w:p>
        </w:tc>
        <w:tc>
          <w:tcPr>
            <w:tcW w:w="2790" w:type="dxa"/>
          </w:tcPr>
          <w:p w14:paraId="48B6D9DD" w14:textId="77777777" w:rsidR="00870A52" w:rsidRPr="00ED4DD6" w:rsidRDefault="00870A52" w:rsidP="00870A52">
            <w:pPr>
              <w:pStyle w:val="Guidance"/>
            </w:pPr>
          </w:p>
        </w:tc>
      </w:tr>
      <w:tr w:rsidR="00870A52" w:rsidRPr="00486168" w14:paraId="3BEA1AC6" w14:textId="77777777" w:rsidTr="00870A52">
        <w:trPr>
          <w:cantSplit/>
        </w:trPr>
        <w:tc>
          <w:tcPr>
            <w:tcW w:w="468" w:type="dxa"/>
          </w:tcPr>
          <w:p w14:paraId="4C66C36E" w14:textId="45A7E465" w:rsidR="00870A52" w:rsidRDefault="00870A52" w:rsidP="00870A52">
            <w:r>
              <w:t>2</w:t>
            </w:r>
          </w:p>
        </w:tc>
        <w:tc>
          <w:tcPr>
            <w:tcW w:w="5130" w:type="dxa"/>
          </w:tcPr>
          <w:p w14:paraId="4D7092BB" w14:textId="4E8922B3" w:rsidR="00870A52" w:rsidRPr="00402E33" w:rsidRDefault="00870A52" w:rsidP="008F013A">
            <w:r>
              <w:t xml:space="preserve">Does the </w:t>
            </w:r>
            <w:r w:rsidR="00B74177">
              <w:t>VENDOR</w:t>
            </w:r>
            <w:r>
              <w:t xml:space="preserve"> have and use development and</w:t>
            </w:r>
            <w:r w:rsidR="008F013A">
              <w:t>/</w:t>
            </w:r>
            <w:r>
              <w:t>or test environments to verify changes before implementing them in the production environment?</w:t>
            </w:r>
          </w:p>
        </w:tc>
        <w:tc>
          <w:tcPr>
            <w:tcW w:w="630" w:type="dxa"/>
          </w:tcPr>
          <w:p w14:paraId="72B9FAEE" w14:textId="77777777" w:rsidR="00870A52" w:rsidRPr="00ED4DD6" w:rsidRDefault="00870A52" w:rsidP="00870A52">
            <w:pPr>
              <w:jc w:val="center"/>
            </w:pPr>
          </w:p>
        </w:tc>
        <w:tc>
          <w:tcPr>
            <w:tcW w:w="630" w:type="dxa"/>
          </w:tcPr>
          <w:p w14:paraId="63DC64FC" w14:textId="77777777" w:rsidR="00870A52" w:rsidRPr="00ED4DD6" w:rsidRDefault="00870A52" w:rsidP="00870A52">
            <w:pPr>
              <w:jc w:val="center"/>
            </w:pPr>
          </w:p>
        </w:tc>
        <w:tc>
          <w:tcPr>
            <w:tcW w:w="2790" w:type="dxa"/>
          </w:tcPr>
          <w:p w14:paraId="191B0060" w14:textId="47D26A24" w:rsidR="00870A52" w:rsidRPr="00ED4DD6" w:rsidRDefault="00870A52" w:rsidP="00870A52">
            <w:pPr>
              <w:pStyle w:val="Guidance"/>
            </w:pPr>
          </w:p>
        </w:tc>
      </w:tr>
    </w:tbl>
    <w:p w14:paraId="4780F243" w14:textId="7068103A" w:rsidR="00ED15CB" w:rsidRDefault="00ED15CB" w:rsidP="000221AA">
      <w:pPr>
        <w:pStyle w:val="GSATableCaption"/>
      </w:pPr>
    </w:p>
    <w:p w14:paraId="63C7B15E" w14:textId="77777777" w:rsidR="009444FE" w:rsidRPr="000874FA" w:rsidRDefault="009444FE" w:rsidP="000874FA">
      <w:pPr>
        <w:pStyle w:val="GSAHeading3"/>
        <w:spacing w:after="120"/>
        <w:rPr>
          <w:u w:val="single"/>
        </w:rPr>
      </w:pPr>
      <w:bookmarkStart w:id="79" w:name="_Toc43118943"/>
      <w:bookmarkStart w:id="80" w:name="_Toc98865967"/>
      <w:r w:rsidRPr="000874FA">
        <w:rPr>
          <w:u w:val="single"/>
        </w:rPr>
        <w:t>Vendor Dependencies and Agreements</w:t>
      </w:r>
      <w:bookmarkEnd w:id="79"/>
      <w:bookmarkEnd w:id="80"/>
    </w:p>
    <w:p w14:paraId="7EEC4227" w14:textId="77777777" w:rsidR="009444FE" w:rsidRPr="00140758" w:rsidRDefault="009444FE" w:rsidP="009444FE">
      <w:pPr>
        <w:pStyle w:val="Guidance"/>
        <w:keepNext/>
        <w:keepLines/>
        <w:rPr>
          <w:color w:val="auto"/>
        </w:rPr>
      </w:pPr>
      <w:r w:rsidRPr="00140758">
        <w:rPr>
          <w:color w:val="auto"/>
        </w:rPr>
        <w:t>The Vendor must answer the questions below.</w:t>
      </w:r>
    </w:p>
    <w:p w14:paraId="48B2DEA9" w14:textId="3C97EE69" w:rsidR="009444FE" w:rsidRDefault="009444FE" w:rsidP="009444FE">
      <w:pPr>
        <w:pStyle w:val="GSATableCaption"/>
      </w:pPr>
      <w:bookmarkStart w:id="81" w:name="_Toc43117736"/>
      <w:bookmarkStart w:id="82" w:name="_Toc43117921"/>
      <w:bookmarkStart w:id="83" w:name="_Toc98865946"/>
      <w:r>
        <w:t>Table 3-</w:t>
      </w:r>
      <w:r>
        <w:t>8</w:t>
      </w:r>
      <w:r w:rsidR="009E3812">
        <w:t>.</w:t>
      </w:r>
      <w:r>
        <w:t xml:space="preserve">  Vendor Dependencies and Agreements</w:t>
      </w:r>
      <w:bookmarkEnd w:id="81"/>
      <w:bookmarkEnd w:id="82"/>
      <w:bookmarkEnd w:id="83"/>
    </w:p>
    <w:tbl>
      <w:tblPr>
        <w:tblStyle w:val="TableGrid"/>
        <w:tblW w:w="9648" w:type="dxa"/>
        <w:tblLayout w:type="fixed"/>
        <w:tblLook w:val="04A0" w:firstRow="1" w:lastRow="0" w:firstColumn="1" w:lastColumn="0" w:noHBand="0" w:noVBand="1"/>
      </w:tblPr>
      <w:tblGrid>
        <w:gridCol w:w="468"/>
        <w:gridCol w:w="5130"/>
        <w:gridCol w:w="630"/>
        <w:gridCol w:w="630"/>
        <w:gridCol w:w="2790"/>
      </w:tblGrid>
      <w:tr w:rsidR="009444FE" w:rsidRPr="009C4EA3" w14:paraId="31431FC3" w14:textId="77777777" w:rsidTr="00961DE2">
        <w:trPr>
          <w:cantSplit/>
          <w:tblHeader/>
        </w:trPr>
        <w:tc>
          <w:tcPr>
            <w:tcW w:w="468" w:type="dxa"/>
            <w:shd w:val="clear" w:color="auto" w:fill="D9D9D9" w:themeFill="background1" w:themeFillShade="D9"/>
          </w:tcPr>
          <w:p w14:paraId="1114C30D" w14:textId="77777777" w:rsidR="009444FE" w:rsidRDefault="009444FE" w:rsidP="00961DE2">
            <w:pPr>
              <w:rPr>
                <w:b/>
              </w:rPr>
            </w:pPr>
            <w:r>
              <w:rPr>
                <w:b/>
              </w:rPr>
              <w:t>#</w:t>
            </w:r>
          </w:p>
        </w:tc>
        <w:tc>
          <w:tcPr>
            <w:tcW w:w="5130" w:type="dxa"/>
            <w:shd w:val="clear" w:color="auto" w:fill="D9D9D9" w:themeFill="background1" w:themeFillShade="D9"/>
          </w:tcPr>
          <w:p w14:paraId="648B9267" w14:textId="77777777" w:rsidR="009444FE" w:rsidRPr="009C4EA3" w:rsidRDefault="009444FE" w:rsidP="00961DE2">
            <w:pPr>
              <w:rPr>
                <w:b/>
              </w:rPr>
            </w:pPr>
            <w:r>
              <w:rPr>
                <w:b/>
              </w:rPr>
              <w:t>Question</w:t>
            </w:r>
          </w:p>
        </w:tc>
        <w:tc>
          <w:tcPr>
            <w:tcW w:w="630" w:type="dxa"/>
            <w:shd w:val="clear" w:color="auto" w:fill="D9D9D9" w:themeFill="background1" w:themeFillShade="D9"/>
          </w:tcPr>
          <w:p w14:paraId="597C5A99" w14:textId="77777777" w:rsidR="009444FE" w:rsidRPr="009C4EA3" w:rsidRDefault="009444FE" w:rsidP="00961DE2">
            <w:pPr>
              <w:jc w:val="center"/>
              <w:rPr>
                <w:b/>
              </w:rPr>
            </w:pPr>
            <w:r>
              <w:rPr>
                <w:b/>
              </w:rPr>
              <w:t>Yes</w:t>
            </w:r>
          </w:p>
        </w:tc>
        <w:tc>
          <w:tcPr>
            <w:tcW w:w="630" w:type="dxa"/>
            <w:shd w:val="clear" w:color="auto" w:fill="D9D9D9" w:themeFill="background1" w:themeFillShade="D9"/>
          </w:tcPr>
          <w:p w14:paraId="12AC8FFA" w14:textId="77777777" w:rsidR="009444FE" w:rsidRPr="009C4EA3" w:rsidRDefault="009444FE" w:rsidP="00961DE2">
            <w:pPr>
              <w:jc w:val="center"/>
              <w:rPr>
                <w:b/>
              </w:rPr>
            </w:pPr>
            <w:r>
              <w:rPr>
                <w:b/>
              </w:rPr>
              <w:t>No</w:t>
            </w:r>
          </w:p>
        </w:tc>
        <w:tc>
          <w:tcPr>
            <w:tcW w:w="2790" w:type="dxa"/>
            <w:shd w:val="clear" w:color="auto" w:fill="D9D9D9" w:themeFill="background1" w:themeFillShade="D9"/>
          </w:tcPr>
          <w:p w14:paraId="011C2EFC" w14:textId="77777777" w:rsidR="009444FE" w:rsidRDefault="009444FE" w:rsidP="00961DE2">
            <w:pPr>
              <w:pStyle w:val="Guidance"/>
            </w:pPr>
            <w:r>
              <w:t>Instructions</w:t>
            </w:r>
          </w:p>
        </w:tc>
      </w:tr>
      <w:tr w:rsidR="009444FE" w:rsidRPr="00486168" w14:paraId="5DD3BDBC" w14:textId="77777777" w:rsidTr="00961DE2">
        <w:trPr>
          <w:cantSplit/>
        </w:trPr>
        <w:tc>
          <w:tcPr>
            <w:tcW w:w="468" w:type="dxa"/>
          </w:tcPr>
          <w:p w14:paraId="772647BE" w14:textId="77777777" w:rsidR="009444FE" w:rsidRPr="00402E33" w:rsidRDefault="009444FE" w:rsidP="00961DE2">
            <w:r>
              <w:t>1</w:t>
            </w:r>
          </w:p>
        </w:tc>
        <w:tc>
          <w:tcPr>
            <w:tcW w:w="5130" w:type="dxa"/>
          </w:tcPr>
          <w:p w14:paraId="129B2971" w14:textId="77777777" w:rsidR="009444FE" w:rsidRPr="00ED4DD6" w:rsidRDefault="009444FE" w:rsidP="00961DE2">
            <w:r w:rsidRPr="00402E33">
              <w:t>Does the system have any dependencies on other vendors</w:t>
            </w:r>
            <w:r>
              <w:t xml:space="preserve"> such as a leveraged service offering, hypervisor and operating system patches, physical security and/or software and hardware support</w:t>
            </w:r>
            <w:r w:rsidRPr="00402E33">
              <w:t>?</w:t>
            </w:r>
          </w:p>
        </w:tc>
        <w:tc>
          <w:tcPr>
            <w:tcW w:w="630" w:type="dxa"/>
          </w:tcPr>
          <w:p w14:paraId="65919503" w14:textId="77777777" w:rsidR="009444FE" w:rsidRPr="00ED4DD6" w:rsidRDefault="009444FE" w:rsidP="00961DE2">
            <w:pPr>
              <w:jc w:val="center"/>
            </w:pPr>
          </w:p>
        </w:tc>
        <w:tc>
          <w:tcPr>
            <w:tcW w:w="630" w:type="dxa"/>
          </w:tcPr>
          <w:p w14:paraId="1D0E8070" w14:textId="77777777" w:rsidR="009444FE" w:rsidRPr="00ED4DD6" w:rsidRDefault="009444FE" w:rsidP="00961DE2">
            <w:pPr>
              <w:jc w:val="center"/>
            </w:pPr>
          </w:p>
        </w:tc>
        <w:tc>
          <w:tcPr>
            <w:tcW w:w="2790" w:type="dxa"/>
          </w:tcPr>
          <w:p w14:paraId="50621530" w14:textId="0153EC57" w:rsidR="009444FE" w:rsidRPr="00ED4DD6" w:rsidRDefault="009444FE" w:rsidP="00961DE2">
            <w:pPr>
              <w:pStyle w:val="Guidance"/>
            </w:pPr>
            <w:r>
              <w:t>If “yes,” please complete Table 3-</w:t>
            </w:r>
            <w:r w:rsidR="001029B3">
              <w:t>9</w:t>
            </w:r>
            <w:r>
              <w:t>. Vendor Dependencies below.</w:t>
            </w:r>
          </w:p>
        </w:tc>
      </w:tr>
      <w:tr w:rsidR="009444FE" w:rsidRPr="00486168" w14:paraId="6C3E6F2A" w14:textId="77777777" w:rsidTr="00961DE2">
        <w:trPr>
          <w:cantSplit/>
        </w:trPr>
        <w:tc>
          <w:tcPr>
            <w:tcW w:w="468" w:type="dxa"/>
          </w:tcPr>
          <w:p w14:paraId="1F22B356" w14:textId="77777777" w:rsidR="009444FE" w:rsidRDefault="009444FE" w:rsidP="00961DE2">
            <w:r>
              <w:t>2</w:t>
            </w:r>
          </w:p>
        </w:tc>
        <w:tc>
          <w:tcPr>
            <w:tcW w:w="5130" w:type="dxa"/>
          </w:tcPr>
          <w:p w14:paraId="11469C26" w14:textId="77777777" w:rsidR="009444FE" w:rsidRDefault="009444FE" w:rsidP="00961DE2">
            <w:r>
              <w:t>Within the system, are all products still actively supported by their respective vendors?</w:t>
            </w:r>
          </w:p>
        </w:tc>
        <w:tc>
          <w:tcPr>
            <w:tcW w:w="630" w:type="dxa"/>
          </w:tcPr>
          <w:p w14:paraId="5CE1103B" w14:textId="77777777" w:rsidR="009444FE" w:rsidRPr="00ED4DD6" w:rsidRDefault="009444FE" w:rsidP="00961DE2">
            <w:pPr>
              <w:jc w:val="center"/>
            </w:pPr>
          </w:p>
        </w:tc>
        <w:tc>
          <w:tcPr>
            <w:tcW w:w="630" w:type="dxa"/>
          </w:tcPr>
          <w:p w14:paraId="41388AA4" w14:textId="77777777" w:rsidR="009444FE" w:rsidRPr="00ED4DD6" w:rsidRDefault="009444FE" w:rsidP="00961DE2">
            <w:pPr>
              <w:jc w:val="center"/>
            </w:pPr>
          </w:p>
        </w:tc>
        <w:tc>
          <w:tcPr>
            <w:tcW w:w="2790" w:type="dxa"/>
          </w:tcPr>
          <w:p w14:paraId="312B7BF0" w14:textId="77777777" w:rsidR="009444FE" w:rsidRDefault="009444FE" w:rsidP="00961DE2">
            <w:pPr>
              <w:pStyle w:val="Guidance"/>
            </w:pPr>
            <w:r w:rsidRPr="00C74860">
              <w:t>If any are not supported, answer, “No</w:t>
            </w:r>
            <w:r>
              <w:t>.</w:t>
            </w:r>
            <w:r w:rsidRPr="00C74860">
              <w:t>”</w:t>
            </w:r>
          </w:p>
        </w:tc>
      </w:tr>
      <w:tr w:rsidR="009444FE" w:rsidRPr="00486168" w14:paraId="76FA2DB1" w14:textId="77777777" w:rsidTr="00961DE2">
        <w:trPr>
          <w:cantSplit/>
        </w:trPr>
        <w:tc>
          <w:tcPr>
            <w:tcW w:w="468" w:type="dxa"/>
          </w:tcPr>
          <w:p w14:paraId="323B9B50" w14:textId="77777777" w:rsidR="009444FE" w:rsidRDefault="009444FE" w:rsidP="00961DE2">
            <w:r>
              <w:t>3</w:t>
            </w:r>
          </w:p>
        </w:tc>
        <w:tc>
          <w:tcPr>
            <w:tcW w:w="5130" w:type="dxa"/>
          </w:tcPr>
          <w:p w14:paraId="33C22C0C" w14:textId="77777777" w:rsidR="009444FE" w:rsidRPr="00402E33" w:rsidRDefault="009444FE" w:rsidP="00961DE2">
            <w:r>
              <w:t>Does the VENDOR have a formal agreement with a vendor, such as for maintenance of a leveraged service offering?</w:t>
            </w:r>
          </w:p>
        </w:tc>
        <w:tc>
          <w:tcPr>
            <w:tcW w:w="630" w:type="dxa"/>
          </w:tcPr>
          <w:p w14:paraId="3B2095FC" w14:textId="77777777" w:rsidR="009444FE" w:rsidRPr="00ED4DD6" w:rsidRDefault="009444FE" w:rsidP="00961DE2">
            <w:pPr>
              <w:jc w:val="center"/>
            </w:pPr>
          </w:p>
        </w:tc>
        <w:tc>
          <w:tcPr>
            <w:tcW w:w="630" w:type="dxa"/>
          </w:tcPr>
          <w:p w14:paraId="6C26C547" w14:textId="77777777" w:rsidR="009444FE" w:rsidRPr="00ED4DD6" w:rsidRDefault="009444FE" w:rsidP="00961DE2">
            <w:pPr>
              <w:jc w:val="center"/>
            </w:pPr>
          </w:p>
        </w:tc>
        <w:tc>
          <w:tcPr>
            <w:tcW w:w="2790" w:type="dxa"/>
          </w:tcPr>
          <w:p w14:paraId="266B21BE" w14:textId="0B9E6621" w:rsidR="009444FE" w:rsidRPr="00ED4DD6" w:rsidRDefault="009444FE" w:rsidP="00961DE2">
            <w:pPr>
              <w:pStyle w:val="Guidance"/>
            </w:pPr>
            <w:r>
              <w:t>If “yes,” please complete Table 3-</w:t>
            </w:r>
            <w:r w:rsidR="001029B3">
              <w:t>10</w:t>
            </w:r>
            <w:r>
              <w:t>. Formal Agreements Details below.</w:t>
            </w:r>
          </w:p>
        </w:tc>
      </w:tr>
    </w:tbl>
    <w:p w14:paraId="19862E51" w14:textId="77777777" w:rsidR="009444FE" w:rsidRDefault="009444FE" w:rsidP="009444FE"/>
    <w:p w14:paraId="64061C64" w14:textId="77777777" w:rsidR="001029B3" w:rsidRPr="00140758" w:rsidRDefault="001029B3" w:rsidP="001029B3">
      <w:pPr>
        <w:pStyle w:val="Guidance"/>
        <w:keepNext/>
        <w:keepLines/>
        <w:rPr>
          <w:color w:val="auto"/>
        </w:rPr>
      </w:pPr>
      <w:r w:rsidRPr="00140758">
        <w:rPr>
          <w:color w:val="auto"/>
        </w:rPr>
        <w:t>If there are vendor dependencies, please list each in the table below, using one row per dependency. For example, if using another vendor’s operating system, list the operating system, version, and vendor name in the first column, briefly indicate the VENDOR’s reliance on that vendor for patches, and indicate whether the vendor still develops and issues patches for that product. If there are no vendor dependencies, please type “None” in the first row.</w:t>
      </w:r>
    </w:p>
    <w:p w14:paraId="597C034A" w14:textId="704C29FD" w:rsidR="001029B3" w:rsidRPr="006D0ED8" w:rsidRDefault="001029B3" w:rsidP="001029B3">
      <w:pPr>
        <w:pStyle w:val="GSATableCaption"/>
      </w:pPr>
      <w:bookmarkStart w:id="84" w:name="_Toc43117737"/>
      <w:bookmarkStart w:id="85" w:name="_Toc43117922"/>
      <w:bookmarkStart w:id="86" w:name="_Toc98865947"/>
      <w:r>
        <w:t>Table 3-</w:t>
      </w:r>
      <w:r>
        <w:t>9</w:t>
      </w:r>
      <w:r>
        <w:t>.  Vendor Dependency Details</w:t>
      </w:r>
      <w:bookmarkEnd w:id="84"/>
      <w:bookmarkEnd w:id="85"/>
      <w:bookmarkEnd w:id="86"/>
    </w:p>
    <w:tbl>
      <w:tblPr>
        <w:tblStyle w:val="TableGrid"/>
        <w:tblW w:w="9648" w:type="dxa"/>
        <w:tblLayout w:type="fixed"/>
        <w:tblLook w:val="04A0" w:firstRow="1" w:lastRow="0" w:firstColumn="1" w:lastColumn="0" w:noHBand="0" w:noVBand="1"/>
      </w:tblPr>
      <w:tblGrid>
        <w:gridCol w:w="468"/>
        <w:gridCol w:w="2880"/>
        <w:gridCol w:w="3510"/>
        <w:gridCol w:w="1170"/>
        <w:gridCol w:w="1620"/>
      </w:tblGrid>
      <w:tr w:rsidR="001029B3" w:rsidRPr="009C4EA3" w14:paraId="68F9768F" w14:textId="77777777" w:rsidTr="00961DE2">
        <w:trPr>
          <w:cantSplit/>
          <w:tblHeader/>
        </w:trPr>
        <w:tc>
          <w:tcPr>
            <w:tcW w:w="468" w:type="dxa"/>
            <w:tcBorders>
              <w:top w:val="nil"/>
              <w:left w:val="nil"/>
              <w:right w:val="nil"/>
            </w:tcBorders>
            <w:shd w:val="clear" w:color="auto" w:fill="FFFFFF" w:themeFill="background1"/>
          </w:tcPr>
          <w:p w14:paraId="05971B5B" w14:textId="77777777" w:rsidR="001029B3" w:rsidRDefault="001029B3" w:rsidP="00961DE2">
            <w:pPr>
              <w:keepNext/>
              <w:keepLines/>
              <w:rPr>
                <w:b/>
              </w:rPr>
            </w:pPr>
          </w:p>
        </w:tc>
        <w:tc>
          <w:tcPr>
            <w:tcW w:w="2880" w:type="dxa"/>
            <w:tcBorders>
              <w:top w:val="nil"/>
              <w:left w:val="nil"/>
              <w:right w:val="nil"/>
            </w:tcBorders>
            <w:shd w:val="clear" w:color="auto" w:fill="FFFFFF" w:themeFill="background1"/>
          </w:tcPr>
          <w:p w14:paraId="11013400" w14:textId="77777777" w:rsidR="001029B3" w:rsidRDefault="001029B3" w:rsidP="00961DE2">
            <w:pPr>
              <w:keepNext/>
              <w:keepLines/>
              <w:rPr>
                <w:b/>
              </w:rPr>
            </w:pPr>
          </w:p>
        </w:tc>
        <w:tc>
          <w:tcPr>
            <w:tcW w:w="3510" w:type="dxa"/>
            <w:tcBorders>
              <w:top w:val="nil"/>
              <w:left w:val="nil"/>
            </w:tcBorders>
            <w:shd w:val="clear" w:color="auto" w:fill="FFFFFF" w:themeFill="background1"/>
          </w:tcPr>
          <w:p w14:paraId="7634917A" w14:textId="77777777" w:rsidR="001029B3" w:rsidRDefault="001029B3" w:rsidP="00961DE2">
            <w:pPr>
              <w:keepNext/>
              <w:keepLines/>
              <w:rPr>
                <w:b/>
              </w:rPr>
            </w:pPr>
          </w:p>
        </w:tc>
        <w:tc>
          <w:tcPr>
            <w:tcW w:w="2790" w:type="dxa"/>
            <w:gridSpan w:val="2"/>
            <w:shd w:val="clear" w:color="auto" w:fill="D9D9D9" w:themeFill="background1" w:themeFillShade="D9"/>
          </w:tcPr>
          <w:p w14:paraId="59BDFF56" w14:textId="77777777" w:rsidR="001029B3" w:rsidRDefault="001029B3" w:rsidP="00961DE2">
            <w:pPr>
              <w:keepNext/>
              <w:keepLines/>
              <w:rPr>
                <w:b/>
              </w:rPr>
            </w:pPr>
            <w:r>
              <w:rPr>
                <w:b/>
              </w:rPr>
              <w:t>Still Supported?</w:t>
            </w:r>
          </w:p>
        </w:tc>
      </w:tr>
      <w:tr w:rsidR="001029B3" w:rsidRPr="009C4EA3" w14:paraId="6D78A8C8" w14:textId="77777777" w:rsidTr="00961DE2">
        <w:trPr>
          <w:cantSplit/>
          <w:tblHeader/>
        </w:trPr>
        <w:tc>
          <w:tcPr>
            <w:tcW w:w="468" w:type="dxa"/>
            <w:shd w:val="clear" w:color="auto" w:fill="D9D9D9" w:themeFill="background1" w:themeFillShade="D9"/>
          </w:tcPr>
          <w:p w14:paraId="45463081" w14:textId="77777777" w:rsidR="001029B3" w:rsidRDefault="001029B3" w:rsidP="00961DE2">
            <w:pPr>
              <w:keepNext/>
              <w:keepLines/>
              <w:rPr>
                <w:b/>
              </w:rPr>
            </w:pPr>
            <w:r>
              <w:rPr>
                <w:b/>
              </w:rPr>
              <w:t>#</w:t>
            </w:r>
          </w:p>
        </w:tc>
        <w:tc>
          <w:tcPr>
            <w:tcW w:w="2880" w:type="dxa"/>
            <w:shd w:val="clear" w:color="auto" w:fill="D9D9D9" w:themeFill="background1" w:themeFillShade="D9"/>
          </w:tcPr>
          <w:p w14:paraId="30BF9590" w14:textId="77777777" w:rsidR="001029B3" w:rsidRDefault="001029B3" w:rsidP="00961DE2">
            <w:pPr>
              <w:keepNext/>
              <w:keepLines/>
              <w:rPr>
                <w:b/>
              </w:rPr>
            </w:pPr>
            <w:r>
              <w:rPr>
                <w:b/>
              </w:rPr>
              <w:t>Product and Vendor Name</w:t>
            </w:r>
          </w:p>
        </w:tc>
        <w:tc>
          <w:tcPr>
            <w:tcW w:w="3510" w:type="dxa"/>
            <w:shd w:val="clear" w:color="auto" w:fill="D9D9D9" w:themeFill="background1" w:themeFillShade="D9"/>
          </w:tcPr>
          <w:p w14:paraId="40D980D7" w14:textId="77777777" w:rsidR="001029B3" w:rsidRDefault="001029B3" w:rsidP="00961DE2">
            <w:pPr>
              <w:keepNext/>
              <w:keepLines/>
              <w:rPr>
                <w:b/>
              </w:rPr>
            </w:pPr>
            <w:r>
              <w:rPr>
                <w:b/>
              </w:rPr>
              <w:t>Nature of Dependency</w:t>
            </w:r>
          </w:p>
        </w:tc>
        <w:tc>
          <w:tcPr>
            <w:tcW w:w="1170" w:type="dxa"/>
            <w:shd w:val="clear" w:color="auto" w:fill="D9D9D9" w:themeFill="background1" w:themeFillShade="D9"/>
          </w:tcPr>
          <w:p w14:paraId="7330958A" w14:textId="77777777" w:rsidR="001029B3" w:rsidRDefault="001029B3" w:rsidP="00961DE2">
            <w:pPr>
              <w:keepNext/>
              <w:keepLines/>
              <w:rPr>
                <w:b/>
              </w:rPr>
            </w:pPr>
            <w:r>
              <w:rPr>
                <w:b/>
              </w:rPr>
              <w:t>Yes</w:t>
            </w:r>
          </w:p>
        </w:tc>
        <w:tc>
          <w:tcPr>
            <w:tcW w:w="1620" w:type="dxa"/>
            <w:shd w:val="clear" w:color="auto" w:fill="D9D9D9" w:themeFill="background1" w:themeFillShade="D9"/>
          </w:tcPr>
          <w:p w14:paraId="29E5BC61" w14:textId="77777777" w:rsidR="001029B3" w:rsidRDefault="001029B3" w:rsidP="00961DE2">
            <w:pPr>
              <w:keepNext/>
              <w:keepLines/>
              <w:rPr>
                <w:b/>
              </w:rPr>
            </w:pPr>
            <w:r>
              <w:rPr>
                <w:b/>
              </w:rPr>
              <w:t>No</w:t>
            </w:r>
          </w:p>
        </w:tc>
      </w:tr>
      <w:tr w:rsidR="001029B3" w14:paraId="7AB5E2D4" w14:textId="77777777" w:rsidTr="00961DE2">
        <w:trPr>
          <w:cantSplit/>
        </w:trPr>
        <w:tc>
          <w:tcPr>
            <w:tcW w:w="468" w:type="dxa"/>
          </w:tcPr>
          <w:p w14:paraId="48EFEECD" w14:textId="77777777" w:rsidR="001029B3" w:rsidRDefault="001029B3" w:rsidP="00961DE2">
            <w:pPr>
              <w:keepNext/>
              <w:keepLines/>
            </w:pPr>
            <w:r>
              <w:t>1</w:t>
            </w:r>
          </w:p>
        </w:tc>
        <w:tc>
          <w:tcPr>
            <w:tcW w:w="2880" w:type="dxa"/>
          </w:tcPr>
          <w:p w14:paraId="37A908E9" w14:textId="77777777" w:rsidR="001029B3" w:rsidRDefault="001029B3" w:rsidP="00961DE2">
            <w:pPr>
              <w:keepNext/>
              <w:keepLines/>
            </w:pPr>
          </w:p>
        </w:tc>
        <w:tc>
          <w:tcPr>
            <w:tcW w:w="3510" w:type="dxa"/>
          </w:tcPr>
          <w:p w14:paraId="6AC7B5B3" w14:textId="77777777" w:rsidR="001029B3" w:rsidRDefault="001029B3" w:rsidP="00961DE2">
            <w:pPr>
              <w:keepNext/>
              <w:keepLines/>
            </w:pPr>
          </w:p>
        </w:tc>
        <w:tc>
          <w:tcPr>
            <w:tcW w:w="1170" w:type="dxa"/>
          </w:tcPr>
          <w:p w14:paraId="0A9272D1" w14:textId="77777777" w:rsidR="001029B3" w:rsidRDefault="001029B3" w:rsidP="00961DE2">
            <w:pPr>
              <w:keepNext/>
              <w:keepLines/>
            </w:pPr>
          </w:p>
        </w:tc>
        <w:tc>
          <w:tcPr>
            <w:tcW w:w="1620" w:type="dxa"/>
          </w:tcPr>
          <w:p w14:paraId="2F4B66DC" w14:textId="77777777" w:rsidR="001029B3" w:rsidRDefault="001029B3" w:rsidP="00961DE2">
            <w:pPr>
              <w:keepNext/>
              <w:keepLines/>
            </w:pPr>
          </w:p>
        </w:tc>
      </w:tr>
      <w:tr w:rsidR="001029B3" w14:paraId="4EA9CFDC" w14:textId="77777777" w:rsidTr="00961DE2">
        <w:trPr>
          <w:cantSplit/>
        </w:trPr>
        <w:tc>
          <w:tcPr>
            <w:tcW w:w="468" w:type="dxa"/>
          </w:tcPr>
          <w:p w14:paraId="2ECBE836" w14:textId="77777777" w:rsidR="001029B3" w:rsidRDefault="001029B3" w:rsidP="00961DE2">
            <w:r>
              <w:t>2</w:t>
            </w:r>
          </w:p>
        </w:tc>
        <w:tc>
          <w:tcPr>
            <w:tcW w:w="2880" w:type="dxa"/>
          </w:tcPr>
          <w:p w14:paraId="5F982992" w14:textId="77777777" w:rsidR="001029B3" w:rsidRDefault="001029B3" w:rsidP="00961DE2"/>
        </w:tc>
        <w:tc>
          <w:tcPr>
            <w:tcW w:w="3510" w:type="dxa"/>
          </w:tcPr>
          <w:p w14:paraId="6B7FAA97" w14:textId="77777777" w:rsidR="001029B3" w:rsidRDefault="001029B3" w:rsidP="00961DE2"/>
        </w:tc>
        <w:tc>
          <w:tcPr>
            <w:tcW w:w="1170" w:type="dxa"/>
          </w:tcPr>
          <w:p w14:paraId="1BC059EB" w14:textId="77777777" w:rsidR="001029B3" w:rsidRDefault="001029B3" w:rsidP="00961DE2"/>
        </w:tc>
        <w:tc>
          <w:tcPr>
            <w:tcW w:w="1620" w:type="dxa"/>
          </w:tcPr>
          <w:p w14:paraId="3D4657F9" w14:textId="77777777" w:rsidR="001029B3" w:rsidRDefault="001029B3" w:rsidP="00961DE2"/>
        </w:tc>
      </w:tr>
    </w:tbl>
    <w:p w14:paraId="6398140B" w14:textId="77777777" w:rsidR="001029B3" w:rsidRDefault="001029B3" w:rsidP="001029B3"/>
    <w:p w14:paraId="5C45E421" w14:textId="77777777" w:rsidR="001029B3" w:rsidRPr="00140758" w:rsidRDefault="001029B3" w:rsidP="001029B3">
      <w:pPr>
        <w:pStyle w:val="Guidance"/>
        <w:keepNext/>
        <w:keepLines/>
        <w:rPr>
          <w:color w:val="auto"/>
        </w:rPr>
      </w:pPr>
      <w:r w:rsidRPr="00140758">
        <w:rPr>
          <w:color w:val="auto"/>
        </w:rPr>
        <w:t>If there are formal vendor agreements in place, please list each in the table below, using one row per agreement. If there are no formal agreements, please type “None” in the first row.</w:t>
      </w:r>
    </w:p>
    <w:p w14:paraId="004DA2AE" w14:textId="3D4CF585" w:rsidR="001029B3" w:rsidRPr="006D0ED8" w:rsidRDefault="001029B3" w:rsidP="001029B3">
      <w:pPr>
        <w:pStyle w:val="GSATableCaption"/>
      </w:pPr>
      <w:bookmarkStart w:id="87" w:name="_Toc43117738"/>
      <w:bookmarkStart w:id="88" w:name="_Toc43117923"/>
      <w:bookmarkStart w:id="89" w:name="_Toc98865948"/>
      <w:r>
        <w:t>Table 3-</w:t>
      </w:r>
      <w:r>
        <w:t>10</w:t>
      </w:r>
      <w:r>
        <w:t>.  Formal Agreements Details</w:t>
      </w:r>
      <w:bookmarkEnd w:id="87"/>
      <w:bookmarkEnd w:id="88"/>
      <w:bookmarkEnd w:id="89"/>
    </w:p>
    <w:tbl>
      <w:tblPr>
        <w:tblStyle w:val="TableGrid"/>
        <w:tblW w:w="9648" w:type="dxa"/>
        <w:tblLayout w:type="fixed"/>
        <w:tblLook w:val="04A0" w:firstRow="1" w:lastRow="0" w:firstColumn="1" w:lastColumn="0" w:noHBand="0" w:noVBand="1"/>
      </w:tblPr>
      <w:tblGrid>
        <w:gridCol w:w="468"/>
        <w:gridCol w:w="2880"/>
        <w:gridCol w:w="6300"/>
      </w:tblGrid>
      <w:tr w:rsidR="001029B3" w:rsidRPr="009C4EA3" w14:paraId="5D89F5F7" w14:textId="77777777" w:rsidTr="00961DE2">
        <w:trPr>
          <w:cantSplit/>
          <w:tblHeader/>
        </w:trPr>
        <w:tc>
          <w:tcPr>
            <w:tcW w:w="468" w:type="dxa"/>
            <w:shd w:val="clear" w:color="auto" w:fill="D9D9D9" w:themeFill="background1" w:themeFillShade="D9"/>
          </w:tcPr>
          <w:p w14:paraId="3D6694C6" w14:textId="77777777" w:rsidR="001029B3" w:rsidRDefault="001029B3" w:rsidP="00961DE2">
            <w:pPr>
              <w:keepNext/>
              <w:keepLines/>
              <w:rPr>
                <w:b/>
              </w:rPr>
            </w:pPr>
            <w:r>
              <w:rPr>
                <w:b/>
              </w:rPr>
              <w:t>#</w:t>
            </w:r>
          </w:p>
        </w:tc>
        <w:tc>
          <w:tcPr>
            <w:tcW w:w="2880" w:type="dxa"/>
            <w:shd w:val="clear" w:color="auto" w:fill="D9D9D9" w:themeFill="background1" w:themeFillShade="D9"/>
          </w:tcPr>
          <w:p w14:paraId="2366462D" w14:textId="77777777" w:rsidR="001029B3" w:rsidRDefault="001029B3" w:rsidP="00961DE2">
            <w:pPr>
              <w:keepNext/>
              <w:keepLines/>
              <w:rPr>
                <w:b/>
              </w:rPr>
            </w:pPr>
            <w:r>
              <w:rPr>
                <w:b/>
              </w:rPr>
              <w:t>Organization Name</w:t>
            </w:r>
          </w:p>
        </w:tc>
        <w:tc>
          <w:tcPr>
            <w:tcW w:w="6300" w:type="dxa"/>
            <w:shd w:val="clear" w:color="auto" w:fill="D9D9D9" w:themeFill="background1" w:themeFillShade="D9"/>
          </w:tcPr>
          <w:p w14:paraId="259EF0D6" w14:textId="77777777" w:rsidR="001029B3" w:rsidRDefault="001029B3" w:rsidP="00961DE2">
            <w:pPr>
              <w:keepNext/>
              <w:keepLines/>
              <w:rPr>
                <w:b/>
              </w:rPr>
            </w:pPr>
            <w:r>
              <w:rPr>
                <w:b/>
              </w:rPr>
              <w:t>Nature of Agreement</w:t>
            </w:r>
          </w:p>
        </w:tc>
      </w:tr>
      <w:tr w:rsidR="001029B3" w14:paraId="44E77342" w14:textId="77777777" w:rsidTr="00961DE2">
        <w:trPr>
          <w:cantSplit/>
        </w:trPr>
        <w:tc>
          <w:tcPr>
            <w:tcW w:w="468" w:type="dxa"/>
          </w:tcPr>
          <w:p w14:paraId="10ADF5BA" w14:textId="77777777" w:rsidR="001029B3" w:rsidRDefault="001029B3" w:rsidP="00961DE2">
            <w:pPr>
              <w:keepNext/>
              <w:keepLines/>
            </w:pPr>
            <w:r>
              <w:t>1</w:t>
            </w:r>
          </w:p>
        </w:tc>
        <w:tc>
          <w:tcPr>
            <w:tcW w:w="2880" w:type="dxa"/>
          </w:tcPr>
          <w:p w14:paraId="7CB890BF" w14:textId="77777777" w:rsidR="001029B3" w:rsidRDefault="001029B3" w:rsidP="00961DE2">
            <w:pPr>
              <w:keepNext/>
              <w:keepLines/>
            </w:pPr>
          </w:p>
        </w:tc>
        <w:tc>
          <w:tcPr>
            <w:tcW w:w="6300" w:type="dxa"/>
          </w:tcPr>
          <w:p w14:paraId="4F95E7B9" w14:textId="77777777" w:rsidR="001029B3" w:rsidRDefault="001029B3" w:rsidP="00961DE2">
            <w:pPr>
              <w:keepNext/>
              <w:keepLines/>
            </w:pPr>
          </w:p>
        </w:tc>
      </w:tr>
      <w:tr w:rsidR="001029B3" w14:paraId="3212C53B" w14:textId="77777777" w:rsidTr="00961DE2">
        <w:trPr>
          <w:cantSplit/>
        </w:trPr>
        <w:tc>
          <w:tcPr>
            <w:tcW w:w="468" w:type="dxa"/>
          </w:tcPr>
          <w:p w14:paraId="7E3D76A7" w14:textId="77777777" w:rsidR="001029B3" w:rsidRDefault="001029B3" w:rsidP="00961DE2">
            <w:r>
              <w:t>2</w:t>
            </w:r>
          </w:p>
        </w:tc>
        <w:tc>
          <w:tcPr>
            <w:tcW w:w="2880" w:type="dxa"/>
          </w:tcPr>
          <w:p w14:paraId="16FDD00B" w14:textId="77777777" w:rsidR="001029B3" w:rsidRDefault="001029B3" w:rsidP="00961DE2"/>
        </w:tc>
        <w:tc>
          <w:tcPr>
            <w:tcW w:w="6300" w:type="dxa"/>
          </w:tcPr>
          <w:p w14:paraId="2222F4B7" w14:textId="77777777" w:rsidR="001029B3" w:rsidRDefault="001029B3" w:rsidP="00961DE2"/>
        </w:tc>
      </w:tr>
    </w:tbl>
    <w:p w14:paraId="1314DFE1" w14:textId="77777777" w:rsidR="009444FE" w:rsidRDefault="009444FE" w:rsidP="009444FE"/>
    <w:p w14:paraId="371919AF" w14:textId="77777777" w:rsidR="00B0541A" w:rsidRPr="00DA6860" w:rsidRDefault="00B0541A" w:rsidP="00B0541A">
      <w:pPr>
        <w:spacing w:line="240" w:lineRule="auto"/>
        <w:rPr>
          <w:rFonts w:asciiTheme="minorHAnsi" w:hAnsiTheme="minorHAnsi" w:cstheme="minorHAnsi"/>
          <w:b/>
          <w:bCs/>
          <w:sz w:val="24"/>
          <w:szCs w:val="24"/>
        </w:rPr>
      </w:pPr>
      <w:r w:rsidRPr="00DA6860">
        <w:rPr>
          <w:rFonts w:asciiTheme="minorHAnsi" w:hAnsiTheme="minorHAnsi" w:cstheme="minorHAnsi"/>
          <w:b/>
          <w:bCs/>
          <w:sz w:val="24"/>
          <w:szCs w:val="24"/>
        </w:rPr>
        <w:t>Organization’s Security Representative or designee</w:t>
      </w:r>
    </w:p>
    <w:p w14:paraId="58FB2AE2" w14:textId="77777777" w:rsidR="00B0541A" w:rsidRPr="00654775" w:rsidRDefault="00B0541A" w:rsidP="00B0541A">
      <w:pPr>
        <w:spacing w:line="240" w:lineRule="auto"/>
        <w:rPr>
          <w:rFonts w:asciiTheme="minorHAnsi" w:hAnsiTheme="minorHAnsi" w:cstheme="minorHAnsi"/>
          <w:sz w:val="24"/>
          <w:szCs w:val="24"/>
        </w:rPr>
      </w:pPr>
    </w:p>
    <w:p w14:paraId="36A917EA" w14:textId="77777777" w:rsidR="00B0541A" w:rsidRPr="00654775" w:rsidRDefault="00B0541A" w:rsidP="00B0541A">
      <w:pPr>
        <w:pStyle w:val="PlainText"/>
        <w:jc w:val="both"/>
        <w:outlineLvl w:val="0"/>
        <w:rPr>
          <w:rFonts w:asciiTheme="minorHAnsi" w:eastAsia="MS Mincho" w:hAnsiTheme="minorHAnsi" w:cstheme="minorHAnsi"/>
          <w:sz w:val="24"/>
          <w:szCs w:val="24"/>
        </w:rPr>
      </w:pPr>
    </w:p>
    <w:p w14:paraId="1007307F" w14:textId="77777777" w:rsidR="00B0541A" w:rsidRPr="00654775" w:rsidRDefault="00B0541A" w:rsidP="00B0541A">
      <w:pPr>
        <w:pStyle w:val="PlainText"/>
        <w:jc w:val="both"/>
        <w:outlineLvl w:val="0"/>
        <w:rPr>
          <w:rFonts w:asciiTheme="minorHAnsi" w:eastAsia="MS Mincho" w:hAnsiTheme="minorHAnsi" w:cstheme="minorHAnsi"/>
          <w:sz w:val="24"/>
          <w:szCs w:val="24"/>
        </w:rPr>
      </w:pPr>
      <w:r w:rsidRPr="00654775">
        <w:rPr>
          <w:rFonts w:asciiTheme="minorHAnsi" w:eastAsia="MS Mincho" w:hAnsiTheme="minorHAnsi" w:cstheme="minorHAnsi"/>
          <w:sz w:val="24"/>
          <w:szCs w:val="24"/>
        </w:rPr>
        <w:t xml:space="preserve">______________________________________           </w:t>
      </w:r>
    </w:p>
    <w:p w14:paraId="7EDC2C5C" w14:textId="77777777" w:rsidR="00B0541A" w:rsidRPr="00654775" w:rsidRDefault="00B0541A" w:rsidP="00B0541A">
      <w:pPr>
        <w:pStyle w:val="PlainText"/>
        <w:jc w:val="both"/>
        <w:outlineLvl w:val="0"/>
        <w:rPr>
          <w:rFonts w:asciiTheme="minorHAnsi" w:eastAsia="MS Mincho" w:hAnsiTheme="minorHAnsi" w:cstheme="minorHAnsi"/>
          <w:sz w:val="24"/>
          <w:szCs w:val="24"/>
        </w:rPr>
      </w:pPr>
      <w:r w:rsidRPr="00654775">
        <w:rPr>
          <w:rFonts w:asciiTheme="minorHAnsi" w:eastAsia="MS Mincho" w:hAnsiTheme="minorHAnsi" w:cstheme="minorHAnsi"/>
          <w:sz w:val="24"/>
          <w:szCs w:val="24"/>
        </w:rPr>
        <w:t>PLEASE PRINT NAME</w:t>
      </w:r>
    </w:p>
    <w:p w14:paraId="5F9EB66A" w14:textId="77777777" w:rsidR="00B0541A" w:rsidRPr="00654775" w:rsidRDefault="00B0541A" w:rsidP="00B0541A">
      <w:pPr>
        <w:pStyle w:val="PlainText"/>
        <w:jc w:val="both"/>
        <w:outlineLvl w:val="0"/>
        <w:rPr>
          <w:rFonts w:asciiTheme="minorHAnsi" w:eastAsia="MS Mincho" w:hAnsiTheme="minorHAnsi" w:cstheme="minorHAnsi"/>
          <w:sz w:val="24"/>
          <w:szCs w:val="24"/>
        </w:rPr>
      </w:pPr>
    </w:p>
    <w:p w14:paraId="66C8D70C" w14:textId="77777777" w:rsidR="00B0541A" w:rsidRPr="00654775" w:rsidRDefault="00B0541A" w:rsidP="00B0541A">
      <w:pPr>
        <w:pStyle w:val="PlainText"/>
        <w:jc w:val="both"/>
        <w:outlineLvl w:val="0"/>
        <w:rPr>
          <w:rFonts w:asciiTheme="minorHAnsi" w:eastAsia="MS Mincho" w:hAnsiTheme="minorHAnsi" w:cstheme="minorHAnsi"/>
          <w:sz w:val="24"/>
          <w:szCs w:val="24"/>
        </w:rPr>
      </w:pPr>
    </w:p>
    <w:p w14:paraId="41EEDFB2" w14:textId="77777777" w:rsidR="00B0541A" w:rsidRPr="00654775" w:rsidRDefault="00B0541A" w:rsidP="00B0541A">
      <w:pPr>
        <w:pStyle w:val="PlainText"/>
        <w:jc w:val="both"/>
        <w:outlineLvl w:val="0"/>
        <w:rPr>
          <w:rFonts w:asciiTheme="minorHAnsi" w:eastAsia="MS Mincho" w:hAnsiTheme="minorHAnsi" w:cstheme="minorHAnsi"/>
          <w:sz w:val="24"/>
          <w:szCs w:val="24"/>
        </w:rPr>
      </w:pPr>
      <w:r w:rsidRPr="00654775">
        <w:rPr>
          <w:rFonts w:asciiTheme="minorHAnsi" w:eastAsia="MS Mincho" w:hAnsiTheme="minorHAnsi" w:cstheme="minorHAnsi"/>
          <w:sz w:val="24"/>
          <w:szCs w:val="24"/>
        </w:rPr>
        <w:t>______________________________________           _____________________</w:t>
      </w:r>
    </w:p>
    <w:p w14:paraId="04087E91" w14:textId="77777777" w:rsidR="00B0541A" w:rsidRPr="00654775" w:rsidRDefault="00B0541A" w:rsidP="00B0541A">
      <w:pPr>
        <w:pStyle w:val="PlainText"/>
        <w:jc w:val="both"/>
        <w:outlineLvl w:val="0"/>
        <w:rPr>
          <w:rFonts w:asciiTheme="minorHAnsi" w:eastAsia="MS Mincho" w:hAnsiTheme="minorHAnsi" w:cstheme="minorHAnsi"/>
          <w:sz w:val="24"/>
          <w:szCs w:val="24"/>
        </w:rPr>
      </w:pPr>
      <w:r w:rsidRPr="00654775">
        <w:rPr>
          <w:rFonts w:asciiTheme="minorHAnsi" w:eastAsia="MS Mincho" w:hAnsiTheme="minorHAnsi" w:cstheme="minorHAnsi"/>
          <w:sz w:val="24"/>
          <w:szCs w:val="24"/>
        </w:rPr>
        <w:t>SIGNATURE</w:t>
      </w:r>
      <w:r w:rsidRPr="00654775">
        <w:rPr>
          <w:rFonts w:asciiTheme="minorHAnsi" w:eastAsia="MS Mincho" w:hAnsiTheme="minorHAnsi" w:cstheme="minorHAnsi"/>
          <w:sz w:val="24"/>
          <w:szCs w:val="24"/>
        </w:rPr>
        <w:tab/>
      </w:r>
      <w:r w:rsidRPr="00654775">
        <w:rPr>
          <w:rFonts w:asciiTheme="minorHAnsi" w:eastAsia="MS Mincho" w:hAnsiTheme="minorHAnsi" w:cstheme="minorHAnsi"/>
          <w:sz w:val="24"/>
          <w:szCs w:val="24"/>
        </w:rPr>
        <w:tab/>
      </w:r>
      <w:r w:rsidRPr="00654775">
        <w:rPr>
          <w:rFonts w:asciiTheme="minorHAnsi" w:eastAsia="MS Mincho" w:hAnsiTheme="minorHAnsi" w:cstheme="minorHAnsi"/>
          <w:sz w:val="24"/>
          <w:szCs w:val="24"/>
        </w:rPr>
        <w:tab/>
      </w:r>
      <w:r w:rsidRPr="00654775">
        <w:rPr>
          <w:rFonts w:asciiTheme="minorHAnsi" w:eastAsia="MS Mincho" w:hAnsiTheme="minorHAnsi" w:cstheme="minorHAnsi"/>
          <w:sz w:val="24"/>
          <w:szCs w:val="24"/>
        </w:rPr>
        <w:tab/>
      </w:r>
      <w:r w:rsidRPr="00654775">
        <w:rPr>
          <w:rFonts w:asciiTheme="minorHAnsi" w:eastAsia="MS Mincho" w:hAnsiTheme="minorHAnsi" w:cstheme="minorHAnsi"/>
          <w:sz w:val="24"/>
          <w:szCs w:val="24"/>
        </w:rPr>
        <w:tab/>
      </w:r>
      <w:r w:rsidRPr="00654775">
        <w:rPr>
          <w:rFonts w:asciiTheme="minorHAnsi" w:eastAsia="MS Mincho" w:hAnsiTheme="minorHAnsi" w:cstheme="minorHAnsi"/>
          <w:sz w:val="24"/>
          <w:szCs w:val="24"/>
        </w:rPr>
        <w:tab/>
      </w:r>
      <w:r>
        <w:rPr>
          <w:rFonts w:asciiTheme="minorHAnsi" w:eastAsia="MS Mincho" w:hAnsiTheme="minorHAnsi" w:cstheme="minorHAnsi"/>
          <w:sz w:val="24"/>
          <w:szCs w:val="24"/>
        </w:rPr>
        <w:t xml:space="preserve"> </w:t>
      </w:r>
      <w:r w:rsidRPr="00654775">
        <w:rPr>
          <w:rFonts w:asciiTheme="minorHAnsi" w:eastAsia="MS Mincho" w:hAnsiTheme="minorHAnsi" w:cstheme="minorHAnsi"/>
          <w:sz w:val="24"/>
          <w:szCs w:val="24"/>
        </w:rPr>
        <w:t>Date</w:t>
      </w:r>
    </w:p>
    <w:p w14:paraId="4A5744AB" w14:textId="77777777" w:rsidR="00B0541A" w:rsidRDefault="00B0541A" w:rsidP="00FC40C5"/>
    <w:sectPr w:rsidR="00B0541A" w:rsidSect="0006406A">
      <w:headerReference w:type="even" r:id="rId15"/>
      <w:headerReference w:type="default" r:id="rId16"/>
      <w:footerReference w:type="even" r:id="rId17"/>
      <w:footerReference w:type="default" r:id="rId18"/>
      <w:headerReference w:type="first" r:id="rId19"/>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994A" w14:textId="77777777" w:rsidR="0079120A" w:rsidRDefault="0079120A" w:rsidP="00CF6554">
      <w:pPr>
        <w:spacing w:line="240" w:lineRule="auto"/>
      </w:pPr>
      <w:r>
        <w:separator/>
      </w:r>
    </w:p>
  </w:endnote>
  <w:endnote w:type="continuationSeparator" w:id="0">
    <w:p w14:paraId="54D1B7BE" w14:textId="77777777" w:rsidR="0079120A" w:rsidRDefault="0079120A" w:rsidP="00CF6554">
      <w:pPr>
        <w:spacing w:line="240" w:lineRule="auto"/>
      </w:pPr>
      <w:r>
        <w:continuationSeparator/>
      </w:r>
    </w:p>
  </w:endnote>
  <w:endnote w:type="continuationNotice" w:id="1">
    <w:p w14:paraId="11A782E2" w14:textId="77777777" w:rsidR="0079120A" w:rsidRDefault="007912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718B" w14:textId="495404A4" w:rsidR="004A38F5" w:rsidRPr="009C0A8C" w:rsidRDefault="004A38F5" w:rsidP="004A38F5">
    <w:pPr>
      <w:pStyle w:val="Footer"/>
      <w:jc w:val="center"/>
      <w:rPr>
        <w:rFonts w:asciiTheme="minorHAnsi" w:hAnsiTheme="minorHAnsi" w:cstheme="minorHAnsi"/>
        <w:sz w:val="18"/>
        <w:szCs w:val="18"/>
      </w:rPr>
    </w:pPr>
    <w:r w:rsidRPr="009C0A8C">
      <w:rPr>
        <w:rFonts w:asciiTheme="minorHAnsi" w:hAnsiTheme="minorHAnsi" w:cstheme="minorHAnsi"/>
        <w:sz w:val="18"/>
        <w:szCs w:val="18"/>
      </w:rPr>
      <w:t>Version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35B1" w14:textId="77777777" w:rsidR="007A36F2" w:rsidRPr="00D2548E" w:rsidRDefault="007A36F2" w:rsidP="00D2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3400" w14:textId="77777777" w:rsidR="007A36F2" w:rsidRPr="00A46927" w:rsidRDefault="007A36F2" w:rsidP="00A4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ACD9" w14:textId="77777777" w:rsidR="0079120A" w:rsidRDefault="0079120A" w:rsidP="00CF6554">
      <w:pPr>
        <w:spacing w:line="240" w:lineRule="auto"/>
      </w:pPr>
      <w:r>
        <w:separator/>
      </w:r>
    </w:p>
  </w:footnote>
  <w:footnote w:type="continuationSeparator" w:id="0">
    <w:p w14:paraId="33519124" w14:textId="77777777" w:rsidR="0079120A" w:rsidRDefault="0079120A" w:rsidP="00CF6554">
      <w:pPr>
        <w:spacing w:line="240" w:lineRule="auto"/>
      </w:pPr>
      <w:r>
        <w:continuationSeparator/>
      </w:r>
    </w:p>
  </w:footnote>
  <w:footnote w:type="continuationNotice" w:id="1">
    <w:p w14:paraId="56E5F602" w14:textId="77777777" w:rsidR="0079120A" w:rsidRDefault="007912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2782" w14:textId="77777777" w:rsidR="007A36F2" w:rsidRDefault="007A3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1B02" w14:textId="526B9A0E" w:rsidR="007A36F2" w:rsidRPr="00D2548E" w:rsidRDefault="007A36F2" w:rsidP="00D25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5ECD" w14:textId="77777777" w:rsidR="007A36F2" w:rsidRDefault="007A3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58EC"/>
    <w:multiLevelType w:val="multilevel"/>
    <w:tmpl w:val="2AECEB10"/>
    <w:styleLink w:val="GSACtrlList"/>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11512E6"/>
    <w:multiLevelType w:val="hybridMultilevel"/>
    <w:tmpl w:val="788A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96C83"/>
    <w:multiLevelType w:val="hybridMultilevel"/>
    <w:tmpl w:val="4B64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10EE"/>
    <w:multiLevelType w:val="multilevel"/>
    <w:tmpl w:val="2F6478A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GSA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9E54F3"/>
    <w:multiLevelType w:val="hybridMultilevel"/>
    <w:tmpl w:val="58E6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9430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0DD59F1"/>
    <w:multiLevelType w:val="hybridMultilevel"/>
    <w:tmpl w:val="98BE4206"/>
    <w:lvl w:ilvl="0" w:tplc="6A2A51A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C56BA2"/>
    <w:multiLevelType w:val="hybridMultilevel"/>
    <w:tmpl w:val="F30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2B78C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3"/>
  </w:num>
  <w:num w:numId="3">
    <w:abstractNumId w:val="8"/>
  </w:num>
  <w:num w:numId="4">
    <w:abstractNumId w:val="1"/>
  </w:num>
  <w:num w:numId="5">
    <w:abstractNumId w:val="7"/>
  </w:num>
  <w:num w:numId="6">
    <w:abstractNumId w:val="0"/>
  </w:num>
  <w:num w:numId="7">
    <w:abstractNumId w:val="6"/>
  </w:num>
  <w:num w:numId="8">
    <w:abstractNumId w:val="4"/>
  </w:num>
  <w:num w:numId="9">
    <w:abstractNumId w:val="2"/>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ED"/>
    <w:rsid w:val="00000D44"/>
    <w:rsid w:val="000012E8"/>
    <w:rsid w:val="0000131F"/>
    <w:rsid w:val="00002A34"/>
    <w:rsid w:val="00007435"/>
    <w:rsid w:val="000077ED"/>
    <w:rsid w:val="00012224"/>
    <w:rsid w:val="00012661"/>
    <w:rsid w:val="00014C13"/>
    <w:rsid w:val="00014D54"/>
    <w:rsid w:val="00017435"/>
    <w:rsid w:val="000202BA"/>
    <w:rsid w:val="000221AA"/>
    <w:rsid w:val="0002251B"/>
    <w:rsid w:val="0002490C"/>
    <w:rsid w:val="0002533D"/>
    <w:rsid w:val="00025689"/>
    <w:rsid w:val="00026047"/>
    <w:rsid w:val="000309D6"/>
    <w:rsid w:val="00031427"/>
    <w:rsid w:val="00033980"/>
    <w:rsid w:val="00036786"/>
    <w:rsid w:val="00037B2D"/>
    <w:rsid w:val="00050271"/>
    <w:rsid w:val="00061AB0"/>
    <w:rsid w:val="00063109"/>
    <w:rsid w:val="000637AE"/>
    <w:rsid w:val="0006406A"/>
    <w:rsid w:val="000667AD"/>
    <w:rsid w:val="00066D46"/>
    <w:rsid w:val="00081205"/>
    <w:rsid w:val="00082B94"/>
    <w:rsid w:val="000874FA"/>
    <w:rsid w:val="000878C8"/>
    <w:rsid w:val="00090C47"/>
    <w:rsid w:val="00092D41"/>
    <w:rsid w:val="000931D3"/>
    <w:rsid w:val="00094E16"/>
    <w:rsid w:val="00097775"/>
    <w:rsid w:val="000A1FBE"/>
    <w:rsid w:val="000A527B"/>
    <w:rsid w:val="000A7C92"/>
    <w:rsid w:val="000B0D16"/>
    <w:rsid w:val="000B4B79"/>
    <w:rsid w:val="000B61B4"/>
    <w:rsid w:val="000B7A6E"/>
    <w:rsid w:val="000B7DEF"/>
    <w:rsid w:val="000C0A62"/>
    <w:rsid w:val="000C357E"/>
    <w:rsid w:val="000C37C0"/>
    <w:rsid w:val="000D346B"/>
    <w:rsid w:val="000D4FC3"/>
    <w:rsid w:val="000E07F1"/>
    <w:rsid w:val="000E38AA"/>
    <w:rsid w:val="000E5ECD"/>
    <w:rsid w:val="000F01EE"/>
    <w:rsid w:val="000F14D7"/>
    <w:rsid w:val="000F1A1E"/>
    <w:rsid w:val="000F1FDF"/>
    <w:rsid w:val="000F3303"/>
    <w:rsid w:val="00100D7D"/>
    <w:rsid w:val="00100F0C"/>
    <w:rsid w:val="00101496"/>
    <w:rsid w:val="00101F80"/>
    <w:rsid w:val="0010250E"/>
    <w:rsid w:val="001029B3"/>
    <w:rsid w:val="00105CA2"/>
    <w:rsid w:val="00107B46"/>
    <w:rsid w:val="0011534A"/>
    <w:rsid w:val="00115526"/>
    <w:rsid w:val="00122E6A"/>
    <w:rsid w:val="001238B2"/>
    <w:rsid w:val="00127161"/>
    <w:rsid w:val="00133999"/>
    <w:rsid w:val="00133EAA"/>
    <w:rsid w:val="0013796F"/>
    <w:rsid w:val="00137CCA"/>
    <w:rsid w:val="00140758"/>
    <w:rsid w:val="00140DCC"/>
    <w:rsid w:val="00141F82"/>
    <w:rsid w:val="001426EA"/>
    <w:rsid w:val="0014652F"/>
    <w:rsid w:val="0015071E"/>
    <w:rsid w:val="00154640"/>
    <w:rsid w:val="00162EAB"/>
    <w:rsid w:val="00166922"/>
    <w:rsid w:val="00170E8E"/>
    <w:rsid w:val="00181A5C"/>
    <w:rsid w:val="00181EE8"/>
    <w:rsid w:val="00182D8B"/>
    <w:rsid w:val="001849D7"/>
    <w:rsid w:val="00185F3F"/>
    <w:rsid w:val="0019041B"/>
    <w:rsid w:val="001905CC"/>
    <w:rsid w:val="00192177"/>
    <w:rsid w:val="00192207"/>
    <w:rsid w:val="00192325"/>
    <w:rsid w:val="00192D79"/>
    <w:rsid w:val="00197373"/>
    <w:rsid w:val="0019762C"/>
    <w:rsid w:val="001A1ECB"/>
    <w:rsid w:val="001A454C"/>
    <w:rsid w:val="001A4639"/>
    <w:rsid w:val="001A4AFD"/>
    <w:rsid w:val="001A501E"/>
    <w:rsid w:val="001A66D9"/>
    <w:rsid w:val="001B65A6"/>
    <w:rsid w:val="001B7AA7"/>
    <w:rsid w:val="001C24F3"/>
    <w:rsid w:val="001C27D1"/>
    <w:rsid w:val="001D0B2A"/>
    <w:rsid w:val="001D1F87"/>
    <w:rsid w:val="001D5C5D"/>
    <w:rsid w:val="001E2F72"/>
    <w:rsid w:val="001E4190"/>
    <w:rsid w:val="001E68E4"/>
    <w:rsid w:val="001F1049"/>
    <w:rsid w:val="001F6144"/>
    <w:rsid w:val="0020702C"/>
    <w:rsid w:val="00210218"/>
    <w:rsid w:val="0021031C"/>
    <w:rsid w:val="00211D2D"/>
    <w:rsid w:val="002158DC"/>
    <w:rsid w:val="00220B80"/>
    <w:rsid w:val="00220D89"/>
    <w:rsid w:val="00227CA4"/>
    <w:rsid w:val="00227FF6"/>
    <w:rsid w:val="00231A44"/>
    <w:rsid w:val="00233730"/>
    <w:rsid w:val="00233C34"/>
    <w:rsid w:val="0023574D"/>
    <w:rsid w:val="00236E05"/>
    <w:rsid w:val="00245CF3"/>
    <w:rsid w:val="00245D82"/>
    <w:rsid w:val="002462C8"/>
    <w:rsid w:val="00246539"/>
    <w:rsid w:val="00250BC5"/>
    <w:rsid w:val="00251551"/>
    <w:rsid w:val="00253884"/>
    <w:rsid w:val="002540F3"/>
    <w:rsid w:val="00256CE4"/>
    <w:rsid w:val="002659D3"/>
    <w:rsid w:val="00267736"/>
    <w:rsid w:val="0027159A"/>
    <w:rsid w:val="002727AF"/>
    <w:rsid w:val="00273477"/>
    <w:rsid w:val="00276A82"/>
    <w:rsid w:val="0028216D"/>
    <w:rsid w:val="00287256"/>
    <w:rsid w:val="00287D53"/>
    <w:rsid w:val="002915BE"/>
    <w:rsid w:val="00293634"/>
    <w:rsid w:val="0029503A"/>
    <w:rsid w:val="002A1148"/>
    <w:rsid w:val="002A2B4A"/>
    <w:rsid w:val="002B132F"/>
    <w:rsid w:val="002B48C5"/>
    <w:rsid w:val="002C3BC5"/>
    <w:rsid w:val="002C4269"/>
    <w:rsid w:val="002C4CA8"/>
    <w:rsid w:val="002C74BE"/>
    <w:rsid w:val="002D04B2"/>
    <w:rsid w:val="002D2EAE"/>
    <w:rsid w:val="002D34B7"/>
    <w:rsid w:val="002D39A7"/>
    <w:rsid w:val="002D6D93"/>
    <w:rsid w:val="002E34B8"/>
    <w:rsid w:val="002E3D23"/>
    <w:rsid w:val="002F0D6A"/>
    <w:rsid w:val="002F3B48"/>
    <w:rsid w:val="00300417"/>
    <w:rsid w:val="0030308B"/>
    <w:rsid w:val="003164C5"/>
    <w:rsid w:val="003205D9"/>
    <w:rsid w:val="0032086D"/>
    <w:rsid w:val="00321366"/>
    <w:rsid w:val="00321EDB"/>
    <w:rsid w:val="00332C77"/>
    <w:rsid w:val="0033301A"/>
    <w:rsid w:val="0033310A"/>
    <w:rsid w:val="00334ADF"/>
    <w:rsid w:val="00337458"/>
    <w:rsid w:val="0034093D"/>
    <w:rsid w:val="00346601"/>
    <w:rsid w:val="00350304"/>
    <w:rsid w:val="00354A50"/>
    <w:rsid w:val="00355CB6"/>
    <w:rsid w:val="003619C6"/>
    <w:rsid w:val="00361CC3"/>
    <w:rsid w:val="003622B7"/>
    <w:rsid w:val="00376430"/>
    <w:rsid w:val="0037673D"/>
    <w:rsid w:val="003834CA"/>
    <w:rsid w:val="00383D50"/>
    <w:rsid w:val="00384BE4"/>
    <w:rsid w:val="00385A59"/>
    <w:rsid w:val="0038604B"/>
    <w:rsid w:val="0038685E"/>
    <w:rsid w:val="00387DCA"/>
    <w:rsid w:val="003914C5"/>
    <w:rsid w:val="00394AA3"/>
    <w:rsid w:val="00396804"/>
    <w:rsid w:val="003A0C64"/>
    <w:rsid w:val="003A2219"/>
    <w:rsid w:val="003A3497"/>
    <w:rsid w:val="003C16F5"/>
    <w:rsid w:val="003C4EE3"/>
    <w:rsid w:val="003C4FE4"/>
    <w:rsid w:val="003C6C68"/>
    <w:rsid w:val="003C76DD"/>
    <w:rsid w:val="003C7C15"/>
    <w:rsid w:val="003D230C"/>
    <w:rsid w:val="003D2A50"/>
    <w:rsid w:val="003D3D42"/>
    <w:rsid w:val="003E0145"/>
    <w:rsid w:val="003E3E62"/>
    <w:rsid w:val="003E7EFD"/>
    <w:rsid w:val="003F1CB7"/>
    <w:rsid w:val="003F243F"/>
    <w:rsid w:val="003F3071"/>
    <w:rsid w:val="003F362A"/>
    <w:rsid w:val="003F45B5"/>
    <w:rsid w:val="00402E33"/>
    <w:rsid w:val="00405527"/>
    <w:rsid w:val="004066E1"/>
    <w:rsid w:val="00406FE0"/>
    <w:rsid w:val="004100F7"/>
    <w:rsid w:val="0041073B"/>
    <w:rsid w:val="00416D1B"/>
    <w:rsid w:val="00417961"/>
    <w:rsid w:val="004179F3"/>
    <w:rsid w:val="004209A0"/>
    <w:rsid w:val="00424FD1"/>
    <w:rsid w:val="00426B53"/>
    <w:rsid w:val="00433B07"/>
    <w:rsid w:val="00435380"/>
    <w:rsid w:val="004415CB"/>
    <w:rsid w:val="00445C24"/>
    <w:rsid w:val="00446845"/>
    <w:rsid w:val="0044732D"/>
    <w:rsid w:val="00447622"/>
    <w:rsid w:val="00450250"/>
    <w:rsid w:val="00456A0D"/>
    <w:rsid w:val="00457279"/>
    <w:rsid w:val="00457B6A"/>
    <w:rsid w:val="00461170"/>
    <w:rsid w:val="00462318"/>
    <w:rsid w:val="004638FB"/>
    <w:rsid w:val="00465BCC"/>
    <w:rsid w:val="004662B7"/>
    <w:rsid w:val="00466899"/>
    <w:rsid w:val="00466F94"/>
    <w:rsid w:val="0046776F"/>
    <w:rsid w:val="00470AE8"/>
    <w:rsid w:val="004769BB"/>
    <w:rsid w:val="00480FEB"/>
    <w:rsid w:val="00481053"/>
    <w:rsid w:val="0048390C"/>
    <w:rsid w:val="00485C88"/>
    <w:rsid w:val="00486168"/>
    <w:rsid w:val="00492038"/>
    <w:rsid w:val="00497524"/>
    <w:rsid w:val="00497E0F"/>
    <w:rsid w:val="004A157E"/>
    <w:rsid w:val="004A202B"/>
    <w:rsid w:val="004A35F1"/>
    <w:rsid w:val="004A38F5"/>
    <w:rsid w:val="004A52C6"/>
    <w:rsid w:val="004A59BF"/>
    <w:rsid w:val="004A70A5"/>
    <w:rsid w:val="004B2244"/>
    <w:rsid w:val="004B6A05"/>
    <w:rsid w:val="004C0D6D"/>
    <w:rsid w:val="004C0E22"/>
    <w:rsid w:val="004C4BF4"/>
    <w:rsid w:val="004C5E41"/>
    <w:rsid w:val="004D2A41"/>
    <w:rsid w:val="004D4CFC"/>
    <w:rsid w:val="004E19C8"/>
    <w:rsid w:val="004E4B20"/>
    <w:rsid w:val="004E5D14"/>
    <w:rsid w:val="004E5DCC"/>
    <w:rsid w:val="004E6EBC"/>
    <w:rsid w:val="004E7D8C"/>
    <w:rsid w:val="004F0227"/>
    <w:rsid w:val="004F0907"/>
    <w:rsid w:val="004F286B"/>
    <w:rsid w:val="004F4654"/>
    <w:rsid w:val="004F4B68"/>
    <w:rsid w:val="005004B5"/>
    <w:rsid w:val="00503406"/>
    <w:rsid w:val="00507EB4"/>
    <w:rsid w:val="005119FF"/>
    <w:rsid w:val="00513ADC"/>
    <w:rsid w:val="00516454"/>
    <w:rsid w:val="00516BD9"/>
    <w:rsid w:val="005176D1"/>
    <w:rsid w:val="00522511"/>
    <w:rsid w:val="00523401"/>
    <w:rsid w:val="00523B3D"/>
    <w:rsid w:val="005242DD"/>
    <w:rsid w:val="00525206"/>
    <w:rsid w:val="0052629E"/>
    <w:rsid w:val="005329AA"/>
    <w:rsid w:val="00533232"/>
    <w:rsid w:val="00534C87"/>
    <w:rsid w:val="005357B9"/>
    <w:rsid w:val="00536D2B"/>
    <w:rsid w:val="00537A9D"/>
    <w:rsid w:val="0054041A"/>
    <w:rsid w:val="00540773"/>
    <w:rsid w:val="005420EB"/>
    <w:rsid w:val="00542B96"/>
    <w:rsid w:val="00543914"/>
    <w:rsid w:val="00554B1A"/>
    <w:rsid w:val="00555C61"/>
    <w:rsid w:val="00555DAD"/>
    <w:rsid w:val="00561425"/>
    <w:rsid w:val="005619B8"/>
    <w:rsid w:val="0056499F"/>
    <w:rsid w:val="00565787"/>
    <w:rsid w:val="005719D5"/>
    <w:rsid w:val="005721B9"/>
    <w:rsid w:val="00575637"/>
    <w:rsid w:val="0058125A"/>
    <w:rsid w:val="005827A1"/>
    <w:rsid w:val="005843D4"/>
    <w:rsid w:val="00585862"/>
    <w:rsid w:val="00587010"/>
    <w:rsid w:val="005926B9"/>
    <w:rsid w:val="00594B14"/>
    <w:rsid w:val="00594D64"/>
    <w:rsid w:val="00595798"/>
    <w:rsid w:val="00597DE2"/>
    <w:rsid w:val="005A09AC"/>
    <w:rsid w:val="005A1B89"/>
    <w:rsid w:val="005A7172"/>
    <w:rsid w:val="005B336E"/>
    <w:rsid w:val="005B74EF"/>
    <w:rsid w:val="005C080B"/>
    <w:rsid w:val="005C22F2"/>
    <w:rsid w:val="005C36F6"/>
    <w:rsid w:val="005C4D6F"/>
    <w:rsid w:val="005C4DA3"/>
    <w:rsid w:val="005D0A9C"/>
    <w:rsid w:val="005E2ED8"/>
    <w:rsid w:val="005E5169"/>
    <w:rsid w:val="005F192D"/>
    <w:rsid w:val="005F199F"/>
    <w:rsid w:val="005F1A9E"/>
    <w:rsid w:val="005F1D40"/>
    <w:rsid w:val="005F22E1"/>
    <w:rsid w:val="005F2F4E"/>
    <w:rsid w:val="005F3032"/>
    <w:rsid w:val="005F3081"/>
    <w:rsid w:val="006043A5"/>
    <w:rsid w:val="00604714"/>
    <w:rsid w:val="00604B77"/>
    <w:rsid w:val="00604C67"/>
    <w:rsid w:val="00605031"/>
    <w:rsid w:val="00606A79"/>
    <w:rsid w:val="00606B7F"/>
    <w:rsid w:val="0060750A"/>
    <w:rsid w:val="00607852"/>
    <w:rsid w:val="00607C30"/>
    <w:rsid w:val="0061101C"/>
    <w:rsid w:val="0061391B"/>
    <w:rsid w:val="006214DF"/>
    <w:rsid w:val="00622D3D"/>
    <w:rsid w:val="00624008"/>
    <w:rsid w:val="00624CA4"/>
    <w:rsid w:val="00624F63"/>
    <w:rsid w:val="006265BA"/>
    <w:rsid w:val="00631267"/>
    <w:rsid w:val="00631DCF"/>
    <w:rsid w:val="006322FB"/>
    <w:rsid w:val="00633B85"/>
    <w:rsid w:val="00636067"/>
    <w:rsid w:val="006408DA"/>
    <w:rsid w:val="0064294B"/>
    <w:rsid w:val="00643230"/>
    <w:rsid w:val="00644E95"/>
    <w:rsid w:val="00647AB6"/>
    <w:rsid w:val="00647C80"/>
    <w:rsid w:val="00647F9A"/>
    <w:rsid w:val="00650176"/>
    <w:rsid w:val="00654104"/>
    <w:rsid w:val="00656237"/>
    <w:rsid w:val="00660B4F"/>
    <w:rsid w:val="006616AD"/>
    <w:rsid w:val="00661A1E"/>
    <w:rsid w:val="00662E7D"/>
    <w:rsid w:val="00663132"/>
    <w:rsid w:val="00663C8D"/>
    <w:rsid w:val="0066409D"/>
    <w:rsid w:val="00665541"/>
    <w:rsid w:val="00665CD0"/>
    <w:rsid w:val="00670265"/>
    <w:rsid w:val="00673896"/>
    <w:rsid w:val="0067450D"/>
    <w:rsid w:val="00674C8D"/>
    <w:rsid w:val="00675EC5"/>
    <w:rsid w:val="00681BAF"/>
    <w:rsid w:val="00682749"/>
    <w:rsid w:val="00682BA4"/>
    <w:rsid w:val="00690D4E"/>
    <w:rsid w:val="00692B78"/>
    <w:rsid w:val="00692BF5"/>
    <w:rsid w:val="00694368"/>
    <w:rsid w:val="00697114"/>
    <w:rsid w:val="006A63F6"/>
    <w:rsid w:val="006A7FBF"/>
    <w:rsid w:val="006B17BD"/>
    <w:rsid w:val="006B1988"/>
    <w:rsid w:val="006B2608"/>
    <w:rsid w:val="006C071D"/>
    <w:rsid w:val="006C3C32"/>
    <w:rsid w:val="006C6CA3"/>
    <w:rsid w:val="006C7125"/>
    <w:rsid w:val="006D0ED8"/>
    <w:rsid w:val="006D1056"/>
    <w:rsid w:val="006D59E9"/>
    <w:rsid w:val="006D67ED"/>
    <w:rsid w:val="006E30D6"/>
    <w:rsid w:val="006F0CF5"/>
    <w:rsid w:val="006F314A"/>
    <w:rsid w:val="006F3313"/>
    <w:rsid w:val="006F4F1C"/>
    <w:rsid w:val="007004B5"/>
    <w:rsid w:val="00701D59"/>
    <w:rsid w:val="0070467A"/>
    <w:rsid w:val="00705CA8"/>
    <w:rsid w:val="00712C80"/>
    <w:rsid w:val="00714558"/>
    <w:rsid w:val="00715633"/>
    <w:rsid w:val="007201C9"/>
    <w:rsid w:val="0072286C"/>
    <w:rsid w:val="00732523"/>
    <w:rsid w:val="00732734"/>
    <w:rsid w:val="00740DC9"/>
    <w:rsid w:val="00745804"/>
    <w:rsid w:val="00745B1C"/>
    <w:rsid w:val="00750ABA"/>
    <w:rsid w:val="007552DE"/>
    <w:rsid w:val="00757F3D"/>
    <w:rsid w:val="00761064"/>
    <w:rsid w:val="00761948"/>
    <w:rsid w:val="007624CA"/>
    <w:rsid w:val="00765664"/>
    <w:rsid w:val="0077230D"/>
    <w:rsid w:val="00780E0A"/>
    <w:rsid w:val="00783E22"/>
    <w:rsid w:val="00786EB1"/>
    <w:rsid w:val="00790D68"/>
    <w:rsid w:val="0079120A"/>
    <w:rsid w:val="007959E7"/>
    <w:rsid w:val="007967E2"/>
    <w:rsid w:val="007A1523"/>
    <w:rsid w:val="007A2139"/>
    <w:rsid w:val="007A36F2"/>
    <w:rsid w:val="007A3A32"/>
    <w:rsid w:val="007B05CD"/>
    <w:rsid w:val="007B11D8"/>
    <w:rsid w:val="007B2EED"/>
    <w:rsid w:val="007B61A3"/>
    <w:rsid w:val="007C2767"/>
    <w:rsid w:val="007C5C0D"/>
    <w:rsid w:val="007C7184"/>
    <w:rsid w:val="007D4DAF"/>
    <w:rsid w:val="007D6BAB"/>
    <w:rsid w:val="007D7A97"/>
    <w:rsid w:val="007E54C1"/>
    <w:rsid w:val="007F4E16"/>
    <w:rsid w:val="007F55F5"/>
    <w:rsid w:val="00801D65"/>
    <w:rsid w:val="00802F17"/>
    <w:rsid w:val="0081028E"/>
    <w:rsid w:val="00810A6D"/>
    <w:rsid w:val="00812699"/>
    <w:rsid w:val="00812979"/>
    <w:rsid w:val="008139A5"/>
    <w:rsid w:val="00814C0B"/>
    <w:rsid w:val="0082110B"/>
    <w:rsid w:val="0082229C"/>
    <w:rsid w:val="00822684"/>
    <w:rsid w:val="00832B45"/>
    <w:rsid w:val="008332F5"/>
    <w:rsid w:val="00837200"/>
    <w:rsid w:val="00842921"/>
    <w:rsid w:val="00844692"/>
    <w:rsid w:val="00846DCE"/>
    <w:rsid w:val="008474F4"/>
    <w:rsid w:val="008513C7"/>
    <w:rsid w:val="0085326B"/>
    <w:rsid w:val="00856BD5"/>
    <w:rsid w:val="008628CF"/>
    <w:rsid w:val="00863EDF"/>
    <w:rsid w:val="00870A52"/>
    <w:rsid w:val="00874038"/>
    <w:rsid w:val="00875224"/>
    <w:rsid w:val="0087700E"/>
    <w:rsid w:val="00882043"/>
    <w:rsid w:val="0088592C"/>
    <w:rsid w:val="00891495"/>
    <w:rsid w:val="00894252"/>
    <w:rsid w:val="00894F8B"/>
    <w:rsid w:val="008A08E8"/>
    <w:rsid w:val="008A3921"/>
    <w:rsid w:val="008A635F"/>
    <w:rsid w:val="008A7DA5"/>
    <w:rsid w:val="008B021D"/>
    <w:rsid w:val="008B2828"/>
    <w:rsid w:val="008B77B0"/>
    <w:rsid w:val="008B7A80"/>
    <w:rsid w:val="008C2BFF"/>
    <w:rsid w:val="008D0D50"/>
    <w:rsid w:val="008D1E1B"/>
    <w:rsid w:val="008D29AC"/>
    <w:rsid w:val="008E2045"/>
    <w:rsid w:val="008E24A0"/>
    <w:rsid w:val="008E2B4B"/>
    <w:rsid w:val="008E4D23"/>
    <w:rsid w:val="008E606C"/>
    <w:rsid w:val="008E6703"/>
    <w:rsid w:val="008E7383"/>
    <w:rsid w:val="008E745C"/>
    <w:rsid w:val="008F013A"/>
    <w:rsid w:val="008F0C62"/>
    <w:rsid w:val="008F6126"/>
    <w:rsid w:val="008F6E14"/>
    <w:rsid w:val="00900998"/>
    <w:rsid w:val="00905F5B"/>
    <w:rsid w:val="00912045"/>
    <w:rsid w:val="00913DA2"/>
    <w:rsid w:val="0091797F"/>
    <w:rsid w:val="009256DE"/>
    <w:rsid w:val="00927CA7"/>
    <w:rsid w:val="00930524"/>
    <w:rsid w:val="00931840"/>
    <w:rsid w:val="00931845"/>
    <w:rsid w:val="009371AF"/>
    <w:rsid w:val="009421A0"/>
    <w:rsid w:val="009427C1"/>
    <w:rsid w:val="009444FE"/>
    <w:rsid w:val="00946767"/>
    <w:rsid w:val="00951C4D"/>
    <w:rsid w:val="00951E46"/>
    <w:rsid w:val="00954100"/>
    <w:rsid w:val="009668B6"/>
    <w:rsid w:val="009748B6"/>
    <w:rsid w:val="00980210"/>
    <w:rsid w:val="00984E59"/>
    <w:rsid w:val="0099234C"/>
    <w:rsid w:val="00995030"/>
    <w:rsid w:val="00995856"/>
    <w:rsid w:val="00995A63"/>
    <w:rsid w:val="00995DD1"/>
    <w:rsid w:val="009A3EC9"/>
    <w:rsid w:val="009A6C54"/>
    <w:rsid w:val="009B0091"/>
    <w:rsid w:val="009B3835"/>
    <w:rsid w:val="009B3F46"/>
    <w:rsid w:val="009B5B68"/>
    <w:rsid w:val="009B71C0"/>
    <w:rsid w:val="009C0A8C"/>
    <w:rsid w:val="009C0FB0"/>
    <w:rsid w:val="009C35EE"/>
    <w:rsid w:val="009C72AA"/>
    <w:rsid w:val="009C7825"/>
    <w:rsid w:val="009E2946"/>
    <w:rsid w:val="009E32CA"/>
    <w:rsid w:val="009E3812"/>
    <w:rsid w:val="009E467C"/>
    <w:rsid w:val="009E5245"/>
    <w:rsid w:val="009E6CEC"/>
    <w:rsid w:val="009F1A2A"/>
    <w:rsid w:val="009F4224"/>
    <w:rsid w:val="009F5EA0"/>
    <w:rsid w:val="009F74CB"/>
    <w:rsid w:val="00A0147C"/>
    <w:rsid w:val="00A031CF"/>
    <w:rsid w:val="00A04EBB"/>
    <w:rsid w:val="00A12D2D"/>
    <w:rsid w:val="00A15BC3"/>
    <w:rsid w:val="00A17EBD"/>
    <w:rsid w:val="00A17F94"/>
    <w:rsid w:val="00A2218C"/>
    <w:rsid w:val="00A236E8"/>
    <w:rsid w:val="00A243FE"/>
    <w:rsid w:val="00A24B1F"/>
    <w:rsid w:val="00A25ABC"/>
    <w:rsid w:val="00A27C33"/>
    <w:rsid w:val="00A33BAF"/>
    <w:rsid w:val="00A36A89"/>
    <w:rsid w:val="00A40861"/>
    <w:rsid w:val="00A41389"/>
    <w:rsid w:val="00A45093"/>
    <w:rsid w:val="00A46927"/>
    <w:rsid w:val="00A52885"/>
    <w:rsid w:val="00A67B66"/>
    <w:rsid w:val="00A71365"/>
    <w:rsid w:val="00A723C6"/>
    <w:rsid w:val="00A83B4D"/>
    <w:rsid w:val="00A84DE3"/>
    <w:rsid w:val="00A87B87"/>
    <w:rsid w:val="00A90B23"/>
    <w:rsid w:val="00A924F7"/>
    <w:rsid w:val="00A92A31"/>
    <w:rsid w:val="00A945DE"/>
    <w:rsid w:val="00A94954"/>
    <w:rsid w:val="00A95149"/>
    <w:rsid w:val="00A95354"/>
    <w:rsid w:val="00A9762D"/>
    <w:rsid w:val="00A97CA5"/>
    <w:rsid w:val="00AA4130"/>
    <w:rsid w:val="00AB035A"/>
    <w:rsid w:val="00AB1588"/>
    <w:rsid w:val="00AB2AFB"/>
    <w:rsid w:val="00AB4573"/>
    <w:rsid w:val="00AB4AAF"/>
    <w:rsid w:val="00AB4CA7"/>
    <w:rsid w:val="00AC119F"/>
    <w:rsid w:val="00AC2A36"/>
    <w:rsid w:val="00AC419B"/>
    <w:rsid w:val="00AC57AF"/>
    <w:rsid w:val="00AC6FA3"/>
    <w:rsid w:val="00AD0929"/>
    <w:rsid w:val="00AD092E"/>
    <w:rsid w:val="00AD36AE"/>
    <w:rsid w:val="00AD7F88"/>
    <w:rsid w:val="00AE1EA4"/>
    <w:rsid w:val="00AE3140"/>
    <w:rsid w:val="00AF07A7"/>
    <w:rsid w:val="00B004C0"/>
    <w:rsid w:val="00B0541A"/>
    <w:rsid w:val="00B12148"/>
    <w:rsid w:val="00B12D93"/>
    <w:rsid w:val="00B149F0"/>
    <w:rsid w:val="00B15785"/>
    <w:rsid w:val="00B1748E"/>
    <w:rsid w:val="00B2218C"/>
    <w:rsid w:val="00B32E5A"/>
    <w:rsid w:val="00B34693"/>
    <w:rsid w:val="00B35736"/>
    <w:rsid w:val="00B40B13"/>
    <w:rsid w:val="00B41A89"/>
    <w:rsid w:val="00B4352D"/>
    <w:rsid w:val="00B514A3"/>
    <w:rsid w:val="00B51E3F"/>
    <w:rsid w:val="00B51EDC"/>
    <w:rsid w:val="00B54F44"/>
    <w:rsid w:val="00B56104"/>
    <w:rsid w:val="00B56729"/>
    <w:rsid w:val="00B61A97"/>
    <w:rsid w:val="00B64473"/>
    <w:rsid w:val="00B66037"/>
    <w:rsid w:val="00B74177"/>
    <w:rsid w:val="00B83E12"/>
    <w:rsid w:val="00B93B23"/>
    <w:rsid w:val="00B9492F"/>
    <w:rsid w:val="00B969D1"/>
    <w:rsid w:val="00B9752A"/>
    <w:rsid w:val="00BA2861"/>
    <w:rsid w:val="00BA5553"/>
    <w:rsid w:val="00BA6223"/>
    <w:rsid w:val="00BA7D8E"/>
    <w:rsid w:val="00BB09BF"/>
    <w:rsid w:val="00BB0D5C"/>
    <w:rsid w:val="00BB2E64"/>
    <w:rsid w:val="00BB2F35"/>
    <w:rsid w:val="00BB3B39"/>
    <w:rsid w:val="00BB5D17"/>
    <w:rsid w:val="00BC56D8"/>
    <w:rsid w:val="00BC7A4E"/>
    <w:rsid w:val="00BC7E55"/>
    <w:rsid w:val="00BD061B"/>
    <w:rsid w:val="00BD5BBD"/>
    <w:rsid w:val="00BD7929"/>
    <w:rsid w:val="00BE4BBE"/>
    <w:rsid w:val="00BE4D83"/>
    <w:rsid w:val="00BE5386"/>
    <w:rsid w:val="00BE5DE4"/>
    <w:rsid w:val="00BF34C2"/>
    <w:rsid w:val="00BF4264"/>
    <w:rsid w:val="00BF60B2"/>
    <w:rsid w:val="00BF7412"/>
    <w:rsid w:val="00C0090B"/>
    <w:rsid w:val="00C0232D"/>
    <w:rsid w:val="00C032C0"/>
    <w:rsid w:val="00C06265"/>
    <w:rsid w:val="00C06B00"/>
    <w:rsid w:val="00C07B1B"/>
    <w:rsid w:val="00C108F0"/>
    <w:rsid w:val="00C111A3"/>
    <w:rsid w:val="00C11EFE"/>
    <w:rsid w:val="00C1525B"/>
    <w:rsid w:val="00C15EAE"/>
    <w:rsid w:val="00C20255"/>
    <w:rsid w:val="00C21147"/>
    <w:rsid w:val="00C2563A"/>
    <w:rsid w:val="00C25A67"/>
    <w:rsid w:val="00C25FA7"/>
    <w:rsid w:val="00C26632"/>
    <w:rsid w:val="00C31F39"/>
    <w:rsid w:val="00C332A1"/>
    <w:rsid w:val="00C375D8"/>
    <w:rsid w:val="00C45CB8"/>
    <w:rsid w:val="00C47CC7"/>
    <w:rsid w:val="00C50F9F"/>
    <w:rsid w:val="00C549A9"/>
    <w:rsid w:val="00C562A7"/>
    <w:rsid w:val="00C630A0"/>
    <w:rsid w:val="00C64C71"/>
    <w:rsid w:val="00C64C9F"/>
    <w:rsid w:val="00C64F2D"/>
    <w:rsid w:val="00C65BD5"/>
    <w:rsid w:val="00C702D1"/>
    <w:rsid w:val="00C70600"/>
    <w:rsid w:val="00C74860"/>
    <w:rsid w:val="00C74A36"/>
    <w:rsid w:val="00C74B2A"/>
    <w:rsid w:val="00C80575"/>
    <w:rsid w:val="00C809C2"/>
    <w:rsid w:val="00C81D76"/>
    <w:rsid w:val="00C8215F"/>
    <w:rsid w:val="00C84FF9"/>
    <w:rsid w:val="00C86AFA"/>
    <w:rsid w:val="00C86EBC"/>
    <w:rsid w:val="00C873E9"/>
    <w:rsid w:val="00C95C40"/>
    <w:rsid w:val="00C9708F"/>
    <w:rsid w:val="00C9788B"/>
    <w:rsid w:val="00C97961"/>
    <w:rsid w:val="00CA0776"/>
    <w:rsid w:val="00CA44B6"/>
    <w:rsid w:val="00CA5FAD"/>
    <w:rsid w:val="00CB05F5"/>
    <w:rsid w:val="00CB0BA5"/>
    <w:rsid w:val="00CB15B4"/>
    <w:rsid w:val="00CC1463"/>
    <w:rsid w:val="00CD0250"/>
    <w:rsid w:val="00CD1327"/>
    <w:rsid w:val="00CD1A41"/>
    <w:rsid w:val="00CD4AF1"/>
    <w:rsid w:val="00CD4F86"/>
    <w:rsid w:val="00CE01F6"/>
    <w:rsid w:val="00CE30EB"/>
    <w:rsid w:val="00CE644A"/>
    <w:rsid w:val="00CF13DB"/>
    <w:rsid w:val="00CF3385"/>
    <w:rsid w:val="00CF4365"/>
    <w:rsid w:val="00CF6554"/>
    <w:rsid w:val="00D17001"/>
    <w:rsid w:val="00D204B1"/>
    <w:rsid w:val="00D20936"/>
    <w:rsid w:val="00D20FEC"/>
    <w:rsid w:val="00D21FD2"/>
    <w:rsid w:val="00D23B1E"/>
    <w:rsid w:val="00D2548E"/>
    <w:rsid w:val="00D268A6"/>
    <w:rsid w:val="00D344D7"/>
    <w:rsid w:val="00D35604"/>
    <w:rsid w:val="00D358AE"/>
    <w:rsid w:val="00D37181"/>
    <w:rsid w:val="00D37875"/>
    <w:rsid w:val="00D40F4C"/>
    <w:rsid w:val="00D4433C"/>
    <w:rsid w:val="00D47807"/>
    <w:rsid w:val="00D50146"/>
    <w:rsid w:val="00D5038F"/>
    <w:rsid w:val="00D51885"/>
    <w:rsid w:val="00D52F1D"/>
    <w:rsid w:val="00D54DD2"/>
    <w:rsid w:val="00D55E93"/>
    <w:rsid w:val="00D56478"/>
    <w:rsid w:val="00D573D4"/>
    <w:rsid w:val="00D60D82"/>
    <w:rsid w:val="00D61914"/>
    <w:rsid w:val="00D62E4B"/>
    <w:rsid w:val="00D62EBC"/>
    <w:rsid w:val="00D64809"/>
    <w:rsid w:val="00D6764B"/>
    <w:rsid w:val="00D748E4"/>
    <w:rsid w:val="00D76017"/>
    <w:rsid w:val="00D76BB1"/>
    <w:rsid w:val="00D7716C"/>
    <w:rsid w:val="00D77171"/>
    <w:rsid w:val="00D80AFF"/>
    <w:rsid w:val="00D8165D"/>
    <w:rsid w:val="00D846E8"/>
    <w:rsid w:val="00D86082"/>
    <w:rsid w:val="00D87D52"/>
    <w:rsid w:val="00D9373B"/>
    <w:rsid w:val="00D93BB7"/>
    <w:rsid w:val="00D9698E"/>
    <w:rsid w:val="00DA02D1"/>
    <w:rsid w:val="00DA1528"/>
    <w:rsid w:val="00DA1869"/>
    <w:rsid w:val="00DA20BB"/>
    <w:rsid w:val="00DA2A63"/>
    <w:rsid w:val="00DA40A3"/>
    <w:rsid w:val="00DB2F99"/>
    <w:rsid w:val="00DB40F6"/>
    <w:rsid w:val="00DB5319"/>
    <w:rsid w:val="00DB6186"/>
    <w:rsid w:val="00DC0E19"/>
    <w:rsid w:val="00DC0F95"/>
    <w:rsid w:val="00DC115C"/>
    <w:rsid w:val="00DC14DF"/>
    <w:rsid w:val="00DC30AA"/>
    <w:rsid w:val="00DC58D5"/>
    <w:rsid w:val="00DC6533"/>
    <w:rsid w:val="00DC7617"/>
    <w:rsid w:val="00DE04FD"/>
    <w:rsid w:val="00DE0B76"/>
    <w:rsid w:val="00DE2CDE"/>
    <w:rsid w:val="00DE70B0"/>
    <w:rsid w:val="00DF0864"/>
    <w:rsid w:val="00DF09D7"/>
    <w:rsid w:val="00DF2890"/>
    <w:rsid w:val="00E01510"/>
    <w:rsid w:val="00E02DF1"/>
    <w:rsid w:val="00E0675D"/>
    <w:rsid w:val="00E10469"/>
    <w:rsid w:val="00E12F3D"/>
    <w:rsid w:val="00E15FED"/>
    <w:rsid w:val="00E17EBD"/>
    <w:rsid w:val="00E22E86"/>
    <w:rsid w:val="00E301F1"/>
    <w:rsid w:val="00E36AC0"/>
    <w:rsid w:val="00E4047D"/>
    <w:rsid w:val="00E44386"/>
    <w:rsid w:val="00E546CC"/>
    <w:rsid w:val="00E57432"/>
    <w:rsid w:val="00E702CF"/>
    <w:rsid w:val="00E7095D"/>
    <w:rsid w:val="00E726D0"/>
    <w:rsid w:val="00E76AC2"/>
    <w:rsid w:val="00E85C4F"/>
    <w:rsid w:val="00EA43DD"/>
    <w:rsid w:val="00EA4A31"/>
    <w:rsid w:val="00EC3541"/>
    <w:rsid w:val="00EC45FE"/>
    <w:rsid w:val="00EC61F8"/>
    <w:rsid w:val="00ED15CB"/>
    <w:rsid w:val="00ED2F19"/>
    <w:rsid w:val="00ED610C"/>
    <w:rsid w:val="00ED7F90"/>
    <w:rsid w:val="00EE55D5"/>
    <w:rsid w:val="00EE5E89"/>
    <w:rsid w:val="00EE73DC"/>
    <w:rsid w:val="00EF177B"/>
    <w:rsid w:val="00EF2ED7"/>
    <w:rsid w:val="00EF4AA2"/>
    <w:rsid w:val="00EF6C87"/>
    <w:rsid w:val="00F04934"/>
    <w:rsid w:val="00F050FF"/>
    <w:rsid w:val="00F101A5"/>
    <w:rsid w:val="00F10843"/>
    <w:rsid w:val="00F11E4D"/>
    <w:rsid w:val="00F12651"/>
    <w:rsid w:val="00F16A4A"/>
    <w:rsid w:val="00F17E02"/>
    <w:rsid w:val="00F207A4"/>
    <w:rsid w:val="00F21806"/>
    <w:rsid w:val="00F21911"/>
    <w:rsid w:val="00F230D2"/>
    <w:rsid w:val="00F23884"/>
    <w:rsid w:val="00F25C1A"/>
    <w:rsid w:val="00F27790"/>
    <w:rsid w:val="00F30D4D"/>
    <w:rsid w:val="00F33AB7"/>
    <w:rsid w:val="00F33BB3"/>
    <w:rsid w:val="00F36ACB"/>
    <w:rsid w:val="00F4058D"/>
    <w:rsid w:val="00F40FF1"/>
    <w:rsid w:val="00F43775"/>
    <w:rsid w:val="00F44C6D"/>
    <w:rsid w:val="00F4582A"/>
    <w:rsid w:val="00F46076"/>
    <w:rsid w:val="00F550B0"/>
    <w:rsid w:val="00F57B9D"/>
    <w:rsid w:val="00F61B6D"/>
    <w:rsid w:val="00F62EA0"/>
    <w:rsid w:val="00F649FD"/>
    <w:rsid w:val="00F65D03"/>
    <w:rsid w:val="00F67DAC"/>
    <w:rsid w:val="00F67E34"/>
    <w:rsid w:val="00F72BB3"/>
    <w:rsid w:val="00F72DC9"/>
    <w:rsid w:val="00F72E39"/>
    <w:rsid w:val="00F752ED"/>
    <w:rsid w:val="00F75D1F"/>
    <w:rsid w:val="00F77278"/>
    <w:rsid w:val="00F774FC"/>
    <w:rsid w:val="00F77B98"/>
    <w:rsid w:val="00F8254B"/>
    <w:rsid w:val="00F91086"/>
    <w:rsid w:val="00F930F9"/>
    <w:rsid w:val="00F93131"/>
    <w:rsid w:val="00F96AC7"/>
    <w:rsid w:val="00FA2BE3"/>
    <w:rsid w:val="00FA5822"/>
    <w:rsid w:val="00FC267F"/>
    <w:rsid w:val="00FC40C5"/>
    <w:rsid w:val="00FC4C8C"/>
    <w:rsid w:val="00FD11CF"/>
    <w:rsid w:val="00FD6B3F"/>
    <w:rsid w:val="00FD73EF"/>
    <w:rsid w:val="00FD782B"/>
    <w:rsid w:val="00FD7F38"/>
    <w:rsid w:val="00FE056F"/>
    <w:rsid w:val="00FE6D04"/>
    <w:rsid w:val="00FF3CB8"/>
    <w:rsid w:val="00FF6600"/>
    <w:rsid w:val="00FF6FC7"/>
    <w:rsid w:val="7172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07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912045"/>
    <w:pPr>
      <w:numPr>
        <w:numId w:val="2"/>
      </w:numPr>
      <w:spacing w:line="240" w:lineRule="auto"/>
      <w:outlineLvl w:val="0"/>
    </w:pPr>
    <w:rPr>
      <w:rFonts w:ascii="Calibri" w:eastAsia="Calibri" w:hAnsi="Calibri" w:cs="Calibri"/>
      <w:b/>
      <w:sz w:val="28"/>
      <w:szCs w:val="28"/>
    </w:rPr>
  </w:style>
  <w:style w:type="paragraph" w:styleId="Heading2">
    <w:name w:val="heading 2"/>
    <w:aliases w:val="GSA Heading 2"/>
    <w:basedOn w:val="Normal"/>
    <w:next w:val="Normal"/>
    <w:link w:val="Heading2Char"/>
    <w:qFormat/>
    <w:rsid w:val="00912045"/>
    <w:pPr>
      <w:numPr>
        <w:ilvl w:val="1"/>
        <w:numId w:val="2"/>
      </w:numPr>
      <w:spacing w:line="240" w:lineRule="auto"/>
      <w:outlineLvl w:val="1"/>
    </w:pPr>
    <w:rPr>
      <w:rFonts w:ascii="Calibri" w:eastAsia="Calibri" w:hAnsi="Calibri" w:cs="Calibri"/>
      <w:b/>
      <w:sz w:val="24"/>
      <w:szCs w:val="24"/>
    </w:rPr>
  </w:style>
  <w:style w:type="paragraph" w:styleId="Heading3">
    <w:name w:val="heading 3"/>
    <w:aliases w:val="Section"/>
    <w:basedOn w:val="Normal"/>
    <w:next w:val="Normal"/>
    <w:qFormat/>
    <w:pPr>
      <w:keepNext/>
      <w:keepLines/>
      <w:numPr>
        <w:ilvl w:val="2"/>
        <w:numId w:val="1"/>
      </w:numPr>
      <w:spacing w:before="320" w:after="80"/>
      <w:contextualSpacing/>
      <w:outlineLvl w:val="2"/>
    </w:pPr>
    <w:rPr>
      <w:color w:val="434343"/>
      <w:sz w:val="28"/>
      <w:szCs w:val="28"/>
    </w:rPr>
  </w:style>
  <w:style w:type="paragraph" w:styleId="Heading4">
    <w:name w:val="heading 4"/>
    <w:aliases w:val="h4,Map Title"/>
    <w:basedOn w:val="Normal"/>
    <w:next w:val="Normal"/>
    <w:qFormat/>
    <w:pPr>
      <w:keepNext/>
      <w:keepLines/>
      <w:numPr>
        <w:ilvl w:val="3"/>
        <w:numId w:val="1"/>
      </w:numPr>
      <w:spacing w:before="280" w:after="80"/>
      <w:contextualSpacing/>
      <w:outlineLvl w:val="3"/>
    </w:pPr>
    <w:rPr>
      <w:color w:val="666666"/>
      <w:sz w:val="24"/>
      <w:szCs w:val="24"/>
    </w:rPr>
  </w:style>
  <w:style w:type="paragraph" w:styleId="Heading5">
    <w:name w:val="heading 5"/>
    <w:aliases w:val="h5,Block Label"/>
    <w:basedOn w:val="Normal"/>
    <w:next w:val="Normal"/>
    <w:qFormat/>
    <w:pPr>
      <w:keepNext/>
      <w:keepLines/>
      <w:numPr>
        <w:ilvl w:val="4"/>
        <w:numId w:val="1"/>
      </w:numPr>
      <w:spacing w:before="240" w:after="80"/>
      <w:contextualSpacing/>
      <w:outlineLvl w:val="4"/>
    </w:pPr>
    <w:rPr>
      <w:color w:val="666666"/>
    </w:rPr>
  </w:style>
  <w:style w:type="paragraph" w:styleId="Heading6">
    <w:name w:val="heading 6"/>
    <w:aliases w:val="ATTACHMENT,h6"/>
    <w:basedOn w:val="Normal"/>
    <w:next w:val="Normal"/>
    <w:qFormat/>
    <w:pPr>
      <w:keepNext/>
      <w:keepLines/>
      <w:numPr>
        <w:ilvl w:val="5"/>
        <w:numId w:val="1"/>
      </w:numPr>
      <w:spacing w:before="240" w:after="80"/>
      <w:contextualSpacing/>
      <w:outlineLvl w:val="5"/>
    </w:pPr>
    <w:rPr>
      <w:i/>
      <w:color w:val="666666"/>
    </w:rPr>
  </w:style>
  <w:style w:type="paragraph" w:styleId="Heading7">
    <w:name w:val="heading 7"/>
    <w:aliases w:val="h7"/>
    <w:basedOn w:val="Normal"/>
    <w:next w:val="Normal"/>
    <w:link w:val="Heading7Char"/>
    <w:unhideWhenUsed/>
    <w:qFormat/>
    <w:rsid w:val="0091204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8"/>
    <w:basedOn w:val="Normal"/>
    <w:next w:val="Normal"/>
    <w:link w:val="Heading8Char"/>
    <w:unhideWhenUsed/>
    <w:qFormat/>
    <w:rsid w:val="0091204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9"/>
    <w:basedOn w:val="Normal"/>
    <w:next w:val="Normal"/>
    <w:link w:val="Heading9Char"/>
    <w:unhideWhenUsed/>
    <w:qFormat/>
    <w:rsid w:val="0091204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190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41B"/>
    <w:rPr>
      <w:rFonts w:ascii="Tahoma" w:hAnsi="Tahoma" w:cs="Tahoma"/>
      <w:sz w:val="16"/>
      <w:szCs w:val="16"/>
    </w:rPr>
  </w:style>
  <w:style w:type="character" w:styleId="CommentReference">
    <w:name w:val="annotation reference"/>
    <w:basedOn w:val="DefaultParagraphFont"/>
    <w:uiPriority w:val="99"/>
    <w:semiHidden/>
    <w:unhideWhenUsed/>
    <w:rsid w:val="0019041B"/>
    <w:rPr>
      <w:sz w:val="16"/>
      <w:szCs w:val="16"/>
    </w:rPr>
  </w:style>
  <w:style w:type="paragraph" w:styleId="CommentText">
    <w:name w:val="annotation text"/>
    <w:basedOn w:val="Normal"/>
    <w:link w:val="CommentTextChar"/>
    <w:uiPriority w:val="99"/>
    <w:unhideWhenUsed/>
    <w:rsid w:val="0019041B"/>
    <w:pPr>
      <w:spacing w:line="240" w:lineRule="auto"/>
    </w:pPr>
    <w:rPr>
      <w:sz w:val="20"/>
      <w:szCs w:val="20"/>
    </w:rPr>
  </w:style>
  <w:style w:type="character" w:customStyle="1" w:styleId="CommentTextChar">
    <w:name w:val="Comment Text Char"/>
    <w:basedOn w:val="DefaultParagraphFont"/>
    <w:link w:val="CommentText"/>
    <w:uiPriority w:val="99"/>
    <w:rsid w:val="0019041B"/>
    <w:rPr>
      <w:sz w:val="20"/>
      <w:szCs w:val="20"/>
    </w:rPr>
  </w:style>
  <w:style w:type="paragraph" w:styleId="CommentSubject">
    <w:name w:val="annotation subject"/>
    <w:basedOn w:val="CommentText"/>
    <w:next w:val="CommentText"/>
    <w:link w:val="CommentSubjectChar"/>
    <w:uiPriority w:val="99"/>
    <w:semiHidden/>
    <w:unhideWhenUsed/>
    <w:rsid w:val="0019041B"/>
    <w:rPr>
      <w:b/>
      <w:bCs/>
    </w:rPr>
  </w:style>
  <w:style w:type="character" w:customStyle="1" w:styleId="CommentSubjectChar">
    <w:name w:val="Comment Subject Char"/>
    <w:basedOn w:val="CommentTextChar"/>
    <w:link w:val="CommentSubject"/>
    <w:uiPriority w:val="99"/>
    <w:semiHidden/>
    <w:rsid w:val="0019041B"/>
    <w:rPr>
      <w:b/>
      <w:bCs/>
      <w:sz w:val="20"/>
      <w:szCs w:val="20"/>
    </w:rPr>
  </w:style>
  <w:style w:type="paragraph" w:styleId="Header">
    <w:name w:val="header"/>
    <w:aliases w:val="h1"/>
    <w:basedOn w:val="Normal"/>
    <w:link w:val="HeaderChar"/>
    <w:uiPriority w:val="99"/>
    <w:unhideWhenUsed/>
    <w:rsid w:val="00CF6554"/>
    <w:pPr>
      <w:tabs>
        <w:tab w:val="center" w:pos="4680"/>
        <w:tab w:val="right" w:pos="9360"/>
      </w:tabs>
      <w:spacing w:line="240" w:lineRule="auto"/>
    </w:pPr>
  </w:style>
  <w:style w:type="character" w:customStyle="1" w:styleId="HeaderChar">
    <w:name w:val="Header Char"/>
    <w:aliases w:val="h1 Char"/>
    <w:basedOn w:val="DefaultParagraphFont"/>
    <w:link w:val="Header"/>
    <w:uiPriority w:val="99"/>
    <w:rsid w:val="00CF6554"/>
  </w:style>
  <w:style w:type="paragraph" w:styleId="Footer">
    <w:name w:val="footer"/>
    <w:basedOn w:val="Normal"/>
    <w:link w:val="FooterChar"/>
    <w:uiPriority w:val="99"/>
    <w:unhideWhenUsed/>
    <w:rsid w:val="00CF6554"/>
    <w:pPr>
      <w:tabs>
        <w:tab w:val="center" w:pos="4680"/>
        <w:tab w:val="right" w:pos="9360"/>
      </w:tabs>
      <w:spacing w:line="240" w:lineRule="auto"/>
    </w:pPr>
  </w:style>
  <w:style w:type="character" w:customStyle="1" w:styleId="FooterChar">
    <w:name w:val="Footer Char"/>
    <w:basedOn w:val="DefaultParagraphFont"/>
    <w:link w:val="Footer"/>
    <w:uiPriority w:val="99"/>
    <w:rsid w:val="00CF6554"/>
  </w:style>
  <w:style w:type="character" w:styleId="PageNumber">
    <w:name w:val="page number"/>
    <w:basedOn w:val="DefaultParagraphFont"/>
    <w:uiPriority w:val="99"/>
    <w:semiHidden/>
    <w:unhideWhenUsed/>
    <w:rsid w:val="00CF6554"/>
  </w:style>
  <w:style w:type="table" w:styleId="TableGrid">
    <w:name w:val="Table Grid"/>
    <w:basedOn w:val="TableNormal"/>
    <w:uiPriority w:val="59"/>
    <w:rsid w:val="00EE5E89"/>
    <w:pPr>
      <w:spacing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2045"/>
    <w:rPr>
      <w:rFonts w:ascii="Calibri" w:eastAsia="Calibri" w:hAnsi="Calibri" w:cs="Calibri"/>
      <w:b/>
      <w:sz w:val="28"/>
      <w:szCs w:val="28"/>
    </w:rPr>
  </w:style>
  <w:style w:type="character" w:customStyle="1" w:styleId="Heading7Char">
    <w:name w:val="Heading 7 Char"/>
    <w:aliases w:val="h7 Char"/>
    <w:basedOn w:val="DefaultParagraphFont"/>
    <w:link w:val="Heading7"/>
    <w:rsid w:val="00912045"/>
    <w:rPr>
      <w:rFonts w:asciiTheme="majorHAnsi" w:eastAsiaTheme="majorEastAsia" w:hAnsiTheme="majorHAnsi" w:cstheme="majorBidi"/>
      <w:i/>
      <w:iCs/>
      <w:color w:val="404040" w:themeColor="text1" w:themeTint="BF"/>
    </w:rPr>
  </w:style>
  <w:style w:type="character" w:customStyle="1" w:styleId="Heading8Char">
    <w:name w:val="Heading 8 Char"/>
    <w:aliases w:val="h8 Char"/>
    <w:basedOn w:val="DefaultParagraphFont"/>
    <w:link w:val="Heading8"/>
    <w:rsid w:val="0091204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9 Char"/>
    <w:basedOn w:val="DefaultParagraphFont"/>
    <w:link w:val="Heading9"/>
    <w:rsid w:val="00912045"/>
    <w:rPr>
      <w:rFonts w:asciiTheme="majorHAnsi" w:eastAsiaTheme="majorEastAsia" w:hAnsiTheme="majorHAnsi" w:cstheme="majorBidi"/>
      <w:i/>
      <w:iCs/>
      <w:color w:val="404040" w:themeColor="text1" w:themeTint="BF"/>
      <w:sz w:val="20"/>
      <w:szCs w:val="20"/>
    </w:rPr>
  </w:style>
  <w:style w:type="character" w:customStyle="1" w:styleId="Heading2Char">
    <w:name w:val="Heading 2 Char"/>
    <w:aliases w:val="GSA Heading 2 Char"/>
    <w:basedOn w:val="DefaultParagraphFont"/>
    <w:link w:val="Heading2"/>
    <w:rsid w:val="00912045"/>
    <w:rPr>
      <w:rFonts w:ascii="Calibri" w:eastAsia="Calibri" w:hAnsi="Calibri" w:cs="Calibri"/>
      <w:b/>
      <w:sz w:val="24"/>
      <w:szCs w:val="24"/>
    </w:rPr>
  </w:style>
  <w:style w:type="character" w:styleId="LineNumber">
    <w:name w:val="line number"/>
    <w:basedOn w:val="DefaultParagraphFont"/>
    <w:uiPriority w:val="99"/>
    <w:semiHidden/>
    <w:unhideWhenUsed/>
    <w:rsid w:val="00594D64"/>
  </w:style>
  <w:style w:type="paragraph" w:customStyle="1" w:styleId="eGlobalTechTitleVersion">
    <w:name w:val="eGlobalTech_Title_Version"/>
    <w:rsid w:val="00757F3D"/>
    <w:pPr>
      <w:pBdr>
        <w:top w:val="single" w:sz="8" w:space="3" w:color="4F81BD" w:themeColor="accent1"/>
      </w:pBdr>
      <w:spacing w:before="300" w:line="240" w:lineRule="auto"/>
      <w:jc w:val="center"/>
    </w:pPr>
    <w:rPr>
      <w:rFonts w:ascii="Hypatia Sans Pro" w:eastAsiaTheme="majorEastAsia" w:hAnsi="Hypatia Sans Pro" w:cstheme="majorBidi"/>
      <w:color w:val="183A63" w:themeColor="text2" w:themeShade="CC"/>
      <w:spacing w:val="5"/>
      <w:kern w:val="28"/>
      <w:sz w:val="40"/>
      <w:szCs w:val="52"/>
    </w:rPr>
  </w:style>
  <w:style w:type="paragraph" w:customStyle="1" w:styleId="eGlobalTechHeaderPortrait">
    <w:name w:val="eGlobalTech_Header_Portrait"/>
    <w:link w:val="eGlobalTechHeaderPortraitChar"/>
    <w:rsid w:val="00757F3D"/>
    <w:pPr>
      <w:pBdr>
        <w:bottom w:val="single" w:sz="8" w:space="1" w:color="4F81BD" w:themeColor="accent1"/>
      </w:pBdr>
      <w:spacing w:line="240" w:lineRule="auto"/>
    </w:pPr>
    <w:rPr>
      <w:rFonts w:ascii="Hypatia Sans Pro" w:eastAsiaTheme="minorHAnsi" w:hAnsi="Hypatia Sans Pro" w:cstheme="minorBidi"/>
      <w:color w:val="auto"/>
      <w:sz w:val="20"/>
      <w:szCs w:val="24"/>
    </w:rPr>
  </w:style>
  <w:style w:type="character" w:customStyle="1" w:styleId="eGlobalTechHeaderPortraitChar">
    <w:name w:val="eGlobalTech_Header_Portrait Char"/>
    <w:basedOn w:val="DefaultParagraphFont"/>
    <w:link w:val="eGlobalTechHeaderPortrait"/>
    <w:rsid w:val="00757F3D"/>
    <w:rPr>
      <w:rFonts w:ascii="Hypatia Sans Pro" w:eastAsiaTheme="minorHAnsi" w:hAnsi="Hypatia Sans Pro" w:cstheme="minorBidi"/>
      <w:color w:val="auto"/>
      <w:sz w:val="20"/>
      <w:szCs w:val="24"/>
    </w:rPr>
  </w:style>
  <w:style w:type="paragraph" w:customStyle="1" w:styleId="GSAVersion">
    <w:name w:val="GSA Version"/>
    <w:next w:val="Normal"/>
    <w:link w:val="GSAVersionChar"/>
    <w:qFormat/>
    <w:rsid w:val="00757F3D"/>
    <w:pPr>
      <w:spacing w:after="160" w:line="259" w:lineRule="auto"/>
      <w:jc w:val="center"/>
    </w:pPr>
    <w:rPr>
      <w:rFonts w:ascii="Times New Roman" w:eastAsiaTheme="majorEastAsia" w:hAnsi="Times New Roman" w:cstheme="majorBidi"/>
      <w:color w:val="002060"/>
      <w:spacing w:val="5"/>
      <w:kern w:val="28"/>
      <w:sz w:val="40"/>
      <w:szCs w:val="52"/>
    </w:rPr>
  </w:style>
  <w:style w:type="character" w:customStyle="1" w:styleId="GSAVersionChar">
    <w:name w:val="GSA Version Char"/>
    <w:basedOn w:val="DefaultParagraphFont"/>
    <w:link w:val="GSAVersion"/>
    <w:rsid w:val="00757F3D"/>
    <w:rPr>
      <w:rFonts w:ascii="Times New Roman" w:eastAsiaTheme="majorEastAsia" w:hAnsi="Times New Roman" w:cstheme="majorBidi"/>
      <w:color w:val="002060"/>
      <w:spacing w:val="5"/>
      <w:kern w:val="28"/>
      <w:sz w:val="40"/>
      <w:szCs w:val="52"/>
    </w:rPr>
  </w:style>
  <w:style w:type="paragraph" w:customStyle="1" w:styleId="GSATitle-NotforTOC">
    <w:name w:val="GSA Title-Not for TOC"/>
    <w:basedOn w:val="Normal"/>
    <w:link w:val="GSATitle-NotforTOCChar"/>
    <w:qFormat/>
    <w:rsid w:val="00757F3D"/>
    <w:pPr>
      <w:pBdr>
        <w:bottom w:val="single" w:sz="4" w:space="1" w:color="4F81BD" w:themeColor="accent1"/>
      </w:pBdr>
      <w:spacing w:after="240" w:line="240" w:lineRule="auto"/>
      <w:jc w:val="center"/>
    </w:pPr>
    <w:rPr>
      <w:rFonts w:ascii="Times New Roman" w:eastAsiaTheme="majorEastAsia" w:hAnsi="Times New Roman" w:cstheme="majorBidi"/>
      <w:color w:val="002060"/>
      <w:spacing w:val="5"/>
      <w:kern w:val="28"/>
      <w:sz w:val="40"/>
      <w:szCs w:val="52"/>
    </w:rPr>
  </w:style>
  <w:style w:type="character" w:customStyle="1" w:styleId="GSATitle-NotforTOCChar">
    <w:name w:val="GSA Title-Not for TOC Char"/>
    <w:basedOn w:val="DefaultParagraphFont"/>
    <w:link w:val="GSATitle-NotforTOC"/>
    <w:rsid w:val="00757F3D"/>
    <w:rPr>
      <w:rFonts w:ascii="Times New Roman" w:eastAsiaTheme="majorEastAsia" w:hAnsi="Times New Roman" w:cstheme="majorBidi"/>
      <w:color w:val="002060"/>
      <w:spacing w:val="5"/>
      <w:kern w:val="28"/>
      <w:sz w:val="40"/>
      <w:szCs w:val="52"/>
    </w:rPr>
  </w:style>
  <w:style w:type="paragraph" w:customStyle="1" w:styleId="eglobaltech1">
    <w:name w:val="eglobaltech_1"/>
    <w:basedOn w:val="Heading2"/>
    <w:link w:val="eglobaltech1Char"/>
    <w:rsid w:val="00757F3D"/>
    <w:pPr>
      <w:keepNext/>
      <w:keepLines/>
      <w:widowControl w:val="0"/>
      <w:tabs>
        <w:tab w:val="num" w:pos="792"/>
      </w:tabs>
      <w:suppressAutoHyphens/>
      <w:spacing w:before="240" w:after="120"/>
    </w:pPr>
    <w:rPr>
      <w:rFonts w:eastAsiaTheme="majorEastAsia" w:cstheme="majorBidi"/>
      <w:caps/>
      <w:color w:val="345A8A" w:themeColor="accent1" w:themeShade="B5"/>
      <w:kern w:val="1"/>
      <w:sz w:val="28"/>
      <w:szCs w:val="32"/>
    </w:rPr>
  </w:style>
  <w:style w:type="character" w:customStyle="1" w:styleId="eglobaltech1Char">
    <w:name w:val="eglobaltech_1 Char"/>
    <w:basedOn w:val="DefaultParagraphFont"/>
    <w:link w:val="eglobaltech1"/>
    <w:rsid w:val="00757F3D"/>
    <w:rPr>
      <w:rFonts w:ascii="Calibri" w:eastAsiaTheme="majorEastAsia" w:hAnsi="Calibri" w:cstheme="majorBidi"/>
      <w:b/>
      <w:caps/>
      <w:color w:val="345A8A" w:themeColor="accent1" w:themeShade="B5"/>
      <w:kern w:val="1"/>
      <w:sz w:val="28"/>
      <w:szCs w:val="32"/>
    </w:rPr>
  </w:style>
  <w:style w:type="numbering" w:styleId="111111">
    <w:name w:val="Outline List 2"/>
    <w:basedOn w:val="NoList"/>
    <w:semiHidden/>
    <w:rsid w:val="00757F3D"/>
    <w:pPr>
      <w:numPr>
        <w:numId w:val="3"/>
      </w:numPr>
    </w:pPr>
  </w:style>
  <w:style w:type="paragraph" w:styleId="TOCHeading">
    <w:name w:val="TOC Heading"/>
    <w:basedOn w:val="Heading1"/>
    <w:next w:val="Normal"/>
    <w:uiPriority w:val="39"/>
    <w:unhideWhenUsed/>
    <w:qFormat/>
    <w:rsid w:val="00757F3D"/>
    <w:pPr>
      <w:keepNext/>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56104"/>
    <w:pPr>
      <w:tabs>
        <w:tab w:val="right" w:leader="dot" w:pos="9350"/>
      </w:tabs>
      <w:spacing w:after="80" w:line="240" w:lineRule="auto"/>
      <w:ind w:left="360" w:hanging="360"/>
    </w:pPr>
    <w:rPr>
      <w:rFonts w:asciiTheme="minorHAnsi" w:hAnsiTheme="minorHAnsi"/>
    </w:rPr>
  </w:style>
  <w:style w:type="paragraph" w:styleId="TOC2">
    <w:name w:val="toc 2"/>
    <w:basedOn w:val="Normal"/>
    <w:next w:val="Normal"/>
    <w:autoRedefine/>
    <w:uiPriority w:val="39"/>
    <w:unhideWhenUsed/>
    <w:rsid w:val="00383D50"/>
    <w:pPr>
      <w:tabs>
        <w:tab w:val="right" w:leader="dot" w:pos="9350"/>
      </w:tabs>
      <w:spacing w:after="40" w:line="240" w:lineRule="auto"/>
      <w:ind w:left="810" w:hanging="450"/>
    </w:pPr>
    <w:rPr>
      <w:rFonts w:asciiTheme="minorHAnsi" w:hAnsiTheme="minorHAnsi"/>
    </w:rPr>
  </w:style>
  <w:style w:type="character" w:styleId="Hyperlink">
    <w:name w:val="Hyperlink"/>
    <w:basedOn w:val="DefaultParagraphFont"/>
    <w:uiPriority w:val="99"/>
    <w:unhideWhenUsed/>
    <w:rsid w:val="00757F3D"/>
    <w:rPr>
      <w:color w:val="0000FF" w:themeColor="hyperlink"/>
      <w:u w:val="single"/>
    </w:rPr>
  </w:style>
  <w:style w:type="paragraph" w:styleId="TOC9">
    <w:name w:val="toc 9"/>
    <w:basedOn w:val="Normal"/>
    <w:next w:val="Normal"/>
    <w:autoRedefine/>
    <w:uiPriority w:val="39"/>
    <w:semiHidden/>
    <w:unhideWhenUsed/>
    <w:rsid w:val="00757F3D"/>
    <w:pPr>
      <w:spacing w:after="100"/>
      <w:ind w:left="1760"/>
    </w:pPr>
  </w:style>
  <w:style w:type="table" w:customStyle="1" w:styleId="GridTable4-Accent11">
    <w:name w:val="Grid Table 4 - Accent 11"/>
    <w:basedOn w:val="TableNormal"/>
    <w:uiPriority w:val="49"/>
    <w:rsid w:val="00470AE8"/>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B51E3F"/>
    <w:pPr>
      <w:spacing w:after="200" w:line="240" w:lineRule="auto"/>
    </w:pPr>
    <w:rPr>
      <w:i/>
      <w:iCs/>
      <w:color w:val="1F497D" w:themeColor="text2"/>
      <w:sz w:val="18"/>
      <w:szCs w:val="18"/>
    </w:rPr>
  </w:style>
  <w:style w:type="paragraph" w:styleId="Revision">
    <w:name w:val="Revision"/>
    <w:hidden/>
    <w:uiPriority w:val="99"/>
    <w:semiHidden/>
    <w:rsid w:val="00CF4365"/>
    <w:pPr>
      <w:spacing w:line="240" w:lineRule="auto"/>
    </w:pPr>
  </w:style>
  <w:style w:type="paragraph" w:styleId="ListParagraph">
    <w:name w:val="List Paragraph"/>
    <w:basedOn w:val="Normal"/>
    <w:uiPriority w:val="34"/>
    <w:qFormat/>
    <w:rsid w:val="00C111A3"/>
    <w:pPr>
      <w:ind w:left="720"/>
      <w:contextualSpacing/>
    </w:pPr>
  </w:style>
  <w:style w:type="paragraph" w:customStyle="1" w:styleId="Guidance">
    <w:name w:val="Guidance"/>
    <w:basedOn w:val="Normal"/>
    <w:link w:val="GuidanceChar"/>
    <w:qFormat/>
    <w:rsid w:val="00802F17"/>
    <w:pPr>
      <w:spacing w:line="240" w:lineRule="auto"/>
    </w:pPr>
    <w:rPr>
      <w:rFonts w:asciiTheme="minorHAnsi" w:hAnsiTheme="minorHAnsi"/>
      <w:i/>
      <w:color w:val="808080" w:themeColor="background1" w:themeShade="80"/>
    </w:rPr>
  </w:style>
  <w:style w:type="character" w:customStyle="1" w:styleId="GuidanceChar">
    <w:name w:val="Guidance Char"/>
    <w:basedOn w:val="DefaultParagraphFont"/>
    <w:link w:val="Guidance"/>
    <w:rsid w:val="00802F17"/>
    <w:rPr>
      <w:rFonts w:asciiTheme="minorHAnsi" w:hAnsiTheme="minorHAnsi"/>
      <w:i/>
      <w:color w:val="808080" w:themeColor="background1" w:themeShade="80"/>
    </w:rPr>
  </w:style>
  <w:style w:type="paragraph" w:customStyle="1" w:styleId="GSATableCaption">
    <w:name w:val="GSA Table Caption"/>
    <w:basedOn w:val="Normal"/>
    <w:next w:val="Normal"/>
    <w:link w:val="GSATableCaptionChar"/>
    <w:autoRedefine/>
    <w:qFormat/>
    <w:rsid w:val="000221AA"/>
    <w:pPr>
      <w:keepNext/>
      <w:keepLines/>
      <w:widowControl w:val="0"/>
      <w:suppressAutoHyphens/>
      <w:spacing w:before="120" w:after="60" w:line="240" w:lineRule="auto"/>
      <w:jc w:val="center"/>
    </w:pPr>
    <w:rPr>
      <w:rFonts w:asciiTheme="minorHAnsi" w:eastAsia="Lucida Sans Unicode" w:hAnsiTheme="minorHAnsi" w:cs="Times New Roman"/>
      <w:b/>
      <w:i/>
      <w:iCs/>
      <w:color w:val="1F497D" w:themeColor="text2"/>
      <w:kern w:val="1"/>
      <w:sz w:val="18"/>
      <w:szCs w:val="18"/>
    </w:rPr>
  </w:style>
  <w:style w:type="character" w:customStyle="1" w:styleId="GSATableCaptionChar">
    <w:name w:val="GSA Table Caption Char"/>
    <w:basedOn w:val="DefaultParagraphFont"/>
    <w:link w:val="GSATableCaption"/>
    <w:rsid w:val="000221AA"/>
    <w:rPr>
      <w:rFonts w:asciiTheme="minorHAnsi" w:eastAsia="Lucida Sans Unicode" w:hAnsiTheme="minorHAnsi" w:cs="Times New Roman"/>
      <w:b/>
      <w:i/>
      <w:iCs/>
      <w:color w:val="1F497D" w:themeColor="text2"/>
      <w:kern w:val="1"/>
      <w:sz w:val="18"/>
      <w:szCs w:val="18"/>
    </w:rPr>
  </w:style>
  <w:style w:type="character" w:customStyle="1" w:styleId="apple-converted-space">
    <w:name w:val="apple-converted-space"/>
    <w:basedOn w:val="DefaultParagraphFont"/>
    <w:rsid w:val="0070467A"/>
  </w:style>
  <w:style w:type="paragraph" w:customStyle="1" w:styleId="Default">
    <w:name w:val="Default"/>
    <w:rsid w:val="00227FF6"/>
    <w:pPr>
      <w:autoSpaceDE w:val="0"/>
      <w:autoSpaceDN w:val="0"/>
      <w:adjustRightInd w:val="0"/>
      <w:spacing w:line="240" w:lineRule="auto"/>
    </w:pPr>
    <w:rPr>
      <w:rFonts w:eastAsia="Times New Roman"/>
      <w:sz w:val="24"/>
      <w:szCs w:val="24"/>
    </w:rPr>
  </w:style>
  <w:style w:type="numbering" w:customStyle="1" w:styleId="GSACtrlList">
    <w:name w:val="GSA Ctrl List"/>
    <w:uiPriority w:val="99"/>
    <w:rsid w:val="00227FF6"/>
    <w:pPr>
      <w:numPr>
        <w:numId w:val="6"/>
      </w:numPr>
    </w:pPr>
  </w:style>
  <w:style w:type="paragraph" w:customStyle="1" w:styleId="GSAEnhancement">
    <w:name w:val="GSA Enhancement"/>
    <w:basedOn w:val="Normal"/>
    <w:next w:val="Normal"/>
    <w:link w:val="GSAEnhancementChar"/>
    <w:autoRedefine/>
    <w:qFormat/>
    <w:rsid w:val="00DA2A63"/>
    <w:pPr>
      <w:keepNext/>
      <w:keepLines/>
      <w:widowControl w:val="0"/>
      <w:suppressAutoHyphens/>
      <w:spacing w:before="240" w:after="120" w:line="240" w:lineRule="auto"/>
      <w:outlineLvl w:val="0"/>
    </w:pPr>
    <w:rPr>
      <w:rFonts w:ascii="Times New Roman" w:eastAsiaTheme="majorEastAsia" w:hAnsi="Times New Roman" w:cstheme="majorBidi"/>
      <w:b/>
      <w:caps/>
      <w:color w:val="002060"/>
      <w:kern w:val="1"/>
      <w:sz w:val="24"/>
      <w:szCs w:val="32"/>
    </w:rPr>
  </w:style>
  <w:style w:type="character" w:customStyle="1" w:styleId="GSAEnhancementChar">
    <w:name w:val="GSA Enhancement Char"/>
    <w:basedOn w:val="DefaultParagraphFont"/>
    <w:link w:val="GSAEnhancement"/>
    <w:rsid w:val="00DA2A63"/>
    <w:rPr>
      <w:rFonts w:ascii="Times New Roman" w:eastAsiaTheme="majorEastAsia" w:hAnsi="Times New Roman" w:cstheme="majorBidi"/>
      <w:b/>
      <w:caps/>
      <w:color w:val="002060"/>
      <w:kern w:val="1"/>
      <w:sz w:val="24"/>
      <w:szCs w:val="32"/>
    </w:rPr>
  </w:style>
  <w:style w:type="paragraph" w:styleId="TableofFigures">
    <w:name w:val="table of figures"/>
    <w:basedOn w:val="Normal"/>
    <w:next w:val="Normal"/>
    <w:uiPriority w:val="99"/>
    <w:unhideWhenUsed/>
    <w:rsid w:val="00F77B98"/>
    <w:pPr>
      <w:spacing w:line="240" w:lineRule="auto"/>
    </w:pPr>
    <w:rPr>
      <w:rFonts w:ascii="Calibri" w:eastAsiaTheme="minorEastAsia" w:hAnsi="Calibri" w:cstheme="minorBidi"/>
      <w:color w:val="auto"/>
      <w:lang w:eastAsia="zh-TW"/>
    </w:rPr>
  </w:style>
  <w:style w:type="paragraph" w:customStyle="1" w:styleId="GSAHeading3">
    <w:name w:val="GSA Heading 3"/>
    <w:basedOn w:val="Heading2"/>
    <w:link w:val="GSAHeading3Char"/>
    <w:qFormat/>
    <w:rsid w:val="00995A63"/>
    <w:pPr>
      <w:keepNext/>
      <w:keepLines/>
      <w:numPr>
        <w:ilvl w:val="2"/>
      </w:numPr>
    </w:pPr>
  </w:style>
  <w:style w:type="paragraph" w:styleId="TOC3">
    <w:name w:val="toc 3"/>
    <w:basedOn w:val="Normal"/>
    <w:next w:val="Normal"/>
    <w:autoRedefine/>
    <w:uiPriority w:val="39"/>
    <w:unhideWhenUsed/>
    <w:rsid w:val="00383D50"/>
    <w:pPr>
      <w:tabs>
        <w:tab w:val="right" w:leader="dot" w:pos="9360"/>
      </w:tabs>
      <w:spacing w:after="60" w:line="240" w:lineRule="auto"/>
      <w:ind w:left="1530" w:hanging="724"/>
    </w:pPr>
    <w:rPr>
      <w:rFonts w:asciiTheme="minorHAnsi" w:hAnsiTheme="minorHAnsi"/>
    </w:rPr>
  </w:style>
  <w:style w:type="character" w:customStyle="1" w:styleId="GSAHeading3Char">
    <w:name w:val="GSA Heading 3 Char"/>
    <w:basedOn w:val="Heading2Char"/>
    <w:link w:val="GSAHeading3"/>
    <w:rsid w:val="00995A63"/>
    <w:rPr>
      <w:rFonts w:ascii="Calibri" w:eastAsia="Calibri" w:hAnsi="Calibri" w:cs="Calibri"/>
      <w:b/>
      <w:sz w:val="24"/>
      <w:szCs w:val="24"/>
    </w:rPr>
  </w:style>
  <w:style w:type="character" w:styleId="UnresolvedMention">
    <w:name w:val="Unresolved Mention"/>
    <w:basedOn w:val="DefaultParagraphFont"/>
    <w:uiPriority w:val="99"/>
    <w:semiHidden/>
    <w:unhideWhenUsed/>
    <w:rsid w:val="00B32E5A"/>
    <w:rPr>
      <w:color w:val="808080"/>
      <w:shd w:val="clear" w:color="auto" w:fill="E6E6E6"/>
    </w:rPr>
  </w:style>
  <w:style w:type="paragraph" w:styleId="PlainText">
    <w:name w:val="Plain Text"/>
    <w:basedOn w:val="Normal"/>
    <w:link w:val="PlainTextChar"/>
    <w:semiHidden/>
    <w:unhideWhenUsed/>
    <w:rsid w:val="00B0541A"/>
    <w:pPr>
      <w:spacing w:line="240" w:lineRule="auto"/>
    </w:pPr>
    <w:rPr>
      <w:rFonts w:ascii="Courier New" w:eastAsia="Times New Roman" w:hAnsi="Courier New" w:cs="Courier New"/>
      <w:color w:val="auto"/>
      <w:sz w:val="20"/>
      <w:szCs w:val="20"/>
    </w:rPr>
  </w:style>
  <w:style w:type="character" w:customStyle="1" w:styleId="PlainTextChar">
    <w:name w:val="Plain Text Char"/>
    <w:basedOn w:val="DefaultParagraphFont"/>
    <w:link w:val="PlainText"/>
    <w:semiHidden/>
    <w:rsid w:val="00B0541A"/>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216">
      <w:bodyDiv w:val="1"/>
      <w:marLeft w:val="0"/>
      <w:marRight w:val="0"/>
      <w:marTop w:val="0"/>
      <w:marBottom w:val="0"/>
      <w:divBdr>
        <w:top w:val="none" w:sz="0" w:space="0" w:color="auto"/>
        <w:left w:val="none" w:sz="0" w:space="0" w:color="auto"/>
        <w:bottom w:val="none" w:sz="0" w:space="0" w:color="auto"/>
        <w:right w:val="none" w:sz="0" w:space="0" w:color="auto"/>
      </w:divBdr>
    </w:div>
    <w:div w:id="684359457">
      <w:bodyDiv w:val="1"/>
      <w:marLeft w:val="0"/>
      <w:marRight w:val="0"/>
      <w:marTop w:val="0"/>
      <w:marBottom w:val="0"/>
      <w:divBdr>
        <w:top w:val="none" w:sz="0" w:space="0" w:color="auto"/>
        <w:left w:val="none" w:sz="0" w:space="0" w:color="auto"/>
        <w:bottom w:val="none" w:sz="0" w:space="0" w:color="auto"/>
        <w:right w:val="none" w:sz="0" w:space="0" w:color="auto"/>
      </w:divBdr>
    </w:div>
    <w:div w:id="794955679">
      <w:bodyDiv w:val="1"/>
      <w:marLeft w:val="0"/>
      <w:marRight w:val="0"/>
      <w:marTop w:val="0"/>
      <w:marBottom w:val="0"/>
      <w:divBdr>
        <w:top w:val="none" w:sz="0" w:space="0" w:color="auto"/>
        <w:left w:val="none" w:sz="0" w:space="0" w:color="auto"/>
        <w:bottom w:val="none" w:sz="0" w:space="0" w:color="auto"/>
        <w:right w:val="none" w:sz="0" w:space="0" w:color="auto"/>
      </w:divBdr>
    </w:div>
    <w:div w:id="821459921">
      <w:bodyDiv w:val="1"/>
      <w:marLeft w:val="0"/>
      <w:marRight w:val="0"/>
      <w:marTop w:val="0"/>
      <w:marBottom w:val="0"/>
      <w:divBdr>
        <w:top w:val="none" w:sz="0" w:space="0" w:color="auto"/>
        <w:left w:val="none" w:sz="0" w:space="0" w:color="auto"/>
        <w:bottom w:val="none" w:sz="0" w:space="0" w:color="auto"/>
        <w:right w:val="none" w:sz="0" w:space="0" w:color="auto"/>
      </w:divBdr>
    </w:div>
    <w:div w:id="989363855">
      <w:bodyDiv w:val="1"/>
      <w:marLeft w:val="0"/>
      <w:marRight w:val="0"/>
      <w:marTop w:val="0"/>
      <w:marBottom w:val="0"/>
      <w:divBdr>
        <w:top w:val="none" w:sz="0" w:space="0" w:color="auto"/>
        <w:left w:val="none" w:sz="0" w:space="0" w:color="auto"/>
        <w:bottom w:val="none" w:sz="0" w:space="0" w:color="auto"/>
        <w:right w:val="none" w:sz="0" w:space="0" w:color="auto"/>
      </w:divBdr>
    </w:div>
    <w:div w:id="115147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t.nc.gov/statewide-information-securi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AD6E37692D4409756BD915FAF30AE" ma:contentTypeVersion="7" ma:contentTypeDescription="Create a new document." ma:contentTypeScope="" ma:versionID="4a989b7b268586db59160d46f27438df">
  <xsd:schema xmlns:xsd="http://www.w3.org/2001/XMLSchema" xmlns:xs="http://www.w3.org/2001/XMLSchema" xmlns:p="http://schemas.microsoft.com/office/2006/metadata/properties" xmlns:ns1="http://schemas.microsoft.com/sharepoint/v3" xmlns:ns2="0bcea7ea-afb3-4e75-ad46-8078efd76759" xmlns:ns3="688f7069-db4b-4980-ace3-b3bb1619ece5" targetNamespace="http://schemas.microsoft.com/office/2006/metadata/properties" ma:root="true" ma:fieldsID="e2134dfbb1f884cdb77253e1a9f0118a" ns1:_="" ns2:_="" ns3:_="">
    <xsd:import namespace="http://schemas.microsoft.com/sharepoint/v3"/>
    <xsd:import namespace="0bcea7ea-afb3-4e75-ad46-8078efd76759"/>
    <xsd:import namespace="688f7069-db4b-4980-ace3-b3bb1619ece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ea7ea-afb3-4e75-ad46-8078efd767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8f7069-db4b-4980-ace3-b3bb1619ece5"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bcea7ea-afb3-4e75-ad46-8078efd76759">DAXN3HC7XHF7-1249134482-2419</_dlc_DocId>
    <_dlc_DocIdUrl xmlns="0bcea7ea-afb3-4e75-ad46-8078efd76759">
      <Url>https://ncconnect.sharepoint.com/sites/esrmo/state_policy/_layouts/15/DocIdRedir.aspx?ID=DAXN3HC7XHF7-1249134482-2419</Url>
      <Description>DAXN3HC7XHF7-1249134482-2419</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B3F8A4-6731-4DA5-86BD-85D9A11D8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cea7ea-afb3-4e75-ad46-8078efd76759"/>
    <ds:schemaRef ds:uri="688f7069-db4b-4980-ace3-b3bb1619e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29249-D03D-4327-B047-0F904DCDA3E2}">
  <ds:schemaRefs>
    <ds:schemaRef ds:uri="http://schemas.microsoft.com/sharepoint/events"/>
  </ds:schemaRefs>
</ds:datastoreItem>
</file>

<file path=customXml/itemProps3.xml><?xml version="1.0" encoding="utf-8"?>
<ds:datastoreItem xmlns:ds="http://schemas.openxmlformats.org/officeDocument/2006/customXml" ds:itemID="{DB547C1A-9AB0-41FF-89AE-CA7D2ABB38F1}">
  <ds:schemaRefs>
    <ds:schemaRef ds:uri="http://schemas.microsoft.com/sharepoint/v3/contenttype/forms"/>
  </ds:schemaRefs>
</ds:datastoreItem>
</file>

<file path=customXml/itemProps4.xml><?xml version="1.0" encoding="utf-8"?>
<ds:datastoreItem xmlns:ds="http://schemas.openxmlformats.org/officeDocument/2006/customXml" ds:itemID="{3107EDE9-6017-4C05-92D5-5118AEBE137F}">
  <ds:schemaRefs>
    <ds:schemaRef ds:uri="http://schemas.openxmlformats.org/officeDocument/2006/bibliography"/>
  </ds:schemaRefs>
</ds:datastoreItem>
</file>

<file path=customXml/itemProps5.xml><?xml version="1.0" encoding="utf-8"?>
<ds:datastoreItem xmlns:ds="http://schemas.openxmlformats.org/officeDocument/2006/customXml" ds:itemID="{C5210847-30F2-4691-84B8-77EFBF542F09}">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688f7069-db4b-4980-ace3-b3bb1619ece5"/>
    <ds:schemaRef ds:uri="0bcea7ea-afb3-4e75-ad46-8078efd767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2018-08-21T18:42:00Z</dcterms:created>
  <dcterms:modified xsi:type="dcterms:W3CDTF">2022-03-22T22:25:00Z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0x010100B69AD6E37692D4409756BD915FAF30AE</vt:lpwstr>
  </property>
  <property fmtid="{D5CDD505-2E9C-101B-9397-08002B2CF9AE}" pid="3" name="_dlc_DocIdItemGuid">
    <vt:lpwstr>004fc658-8f63-411e-82d1-02a80424d67b</vt:lpwstr>
  </property>
</Properties>
</file>