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2852" w14:textId="77777777" w:rsidR="00405951" w:rsidRDefault="00405951" w:rsidP="003A5973">
      <w:pPr>
        <w:spacing w:after="0"/>
        <w:ind w:right="-360"/>
        <w:jc w:val="both"/>
        <w:rPr>
          <w:rFonts w:cstheme="minorHAnsi"/>
          <w:b/>
          <w:bCs/>
          <w:highlight w:val="yellow"/>
        </w:rPr>
      </w:pPr>
      <w:bookmarkStart w:id="0" w:name="_Hlk111642745"/>
    </w:p>
    <w:p w14:paraId="076E82A6" w14:textId="217E288B" w:rsidR="00573F48" w:rsidRPr="003A5973" w:rsidRDefault="003A5973" w:rsidP="003A5973">
      <w:pPr>
        <w:spacing w:after="0"/>
        <w:ind w:right="-360"/>
        <w:jc w:val="both"/>
        <w:rPr>
          <w:rFonts w:cstheme="minorHAnsi"/>
          <w:b/>
          <w:bCs/>
        </w:rPr>
      </w:pPr>
      <w:r w:rsidRPr="00503684">
        <w:rPr>
          <w:rFonts w:cstheme="minorHAnsi"/>
          <w:b/>
          <w:bCs/>
          <w:highlight w:val="yellow"/>
        </w:rPr>
        <w:t>*</w:t>
      </w:r>
      <w:r w:rsidR="00573F48" w:rsidRPr="00503684">
        <w:rPr>
          <w:rFonts w:cstheme="minorHAnsi"/>
          <w:b/>
          <w:bCs/>
          <w:highlight w:val="yellow"/>
        </w:rPr>
        <w:t xml:space="preserve">Changes made </w:t>
      </w:r>
      <w:r w:rsidR="00503684" w:rsidRPr="00503684">
        <w:rPr>
          <w:rFonts w:cstheme="minorHAnsi"/>
          <w:b/>
          <w:bCs/>
          <w:highlight w:val="yellow"/>
        </w:rPr>
        <w:t>to</w:t>
      </w:r>
      <w:r w:rsidR="00573F48" w:rsidRPr="00503684">
        <w:rPr>
          <w:rFonts w:cstheme="minorHAnsi"/>
          <w:b/>
          <w:bCs/>
          <w:highlight w:val="yellow"/>
        </w:rPr>
        <w:t xml:space="preserve"> the Form in July 2025 are highlighted.</w:t>
      </w:r>
    </w:p>
    <w:p w14:paraId="4CCE4D74" w14:textId="77777777" w:rsidR="00405951" w:rsidRDefault="00405951" w:rsidP="00B77388">
      <w:pPr>
        <w:spacing w:after="0"/>
        <w:ind w:left="-360" w:right="-360"/>
        <w:jc w:val="both"/>
        <w:rPr>
          <w:rFonts w:cstheme="minorHAnsi"/>
          <w:b/>
          <w:bCs/>
        </w:rPr>
      </w:pPr>
    </w:p>
    <w:p w14:paraId="330D5989" w14:textId="5FA903C7" w:rsidR="006F0DAA" w:rsidRPr="004952DF" w:rsidRDefault="006F0DAA" w:rsidP="00B77388">
      <w:pPr>
        <w:spacing w:after="0"/>
        <w:ind w:left="-360" w:right="-360"/>
        <w:jc w:val="both"/>
        <w:rPr>
          <w:rFonts w:cstheme="minorHAnsi"/>
          <w:b/>
          <w:bCs/>
        </w:rPr>
      </w:pPr>
      <w:r w:rsidRPr="004952DF">
        <w:rPr>
          <w:rFonts w:cstheme="minorHAnsi"/>
          <w:b/>
          <w:bCs/>
        </w:rPr>
        <w:t xml:space="preserve">Instructions: </w:t>
      </w:r>
      <w:bookmarkStart w:id="1" w:name="_Hlk126155485"/>
      <w:r w:rsidR="001967AB" w:rsidRPr="004952DF">
        <w:rPr>
          <w:rFonts w:cstheme="minorHAnsi"/>
        </w:rPr>
        <w:t>State Agencies requesting a</w:t>
      </w:r>
      <w:r w:rsidR="00CB4A59">
        <w:rPr>
          <w:rFonts w:cstheme="minorHAnsi"/>
        </w:rPr>
        <w:t>n exception to a</w:t>
      </w:r>
      <w:r w:rsidR="004E66E4">
        <w:rPr>
          <w:rFonts w:cstheme="minorHAnsi"/>
        </w:rPr>
        <w:t>n information technology (IT)</w:t>
      </w:r>
      <w:r w:rsidR="00BA6809">
        <w:rPr>
          <w:rFonts w:cstheme="minorHAnsi"/>
        </w:rPr>
        <w:t xml:space="preserve"> </w:t>
      </w:r>
      <w:r w:rsidR="00CB4A59">
        <w:rPr>
          <w:rFonts w:cstheme="minorHAnsi"/>
        </w:rPr>
        <w:t>s</w:t>
      </w:r>
      <w:r w:rsidR="001967AB">
        <w:rPr>
          <w:rFonts w:cstheme="minorHAnsi"/>
        </w:rPr>
        <w:t>tandard</w:t>
      </w:r>
      <w:r w:rsidR="001967AB" w:rsidRPr="004952DF">
        <w:rPr>
          <w:rFonts w:cstheme="minorHAnsi"/>
        </w:rPr>
        <w:t xml:space="preserve"> </w:t>
      </w:r>
      <w:r w:rsidR="0033611D">
        <w:rPr>
          <w:rFonts w:cstheme="minorHAnsi"/>
        </w:rPr>
        <w:t>should</w:t>
      </w:r>
      <w:r w:rsidR="001967AB" w:rsidRPr="004952DF">
        <w:rPr>
          <w:rFonts w:cstheme="minorHAnsi"/>
        </w:rPr>
        <w:t xml:space="preserve"> comple</w:t>
      </w:r>
      <w:r w:rsidR="001967AB">
        <w:rPr>
          <w:rFonts w:cstheme="minorHAnsi"/>
        </w:rPr>
        <w:t xml:space="preserve">te </w:t>
      </w:r>
      <w:r w:rsidR="001967AB" w:rsidRPr="004952DF">
        <w:rPr>
          <w:rFonts w:cstheme="minorHAnsi"/>
        </w:rPr>
        <w:t>this form</w:t>
      </w:r>
      <w:r w:rsidR="0033611D">
        <w:rPr>
          <w:rFonts w:cstheme="minorHAnsi"/>
        </w:rPr>
        <w:t xml:space="preserve"> and submit it to NCDIT for approval through the NC eProcurement Sourcing Tool</w:t>
      </w:r>
      <w:r w:rsidR="00394B3D">
        <w:rPr>
          <w:rFonts w:cstheme="minorHAnsi"/>
        </w:rPr>
        <w:t xml:space="preserve"> for active IT solicitations and through the NC eProcurement Contracts Tool for active IT contract amendments or renewals. If this Standards Exception Request is </w:t>
      </w:r>
      <w:r w:rsidR="00394B3D">
        <w:rPr>
          <w:rFonts w:cstheme="minorHAnsi"/>
          <w:u w:val="single"/>
        </w:rPr>
        <w:t>not</w:t>
      </w:r>
      <w:r w:rsidR="00394B3D">
        <w:rPr>
          <w:rFonts w:cstheme="minorHAnsi"/>
        </w:rPr>
        <w:t xml:space="preserve"> related to an active IT procurement in the Sourcing Tool or an active IT contract amendment or renewal in the Contracts Tool,</w:t>
      </w:r>
      <w:r w:rsidR="0033611D">
        <w:rPr>
          <w:rFonts w:cstheme="minorHAnsi"/>
        </w:rPr>
        <w:t xml:space="preserve"> State Agencies may email the completed form and supporting documentation to</w:t>
      </w:r>
      <w:r w:rsidR="0033611D">
        <w:t xml:space="preserve"> </w:t>
      </w:r>
      <w:hyperlink r:id="rId11" w:history="1">
        <w:r w:rsidR="0033611D" w:rsidRPr="00940BBD">
          <w:rPr>
            <w:rStyle w:val="Hyperlink"/>
          </w:rPr>
          <w:t>dit.exceptions@nc.gov</w:t>
        </w:r>
      </w:hyperlink>
      <w:r w:rsidR="00B77388">
        <w:t>.</w:t>
      </w:r>
      <w:r w:rsidR="0033611D">
        <w:t xml:space="preserve"> </w:t>
      </w:r>
      <w:r w:rsidR="0033611D">
        <w:rPr>
          <w:rFonts w:cstheme="minorHAnsi"/>
        </w:rPr>
        <w:t>NCDIT will enter the request into the Sourcing Tool on the State Agency’s behalf</w:t>
      </w:r>
      <w:r w:rsidR="001967AB">
        <w:rPr>
          <w:rFonts w:cstheme="minorHAnsi"/>
          <w:b/>
          <w:bCs/>
        </w:rPr>
        <w:t xml:space="preserve">. </w:t>
      </w:r>
      <w:r w:rsidR="001967AB">
        <w:rPr>
          <w:rFonts w:cstheme="minorHAnsi"/>
        </w:rPr>
        <w:t>More detailed information about the Standards Exception Request process can be found at the end of this Form</w:t>
      </w:r>
      <w:r w:rsidRPr="00FF0C39">
        <w:rPr>
          <w:rFonts w:cstheme="minorHAnsi"/>
        </w:rPr>
        <w:t>.</w:t>
      </w:r>
      <w:r w:rsidR="007210EE" w:rsidRPr="00FF0C39">
        <w:rPr>
          <w:rFonts w:cstheme="minorHAnsi"/>
        </w:rPr>
        <w:t xml:space="preserve">  </w:t>
      </w:r>
      <w:r w:rsidR="007210EE" w:rsidRPr="00FF0C39">
        <w:rPr>
          <w:rFonts w:cstheme="minorHAnsi"/>
          <w:highlight w:val="yellow"/>
        </w:rPr>
        <w:t>Note submission of this form isn’t required if hosted on a DIT managed platform.</w:t>
      </w:r>
    </w:p>
    <w:tbl>
      <w:tblPr>
        <w:tblStyle w:val="TableGrid"/>
        <w:tblW w:w="10075" w:type="dxa"/>
        <w:jc w:val="center"/>
        <w:tblLook w:val="04A0" w:firstRow="1" w:lastRow="0" w:firstColumn="1" w:lastColumn="0" w:noHBand="0" w:noVBand="1"/>
      </w:tblPr>
      <w:tblGrid>
        <w:gridCol w:w="4315"/>
        <w:gridCol w:w="5760"/>
      </w:tblGrid>
      <w:tr w:rsidR="004411FA" w:rsidRPr="008B663D" w14:paraId="4F79EB0B" w14:textId="77777777" w:rsidTr="2D0CE974">
        <w:trPr>
          <w:cantSplit/>
          <w:jc w:val="center"/>
        </w:trPr>
        <w:tc>
          <w:tcPr>
            <w:tcW w:w="10075" w:type="dxa"/>
            <w:gridSpan w:val="2"/>
            <w:shd w:val="clear" w:color="auto" w:fill="B4C6E7" w:themeFill="accent1" w:themeFillTint="66"/>
          </w:tcPr>
          <w:bookmarkEnd w:id="0"/>
          <w:bookmarkEnd w:id="1"/>
          <w:p w14:paraId="0CAC77BB" w14:textId="77777777" w:rsidR="004411FA" w:rsidRPr="00274E7A" w:rsidRDefault="004411FA" w:rsidP="004411FA">
            <w:pPr>
              <w:rPr>
                <w:rFonts w:cstheme="minorHAnsi"/>
                <w:b/>
                <w:bCs/>
                <w:sz w:val="20"/>
                <w:szCs w:val="20"/>
              </w:rPr>
            </w:pPr>
            <w:r w:rsidRPr="00274E7A">
              <w:rPr>
                <w:rFonts w:cstheme="minorHAnsi"/>
                <w:b/>
                <w:bCs/>
                <w:sz w:val="20"/>
                <w:szCs w:val="20"/>
              </w:rPr>
              <w:t>Summary</w:t>
            </w:r>
          </w:p>
        </w:tc>
      </w:tr>
      <w:tr w:rsidR="004411FA" w:rsidRPr="008B663D" w14:paraId="6F2FAB0E" w14:textId="77777777" w:rsidTr="2D0CE974">
        <w:trPr>
          <w:cantSplit/>
          <w:jc w:val="center"/>
        </w:trPr>
        <w:tc>
          <w:tcPr>
            <w:tcW w:w="4315" w:type="dxa"/>
          </w:tcPr>
          <w:p w14:paraId="133AE1FC" w14:textId="4E82CE72" w:rsidR="004411FA" w:rsidRPr="008B663D" w:rsidRDefault="004411FA" w:rsidP="004411FA">
            <w:pPr>
              <w:rPr>
                <w:rFonts w:cstheme="minorHAnsi"/>
                <w:sz w:val="20"/>
                <w:szCs w:val="20"/>
              </w:rPr>
            </w:pPr>
            <w:r>
              <w:rPr>
                <w:rFonts w:cstheme="minorHAnsi"/>
                <w:sz w:val="20"/>
                <w:szCs w:val="20"/>
              </w:rPr>
              <w:t>Description</w:t>
            </w:r>
            <w:r w:rsidR="0079083A">
              <w:rPr>
                <w:rFonts w:cstheme="minorHAnsi"/>
                <w:sz w:val="20"/>
                <w:szCs w:val="20"/>
              </w:rPr>
              <w:t>:</w:t>
            </w:r>
          </w:p>
        </w:tc>
        <w:tc>
          <w:tcPr>
            <w:tcW w:w="5760" w:type="dxa"/>
            <w:shd w:val="clear" w:color="auto" w:fill="FFF2CC" w:themeFill="accent4" w:themeFillTint="33"/>
          </w:tcPr>
          <w:sdt>
            <w:sdtPr>
              <w:rPr>
                <w:sz w:val="20"/>
                <w:szCs w:val="20"/>
              </w:rPr>
              <w:id w:val="-1173333088"/>
              <w:placeholder>
                <w:docPart w:val="DefaultPlaceholder_-1854013440"/>
              </w:placeholder>
              <w:showingPlcHdr/>
            </w:sdtPr>
            <w:sdtEndPr/>
            <w:sdtContent>
              <w:p w14:paraId="7151EE4B" w14:textId="651FC3F0" w:rsidR="004411FA" w:rsidRPr="008B663D" w:rsidRDefault="006F0DAA" w:rsidP="004411FA">
                <w:pPr>
                  <w:rPr>
                    <w:rFonts w:cstheme="minorHAnsi"/>
                    <w:sz w:val="20"/>
                    <w:szCs w:val="20"/>
                  </w:rPr>
                </w:pPr>
                <w:r w:rsidRPr="008F7D41">
                  <w:rPr>
                    <w:rStyle w:val="PlaceholderText"/>
                  </w:rPr>
                  <w:t>Click or tap here to enter text.</w:t>
                </w:r>
              </w:p>
            </w:sdtContent>
          </w:sdt>
        </w:tc>
      </w:tr>
      <w:tr w:rsidR="004411FA" w:rsidRPr="008B663D" w14:paraId="128D955B" w14:textId="77777777" w:rsidTr="2D0CE974">
        <w:trPr>
          <w:cantSplit/>
          <w:jc w:val="center"/>
        </w:trPr>
        <w:tc>
          <w:tcPr>
            <w:tcW w:w="4315" w:type="dxa"/>
          </w:tcPr>
          <w:p w14:paraId="12C22303" w14:textId="65F287F2" w:rsidR="004411FA" w:rsidRPr="008B663D" w:rsidRDefault="006F0DAA" w:rsidP="004411FA">
            <w:pPr>
              <w:rPr>
                <w:rFonts w:cstheme="minorHAnsi"/>
                <w:sz w:val="20"/>
                <w:szCs w:val="20"/>
              </w:rPr>
            </w:pPr>
            <w:r>
              <w:rPr>
                <w:rFonts w:cstheme="minorHAnsi"/>
                <w:sz w:val="20"/>
                <w:szCs w:val="20"/>
              </w:rPr>
              <w:t xml:space="preserve">Standards Exception </w:t>
            </w:r>
            <w:r w:rsidR="004411FA">
              <w:rPr>
                <w:rFonts w:cstheme="minorHAnsi"/>
                <w:sz w:val="20"/>
                <w:szCs w:val="20"/>
              </w:rPr>
              <w:t>Category:</w:t>
            </w:r>
          </w:p>
        </w:tc>
        <w:tc>
          <w:tcPr>
            <w:tcW w:w="5760" w:type="dxa"/>
            <w:shd w:val="clear" w:color="auto" w:fill="FFF2CC" w:themeFill="accent4" w:themeFillTint="33"/>
          </w:tcPr>
          <w:p w14:paraId="3CC5E55C" w14:textId="31366541" w:rsidR="004411FA" w:rsidRPr="00B015EC" w:rsidRDefault="003F0A4F" w:rsidP="004411FA">
            <w:pPr>
              <w:rPr>
                <w:rFonts w:cstheme="minorHAnsi"/>
                <w:sz w:val="20"/>
                <w:szCs w:val="20"/>
              </w:rPr>
            </w:pPr>
            <w:sdt>
              <w:sdtPr>
                <w:rPr>
                  <w:rFonts w:cstheme="minorHAnsi"/>
                  <w:sz w:val="20"/>
                  <w:szCs w:val="20"/>
                </w:rPr>
                <w:id w:val="635685724"/>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4411FA" w:rsidRPr="00B015EC">
              <w:rPr>
                <w:rFonts w:cstheme="minorHAnsi"/>
                <w:sz w:val="20"/>
                <w:szCs w:val="20"/>
              </w:rPr>
              <w:t>Hosting</w:t>
            </w:r>
          </w:p>
          <w:p w14:paraId="0EFCC7E7" w14:textId="4571F9CA" w:rsidR="004411FA" w:rsidRPr="008B663D" w:rsidRDefault="003F0A4F" w:rsidP="004411FA">
            <w:pPr>
              <w:rPr>
                <w:rFonts w:cstheme="minorHAnsi"/>
                <w:sz w:val="20"/>
                <w:szCs w:val="20"/>
              </w:rPr>
            </w:pPr>
            <w:sdt>
              <w:sdtPr>
                <w:rPr>
                  <w:rFonts w:cstheme="minorHAnsi"/>
                  <w:sz w:val="20"/>
                  <w:szCs w:val="20"/>
                </w:rPr>
                <w:id w:val="-1160375418"/>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4411FA" w:rsidRPr="00B015EC">
              <w:rPr>
                <w:rFonts w:cstheme="minorHAnsi"/>
                <w:sz w:val="20"/>
                <w:szCs w:val="20"/>
              </w:rPr>
              <w:t>Other</w:t>
            </w:r>
            <w:r w:rsidR="004E66E4">
              <w:rPr>
                <w:rFonts w:cstheme="minorHAnsi"/>
                <w:sz w:val="20"/>
                <w:szCs w:val="20"/>
              </w:rPr>
              <w:t xml:space="preserve"> IT Standard</w:t>
            </w:r>
            <w:r w:rsidR="00436E9C">
              <w:rPr>
                <w:rFonts w:cstheme="minorHAnsi"/>
                <w:sz w:val="20"/>
                <w:szCs w:val="20"/>
              </w:rPr>
              <w:t xml:space="preserve">: </w:t>
            </w:r>
            <w:sdt>
              <w:sdtPr>
                <w:rPr>
                  <w:rFonts w:cstheme="minorHAnsi"/>
                  <w:sz w:val="20"/>
                  <w:szCs w:val="20"/>
                </w:rPr>
                <w:id w:val="-828212120"/>
                <w:placeholder>
                  <w:docPart w:val="DefaultPlaceholder_-1854013440"/>
                </w:placeholder>
                <w:showingPlcHdr/>
              </w:sdtPr>
              <w:sdtEndPr/>
              <w:sdtContent>
                <w:r w:rsidR="00436E9C" w:rsidRPr="008F7D41">
                  <w:rPr>
                    <w:rStyle w:val="PlaceholderText"/>
                  </w:rPr>
                  <w:t>Click or tap here to enter text.</w:t>
                </w:r>
              </w:sdtContent>
            </w:sdt>
          </w:p>
        </w:tc>
      </w:tr>
      <w:tr w:rsidR="0079083A" w:rsidRPr="008B663D" w14:paraId="2B8847B3" w14:textId="77777777" w:rsidTr="2D0CE974">
        <w:trPr>
          <w:cantSplit/>
          <w:jc w:val="center"/>
        </w:trPr>
        <w:tc>
          <w:tcPr>
            <w:tcW w:w="4315" w:type="dxa"/>
          </w:tcPr>
          <w:p w14:paraId="0A1C8A80" w14:textId="1BC952DC" w:rsidR="0079083A" w:rsidRDefault="0079083A" w:rsidP="004411FA">
            <w:pPr>
              <w:rPr>
                <w:rFonts w:cstheme="minorHAnsi"/>
                <w:sz w:val="20"/>
                <w:szCs w:val="20"/>
              </w:rPr>
            </w:pPr>
            <w:r>
              <w:rPr>
                <w:rFonts w:cstheme="minorHAnsi"/>
                <w:sz w:val="20"/>
                <w:szCs w:val="20"/>
              </w:rPr>
              <w:t>Hosting Location:</w:t>
            </w:r>
          </w:p>
        </w:tc>
        <w:tc>
          <w:tcPr>
            <w:tcW w:w="5760" w:type="dxa"/>
            <w:shd w:val="clear" w:color="auto" w:fill="FFF2CC" w:themeFill="accent4" w:themeFillTint="33"/>
          </w:tcPr>
          <w:p w14:paraId="5E29523C" w14:textId="16D81B9F" w:rsidR="0079083A" w:rsidRDefault="003F0A4F" w:rsidP="0079083A">
            <w:pPr>
              <w:rPr>
                <w:rFonts w:cstheme="minorHAnsi"/>
                <w:sz w:val="20"/>
                <w:szCs w:val="20"/>
              </w:rPr>
            </w:pPr>
            <w:sdt>
              <w:sdtPr>
                <w:rPr>
                  <w:rFonts w:cstheme="minorHAnsi"/>
                  <w:sz w:val="20"/>
                  <w:szCs w:val="20"/>
                </w:rPr>
                <w:id w:val="680162743"/>
                <w14:checkbox>
                  <w14:checked w14:val="0"/>
                  <w14:checkedState w14:val="2612" w14:font="MS Gothic"/>
                  <w14:uncheckedState w14:val="2610" w14:font="MS Gothic"/>
                </w14:checkbox>
              </w:sdtPr>
              <w:sdtEndPr/>
              <w:sdtContent>
                <w:r w:rsidR="006F0DAA">
                  <w:rPr>
                    <w:rFonts w:ascii="MS Gothic" w:eastAsia="MS Gothic" w:hAnsi="MS Gothic" w:cstheme="minorHAnsi" w:hint="eastAsia"/>
                    <w:sz w:val="20"/>
                    <w:szCs w:val="20"/>
                  </w:rPr>
                  <w:t>☐</w:t>
                </w:r>
              </w:sdtContent>
            </w:sdt>
            <w:r w:rsidR="006F0DAA">
              <w:rPr>
                <w:rFonts w:cstheme="minorHAnsi"/>
                <w:sz w:val="20"/>
                <w:szCs w:val="20"/>
              </w:rPr>
              <w:t xml:space="preserve"> </w:t>
            </w:r>
            <w:r w:rsidR="0079083A">
              <w:rPr>
                <w:rFonts w:cstheme="minorHAnsi"/>
                <w:sz w:val="20"/>
                <w:szCs w:val="20"/>
              </w:rPr>
              <w:t>Vendor</w:t>
            </w:r>
          </w:p>
          <w:p w14:paraId="0C515F74" w14:textId="1A565858" w:rsidR="0079083A" w:rsidRPr="00B015EC" w:rsidRDefault="003F0A4F" w:rsidP="135C9682">
            <w:pPr>
              <w:rPr>
                <w:sz w:val="20"/>
                <w:szCs w:val="20"/>
              </w:rPr>
            </w:pPr>
            <w:sdt>
              <w:sdtPr>
                <w:rPr>
                  <w:sz w:val="20"/>
                  <w:szCs w:val="20"/>
                </w:rPr>
                <w:id w:val="9581117"/>
                <w14:checkbox>
                  <w14:checked w14:val="0"/>
                  <w14:checkedState w14:val="2612" w14:font="MS Gothic"/>
                  <w14:uncheckedState w14:val="2610" w14:font="MS Gothic"/>
                </w14:checkbox>
              </w:sdtPr>
              <w:sdtEndPr/>
              <w:sdtContent>
                <w:r w:rsidR="006F0DAA" w:rsidRPr="135C9682">
                  <w:rPr>
                    <w:rFonts w:ascii="MS Gothic" w:eastAsia="MS Gothic" w:hAnsi="MS Gothic"/>
                    <w:sz w:val="20"/>
                    <w:szCs w:val="20"/>
                  </w:rPr>
                  <w:t>☐</w:t>
                </w:r>
              </w:sdtContent>
            </w:sdt>
            <w:r w:rsidR="006F0DAA" w:rsidRPr="135C9682">
              <w:rPr>
                <w:sz w:val="20"/>
                <w:szCs w:val="20"/>
              </w:rPr>
              <w:t xml:space="preserve"> </w:t>
            </w:r>
            <w:r w:rsidR="00012570" w:rsidRPr="135C9682">
              <w:rPr>
                <w:sz w:val="20"/>
                <w:szCs w:val="20"/>
              </w:rPr>
              <w:t>Agency</w:t>
            </w:r>
          </w:p>
          <w:p w14:paraId="03FA11C4" w14:textId="1663F433" w:rsidR="0079083A" w:rsidRPr="00B015EC" w:rsidRDefault="003F0A4F" w:rsidP="0079083A">
            <w:pPr>
              <w:rPr>
                <w:rFonts w:cstheme="minorHAnsi"/>
                <w:sz w:val="20"/>
                <w:szCs w:val="20"/>
              </w:rPr>
            </w:pPr>
            <w:sdt>
              <w:sdtPr>
                <w:rPr>
                  <w:rFonts w:cstheme="minorHAnsi"/>
                  <w:sz w:val="20"/>
                  <w:szCs w:val="20"/>
                </w:rPr>
                <w:id w:val="-2101555812"/>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proofErr w:type="gramStart"/>
            <w:r w:rsidR="0079083A" w:rsidRPr="00B015EC">
              <w:rPr>
                <w:rFonts w:cstheme="minorHAnsi"/>
                <w:sz w:val="20"/>
                <w:szCs w:val="20"/>
              </w:rPr>
              <w:t>Other</w:t>
            </w:r>
            <w:proofErr w:type="gramEnd"/>
            <w:r w:rsidR="00B71A16">
              <w:rPr>
                <w:rFonts w:cstheme="minorHAnsi"/>
                <w:sz w:val="20"/>
                <w:szCs w:val="20"/>
              </w:rPr>
              <w:t xml:space="preserve"> 3</w:t>
            </w:r>
            <w:r w:rsidR="00B71A16" w:rsidRPr="00FF0C39">
              <w:rPr>
                <w:rFonts w:cstheme="minorHAnsi"/>
                <w:sz w:val="20"/>
                <w:szCs w:val="20"/>
                <w:vertAlign w:val="superscript"/>
              </w:rPr>
              <w:t>rd</w:t>
            </w:r>
            <w:r w:rsidR="00B71A16">
              <w:rPr>
                <w:rFonts w:cstheme="minorHAnsi"/>
                <w:sz w:val="20"/>
                <w:szCs w:val="20"/>
              </w:rPr>
              <w:t xml:space="preserve"> Party Location</w:t>
            </w:r>
            <w:r w:rsidR="0079083A">
              <w:rPr>
                <w:rFonts w:cstheme="minorHAnsi"/>
                <w:sz w:val="20"/>
                <w:szCs w:val="20"/>
              </w:rPr>
              <w:t xml:space="preserve">: </w:t>
            </w:r>
            <w:sdt>
              <w:sdtPr>
                <w:rPr>
                  <w:rFonts w:cstheme="minorHAnsi"/>
                  <w:sz w:val="20"/>
                  <w:szCs w:val="20"/>
                </w:rPr>
                <w:id w:val="496311927"/>
                <w:placeholder>
                  <w:docPart w:val="DefaultPlaceholder_-1854013440"/>
                </w:placeholder>
                <w:showingPlcHdr/>
              </w:sdtPr>
              <w:sdtEndPr/>
              <w:sdtContent>
                <w:r w:rsidR="0023400B" w:rsidRPr="008F7D41">
                  <w:rPr>
                    <w:rStyle w:val="PlaceholderText"/>
                  </w:rPr>
                  <w:t>Click or tap here to enter text.</w:t>
                </w:r>
              </w:sdtContent>
            </w:sdt>
          </w:p>
        </w:tc>
      </w:tr>
      <w:tr w:rsidR="0023400B" w:rsidRPr="008B663D" w14:paraId="4259BE83" w14:textId="77777777" w:rsidTr="2D0CE974">
        <w:trPr>
          <w:cantSplit/>
          <w:jc w:val="center"/>
        </w:trPr>
        <w:tc>
          <w:tcPr>
            <w:tcW w:w="4315" w:type="dxa"/>
          </w:tcPr>
          <w:p w14:paraId="5CA76C85" w14:textId="310F259C" w:rsidR="0023400B" w:rsidRPr="008B663D" w:rsidRDefault="0023400B" w:rsidP="0023400B">
            <w:pPr>
              <w:rPr>
                <w:rFonts w:cstheme="minorHAnsi"/>
                <w:sz w:val="20"/>
                <w:szCs w:val="20"/>
              </w:rPr>
            </w:pPr>
            <w:r>
              <w:rPr>
                <w:rFonts w:cstheme="minorHAnsi"/>
                <w:sz w:val="20"/>
                <w:szCs w:val="20"/>
              </w:rPr>
              <w:t>Is this an IT Project?</w:t>
            </w:r>
          </w:p>
        </w:tc>
        <w:tc>
          <w:tcPr>
            <w:tcW w:w="5760" w:type="dxa"/>
            <w:shd w:val="clear" w:color="auto" w:fill="FFF2CC" w:themeFill="accent4" w:themeFillTint="33"/>
          </w:tcPr>
          <w:p w14:paraId="1DFB0774" w14:textId="22C7B88B" w:rsidR="0023400B" w:rsidRPr="008B663D" w:rsidRDefault="003F0A4F" w:rsidP="0023400B">
            <w:pPr>
              <w:jc w:val="both"/>
              <w:rPr>
                <w:rFonts w:cstheme="minorHAnsi"/>
                <w:sz w:val="20"/>
                <w:szCs w:val="20"/>
              </w:rPr>
            </w:pPr>
            <w:sdt>
              <w:sdtPr>
                <w:rPr>
                  <w:rFonts w:cstheme="minorHAnsi"/>
                  <w:sz w:val="20"/>
                  <w:szCs w:val="20"/>
                </w:rPr>
                <w:id w:val="1989665407"/>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No</w:t>
            </w:r>
          </w:p>
        </w:tc>
      </w:tr>
      <w:tr w:rsidR="00296585" w:rsidRPr="008B663D" w14:paraId="07FCAF33" w14:textId="77777777" w:rsidTr="2D0CE974">
        <w:trPr>
          <w:cantSplit/>
          <w:jc w:val="center"/>
        </w:trPr>
        <w:tc>
          <w:tcPr>
            <w:tcW w:w="4315" w:type="dxa"/>
          </w:tcPr>
          <w:p w14:paraId="440C57D3" w14:textId="31EAC257" w:rsidR="00296585" w:rsidRDefault="7F362639" w:rsidP="2D0CE974">
            <w:pPr>
              <w:rPr>
                <w:sz w:val="20"/>
                <w:szCs w:val="20"/>
              </w:rPr>
            </w:pPr>
            <w:r w:rsidRPr="2D0CE974">
              <w:rPr>
                <w:sz w:val="20"/>
                <w:szCs w:val="20"/>
              </w:rPr>
              <w:t xml:space="preserve">If an IT Project, enter IT Project Name as it </w:t>
            </w:r>
            <w:r w:rsidRPr="2D0CE974">
              <w:rPr>
                <w:sz w:val="20"/>
                <w:szCs w:val="20"/>
                <w:u w:val="single"/>
              </w:rPr>
              <w:t>exactly</w:t>
            </w:r>
            <w:r w:rsidRPr="2D0CE974">
              <w:rPr>
                <w:sz w:val="20"/>
                <w:szCs w:val="20"/>
              </w:rPr>
              <w:t xml:space="preserve"> appears in </w:t>
            </w:r>
            <w:r w:rsidR="4955838E" w:rsidRPr="00FF0C39">
              <w:rPr>
                <w:sz w:val="20"/>
                <w:szCs w:val="20"/>
                <w:highlight w:val="yellow"/>
              </w:rPr>
              <w:t>the Project</w:t>
            </w:r>
            <w:r w:rsidR="001F2097" w:rsidRPr="00FF0C39">
              <w:rPr>
                <w:sz w:val="20"/>
                <w:szCs w:val="20"/>
                <w:highlight w:val="yellow"/>
              </w:rPr>
              <w:t xml:space="preserve"> Management</w:t>
            </w:r>
            <w:r w:rsidR="4955838E" w:rsidRPr="00FF0C39">
              <w:rPr>
                <w:sz w:val="20"/>
                <w:szCs w:val="20"/>
                <w:highlight w:val="yellow"/>
              </w:rPr>
              <w:t xml:space="preserve"> Tool</w:t>
            </w:r>
            <w:r w:rsidR="00601157" w:rsidRPr="00FF0C39">
              <w:rPr>
                <w:sz w:val="20"/>
                <w:szCs w:val="20"/>
                <w:highlight w:val="yellow"/>
              </w:rPr>
              <w:t xml:space="preserve"> (e.g. Touchdown)</w:t>
            </w:r>
            <w:r w:rsidR="4955838E" w:rsidRPr="00FF0C39">
              <w:rPr>
                <w:sz w:val="20"/>
                <w:szCs w:val="20"/>
                <w:highlight w:val="yellow"/>
              </w:rPr>
              <w:t>.</w:t>
            </w:r>
          </w:p>
        </w:tc>
        <w:tc>
          <w:tcPr>
            <w:tcW w:w="5760" w:type="dxa"/>
            <w:shd w:val="clear" w:color="auto" w:fill="FFF2CC" w:themeFill="accent4" w:themeFillTint="33"/>
          </w:tcPr>
          <w:p w14:paraId="28921A03" w14:textId="1DCB5D43" w:rsidR="00296585" w:rsidRDefault="4955838E" w:rsidP="2D0CE974">
            <w:pPr>
              <w:jc w:val="both"/>
              <w:rPr>
                <w:rFonts w:ascii="Calibri" w:eastAsia="Calibri" w:hAnsi="Calibri" w:cs="Calibri"/>
              </w:rPr>
            </w:pPr>
            <w:r w:rsidRPr="00FF0C39">
              <w:rPr>
                <w:rFonts w:ascii="Calibri" w:eastAsia="Calibri" w:hAnsi="Calibri" w:cs="Calibri"/>
                <w:color w:val="808080" w:themeColor="background1" w:themeShade="80"/>
                <w:highlight w:val="yellow"/>
              </w:rPr>
              <w:t>Click or tap here to enter text.</w:t>
            </w:r>
          </w:p>
        </w:tc>
      </w:tr>
      <w:tr w:rsidR="004411FA" w:rsidRPr="008B663D" w14:paraId="1593CF98" w14:textId="77777777" w:rsidTr="2D0CE974">
        <w:trPr>
          <w:cantSplit/>
          <w:jc w:val="center"/>
        </w:trPr>
        <w:tc>
          <w:tcPr>
            <w:tcW w:w="4315" w:type="dxa"/>
          </w:tcPr>
          <w:p w14:paraId="07EE8B79" w14:textId="77777777" w:rsidR="004411FA" w:rsidRDefault="004411FA" w:rsidP="004411FA">
            <w:pPr>
              <w:rPr>
                <w:rFonts w:cstheme="minorHAnsi"/>
                <w:sz w:val="20"/>
                <w:szCs w:val="20"/>
              </w:rPr>
            </w:pPr>
            <w:r>
              <w:rPr>
                <w:rFonts w:cstheme="minorHAnsi"/>
                <w:sz w:val="20"/>
                <w:szCs w:val="20"/>
              </w:rPr>
              <w:t>Estimated Cost:</w:t>
            </w:r>
          </w:p>
        </w:tc>
        <w:tc>
          <w:tcPr>
            <w:tcW w:w="5760" w:type="dxa"/>
            <w:shd w:val="clear" w:color="auto" w:fill="FFF2CC" w:themeFill="accent4" w:themeFillTint="33"/>
          </w:tcPr>
          <w:p w14:paraId="6569594D" w14:textId="1FB8AE49" w:rsidR="004411FA" w:rsidRDefault="004411FA" w:rsidP="004411FA">
            <w:pPr>
              <w:jc w:val="both"/>
              <w:rPr>
                <w:rFonts w:cstheme="minorHAnsi"/>
                <w:sz w:val="20"/>
                <w:szCs w:val="20"/>
              </w:rPr>
            </w:pPr>
            <w:r>
              <w:rPr>
                <w:rFonts w:cstheme="minorHAnsi"/>
                <w:sz w:val="20"/>
                <w:szCs w:val="20"/>
              </w:rPr>
              <w:t>$</w:t>
            </w:r>
            <w:sdt>
              <w:sdtPr>
                <w:rPr>
                  <w:rFonts w:cstheme="minorHAnsi"/>
                  <w:sz w:val="20"/>
                  <w:szCs w:val="20"/>
                </w:rPr>
                <w:id w:val="1051886692"/>
                <w:placeholder>
                  <w:docPart w:val="DefaultPlaceholder_-1854013440"/>
                </w:placeholder>
                <w:showingPlcHdr/>
              </w:sdtPr>
              <w:sdtEndPr/>
              <w:sdtContent>
                <w:r w:rsidR="0023400B" w:rsidRPr="008F7D41">
                  <w:rPr>
                    <w:rStyle w:val="PlaceholderText"/>
                  </w:rPr>
                  <w:t>Click or tap here to enter text.</w:t>
                </w:r>
              </w:sdtContent>
            </w:sdt>
          </w:p>
        </w:tc>
      </w:tr>
      <w:tr w:rsidR="002007B3" w:rsidRPr="008B663D" w14:paraId="3C3D3193" w14:textId="77777777" w:rsidTr="2D0CE974">
        <w:trPr>
          <w:cantSplit/>
          <w:jc w:val="center"/>
        </w:trPr>
        <w:tc>
          <w:tcPr>
            <w:tcW w:w="4315" w:type="dxa"/>
          </w:tcPr>
          <w:p w14:paraId="276A24BD" w14:textId="491D74D6" w:rsidR="002007B3" w:rsidRDefault="3B198AAB" w:rsidP="135C9682">
            <w:pPr>
              <w:rPr>
                <w:sz w:val="20"/>
                <w:szCs w:val="20"/>
              </w:rPr>
            </w:pPr>
            <w:r w:rsidRPr="135C9682">
              <w:rPr>
                <w:sz w:val="20"/>
                <w:szCs w:val="20"/>
              </w:rPr>
              <w:t xml:space="preserve">Privacy Threshold Analysis </w:t>
            </w:r>
            <w:r w:rsidR="002007B3" w:rsidRPr="135C9682">
              <w:rPr>
                <w:sz w:val="20"/>
                <w:szCs w:val="20"/>
              </w:rPr>
              <w:t>(PTA) Number</w:t>
            </w:r>
            <w:r w:rsidR="001B44CE">
              <w:rPr>
                <w:sz w:val="20"/>
                <w:szCs w:val="20"/>
              </w:rPr>
              <w:t xml:space="preserve"> and Data </w:t>
            </w:r>
            <w:r w:rsidR="00CB4A59" w:rsidRPr="135C9682">
              <w:rPr>
                <w:sz w:val="20"/>
                <w:szCs w:val="20"/>
              </w:rPr>
              <w:t>Sensitivity Level</w:t>
            </w:r>
            <w:r w:rsidRPr="135C9682">
              <w:rPr>
                <w:sz w:val="20"/>
                <w:szCs w:val="20"/>
              </w:rPr>
              <w:t>:</w:t>
            </w:r>
          </w:p>
        </w:tc>
        <w:sdt>
          <w:sdtPr>
            <w:rPr>
              <w:sz w:val="20"/>
              <w:szCs w:val="20"/>
            </w:rPr>
            <w:id w:val="-931893513"/>
            <w:placeholder>
              <w:docPart w:val="DefaultPlaceholder_-1854013440"/>
            </w:placeholder>
            <w:showingPlcHdr/>
          </w:sdtPr>
          <w:sdtEndPr/>
          <w:sdtContent>
            <w:tc>
              <w:tcPr>
                <w:tcW w:w="5760" w:type="dxa"/>
                <w:shd w:val="clear" w:color="auto" w:fill="FFF2CC" w:themeFill="accent4" w:themeFillTint="33"/>
              </w:tcPr>
              <w:p w14:paraId="2E1023E1" w14:textId="30D5CD42" w:rsidR="002007B3" w:rsidRDefault="002007B3" w:rsidP="004411FA">
                <w:pPr>
                  <w:jc w:val="both"/>
                  <w:rPr>
                    <w:rFonts w:cstheme="minorHAnsi"/>
                    <w:sz w:val="20"/>
                    <w:szCs w:val="20"/>
                  </w:rPr>
                </w:pPr>
                <w:r w:rsidRPr="008F7D41">
                  <w:rPr>
                    <w:rStyle w:val="PlaceholderText"/>
                  </w:rPr>
                  <w:t>Click or tap here to enter text.</w:t>
                </w:r>
              </w:p>
            </w:tc>
          </w:sdtContent>
        </w:sdt>
      </w:tr>
      <w:tr w:rsidR="004411FA" w:rsidRPr="008B663D" w14:paraId="3D0FF6F3" w14:textId="77777777" w:rsidTr="2D0CE974">
        <w:trPr>
          <w:cantSplit/>
          <w:jc w:val="center"/>
        </w:trPr>
        <w:tc>
          <w:tcPr>
            <w:tcW w:w="10075" w:type="dxa"/>
            <w:gridSpan w:val="2"/>
            <w:shd w:val="clear" w:color="auto" w:fill="B4C6E7" w:themeFill="accent1" w:themeFillTint="66"/>
          </w:tcPr>
          <w:p w14:paraId="628FADEB" w14:textId="77777777" w:rsidR="004411FA" w:rsidRPr="00127134" w:rsidRDefault="004411FA" w:rsidP="004411FA">
            <w:pPr>
              <w:jc w:val="both"/>
              <w:rPr>
                <w:rFonts w:cstheme="minorHAnsi"/>
                <w:b/>
                <w:bCs/>
                <w:sz w:val="20"/>
                <w:szCs w:val="20"/>
              </w:rPr>
            </w:pPr>
            <w:r w:rsidRPr="00127134">
              <w:rPr>
                <w:rFonts w:cstheme="minorHAnsi"/>
                <w:b/>
                <w:bCs/>
                <w:sz w:val="20"/>
                <w:szCs w:val="20"/>
              </w:rPr>
              <w:t>Attachments</w:t>
            </w:r>
          </w:p>
        </w:tc>
      </w:tr>
      <w:tr w:rsidR="004411FA" w:rsidRPr="008B663D" w14:paraId="028261C8" w14:textId="77777777" w:rsidTr="2D0CE974">
        <w:trPr>
          <w:cantSplit/>
          <w:jc w:val="center"/>
        </w:trPr>
        <w:tc>
          <w:tcPr>
            <w:tcW w:w="4315" w:type="dxa"/>
          </w:tcPr>
          <w:p w14:paraId="2881954E" w14:textId="1FEC6425" w:rsidR="004411FA" w:rsidRDefault="004411FA" w:rsidP="135C9682">
            <w:pPr>
              <w:rPr>
                <w:sz w:val="20"/>
                <w:szCs w:val="20"/>
              </w:rPr>
            </w:pPr>
            <w:r w:rsidRPr="135C9682">
              <w:rPr>
                <w:sz w:val="20"/>
                <w:szCs w:val="20"/>
              </w:rPr>
              <w:t xml:space="preserve">Attachment Type: </w:t>
            </w:r>
            <w:r w:rsidR="00AD5B4A">
              <w:rPr>
                <w:sz w:val="20"/>
                <w:szCs w:val="20"/>
              </w:rPr>
              <w:t>(Note a 3</w:t>
            </w:r>
            <w:r w:rsidR="00AD5B4A" w:rsidRPr="00FF0C39">
              <w:rPr>
                <w:sz w:val="20"/>
                <w:szCs w:val="20"/>
                <w:vertAlign w:val="superscript"/>
              </w:rPr>
              <w:t>rd</w:t>
            </w:r>
            <w:r w:rsidR="00AD5B4A">
              <w:rPr>
                <w:sz w:val="20"/>
                <w:szCs w:val="20"/>
              </w:rPr>
              <w:t xml:space="preserve"> party security assessment is required to be submitted for all hosted solutions with </w:t>
            </w:r>
            <w:r w:rsidR="00707BF6">
              <w:rPr>
                <w:sz w:val="20"/>
                <w:szCs w:val="20"/>
              </w:rPr>
              <w:t>sensitive data)</w:t>
            </w:r>
          </w:p>
        </w:tc>
        <w:tc>
          <w:tcPr>
            <w:tcW w:w="5760" w:type="dxa"/>
            <w:shd w:val="clear" w:color="auto" w:fill="FFF2CC" w:themeFill="accent4" w:themeFillTint="33"/>
          </w:tcPr>
          <w:p w14:paraId="5A027580" w14:textId="77777777" w:rsidR="0023400B" w:rsidRDefault="003F0A4F" w:rsidP="0023400B">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755051694"/>
                <w:placeholder>
                  <w:docPart w:val="FED069E96BBD4EF7B47B941691305A57"/>
                </w:placeholder>
                <w:showingPlcHdr/>
              </w:sdtPr>
              <w:sdtEndPr/>
              <w:sdtContent>
                <w:r w:rsidR="0023400B" w:rsidRPr="008B661B">
                  <w:rPr>
                    <w:rStyle w:val="PlaceholderText"/>
                  </w:rPr>
                  <w:t>Click or tap here to enter text.</w:t>
                </w:r>
              </w:sdtContent>
            </w:sdt>
          </w:p>
          <w:p w14:paraId="2B62A0A5" w14:textId="77777777" w:rsidR="0023400B" w:rsidRDefault="003F0A4F" w:rsidP="0023400B">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1461226842"/>
                <w:placeholder>
                  <w:docPart w:val="FC0624A61D6E48A2BD688E0E858CC7A7"/>
                </w:placeholder>
                <w:showingPlcHdr/>
              </w:sdtPr>
              <w:sdtEndPr/>
              <w:sdtContent>
                <w:r w:rsidR="0023400B" w:rsidRPr="008B661B">
                  <w:rPr>
                    <w:rStyle w:val="PlaceholderText"/>
                  </w:rPr>
                  <w:t>Click or tap here to enter text.</w:t>
                </w:r>
              </w:sdtContent>
            </w:sdt>
          </w:p>
          <w:p w14:paraId="53FFB1E4" w14:textId="77777777" w:rsidR="0023400B" w:rsidRDefault="003F0A4F" w:rsidP="0023400B">
            <w:pPr>
              <w:jc w:val="both"/>
              <w:rPr>
                <w:rFonts w:cstheme="minorHAnsi"/>
                <w:sz w:val="20"/>
                <w:szCs w:val="20"/>
              </w:rPr>
            </w:pPr>
            <w:sdt>
              <w:sdtPr>
                <w:rPr>
                  <w:rFonts w:cstheme="minorHAnsi"/>
                  <w:sz w:val="20"/>
                  <w:szCs w:val="20"/>
                </w:rPr>
                <w:id w:val="-321591853"/>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815923932"/>
                <w:placeholder>
                  <w:docPart w:val="D555DED8AE384A3798766DCA7315DECC"/>
                </w:placeholder>
                <w:showingPlcHdr/>
              </w:sdtPr>
              <w:sdtEndPr/>
              <w:sdtContent>
                <w:r w:rsidR="0023400B" w:rsidRPr="008B661B">
                  <w:rPr>
                    <w:rStyle w:val="PlaceholderText"/>
                  </w:rPr>
                  <w:t>Click or tap here to enter text.</w:t>
                </w:r>
              </w:sdtContent>
            </w:sdt>
          </w:p>
          <w:p w14:paraId="0FB3DF18" w14:textId="0C09F2F6" w:rsidR="004411FA" w:rsidRDefault="003F0A4F" w:rsidP="004411FA">
            <w:pPr>
              <w:jc w:val="both"/>
              <w:rPr>
                <w:rFonts w:cstheme="minorHAnsi"/>
                <w:sz w:val="20"/>
                <w:szCs w:val="20"/>
              </w:rPr>
            </w:pPr>
            <w:sdt>
              <w:sdtPr>
                <w:rPr>
                  <w:rFonts w:cstheme="minorHAnsi"/>
                  <w:sz w:val="20"/>
                  <w:szCs w:val="20"/>
                </w:rPr>
                <w:id w:val="23497719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sdt>
              <w:sdtPr>
                <w:rPr>
                  <w:rFonts w:cstheme="minorHAnsi"/>
                  <w:sz w:val="20"/>
                  <w:szCs w:val="20"/>
                </w:rPr>
                <w:id w:val="-2034645896"/>
                <w:placeholder>
                  <w:docPart w:val="95A734E8226A41FD8CF8F7B8807BF204"/>
                </w:placeholder>
                <w:showingPlcHdr/>
              </w:sdtPr>
              <w:sdtEndPr/>
              <w:sdtContent>
                <w:r w:rsidR="0023400B" w:rsidRPr="008B661B">
                  <w:rPr>
                    <w:rStyle w:val="PlaceholderText"/>
                  </w:rPr>
                  <w:t>Click or tap here to enter text.</w:t>
                </w:r>
              </w:sdtContent>
            </w:sdt>
          </w:p>
        </w:tc>
      </w:tr>
    </w:tbl>
    <w:p w14:paraId="4C9D8CB7" w14:textId="77777777" w:rsidR="004411FA" w:rsidRPr="00394B3D" w:rsidRDefault="004411FA" w:rsidP="00076045">
      <w:pPr>
        <w:spacing w:after="0"/>
        <w:rPr>
          <w:rFonts w:cstheme="minorHAnsi"/>
          <w:b/>
          <w:bCs/>
          <w:sz w:val="6"/>
          <w:szCs w:val="6"/>
        </w:rPr>
      </w:pPr>
    </w:p>
    <w:tbl>
      <w:tblPr>
        <w:tblStyle w:val="TableGrid"/>
        <w:tblW w:w="10075" w:type="dxa"/>
        <w:jc w:val="center"/>
        <w:tblLook w:val="04A0" w:firstRow="1" w:lastRow="0" w:firstColumn="1" w:lastColumn="0" w:noHBand="0" w:noVBand="1"/>
      </w:tblPr>
      <w:tblGrid>
        <w:gridCol w:w="10075"/>
      </w:tblGrid>
      <w:tr w:rsidR="00884BE7" w:rsidRPr="008B663D" w14:paraId="1488E464" w14:textId="77777777" w:rsidTr="00374B51">
        <w:trPr>
          <w:jc w:val="center"/>
        </w:trPr>
        <w:tc>
          <w:tcPr>
            <w:tcW w:w="10075" w:type="dxa"/>
            <w:shd w:val="clear" w:color="auto" w:fill="B4C6E7" w:themeFill="accent1" w:themeFillTint="66"/>
          </w:tcPr>
          <w:p w14:paraId="6C6FB53D" w14:textId="77777777" w:rsidR="00A63E1D" w:rsidRPr="004411FA" w:rsidRDefault="004411FA" w:rsidP="00374B5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5781C" w:rsidRPr="008B663D" w14:paraId="5E7BAB0E" w14:textId="77777777" w:rsidTr="0039204F">
        <w:trPr>
          <w:jc w:val="center"/>
        </w:trPr>
        <w:tc>
          <w:tcPr>
            <w:tcW w:w="10075" w:type="dxa"/>
          </w:tcPr>
          <w:p w14:paraId="62AE9449" w14:textId="77777777" w:rsidR="0005781C" w:rsidRPr="008B663D" w:rsidRDefault="004411FA" w:rsidP="0037560C">
            <w:pPr>
              <w:jc w:val="both"/>
              <w:rPr>
                <w:rFonts w:cstheme="minorHAnsi"/>
                <w:sz w:val="20"/>
                <w:szCs w:val="20"/>
              </w:rPr>
            </w:pPr>
            <w:r>
              <w:rPr>
                <w:rFonts w:cstheme="minorHAnsi"/>
                <w:color w:val="000000" w:themeColor="text1"/>
                <w:kern w:val="24"/>
                <w:sz w:val="20"/>
                <w:szCs w:val="20"/>
              </w:rPr>
              <w:t>Please provide context for your request by summarizing your related business need.</w:t>
            </w:r>
            <w:r w:rsidR="0005781C">
              <w:rPr>
                <w:rFonts w:cstheme="minorHAnsi"/>
                <w:color w:val="000000" w:themeColor="text1"/>
                <w:kern w:val="24"/>
                <w:sz w:val="20"/>
                <w:szCs w:val="20"/>
              </w:rPr>
              <w:t xml:space="preserve"> </w:t>
            </w:r>
          </w:p>
        </w:tc>
      </w:tr>
      <w:tr w:rsidR="005A577B" w:rsidRPr="008B663D" w14:paraId="5C5F7F09" w14:textId="77777777" w:rsidTr="0023400B">
        <w:trPr>
          <w:jc w:val="center"/>
        </w:trPr>
        <w:tc>
          <w:tcPr>
            <w:tcW w:w="10075" w:type="dxa"/>
            <w:shd w:val="clear" w:color="auto" w:fill="FFF2CC" w:themeFill="accent4" w:themeFillTint="33"/>
          </w:tcPr>
          <w:sdt>
            <w:sdtPr>
              <w:rPr>
                <w:rFonts w:cstheme="minorHAnsi"/>
                <w:sz w:val="20"/>
                <w:szCs w:val="20"/>
              </w:rPr>
              <w:id w:val="-196087610"/>
              <w:placeholder>
                <w:docPart w:val="DefaultPlaceholder_-1854013440"/>
              </w:placeholder>
              <w:showingPlcHdr/>
            </w:sdtPr>
            <w:sdtEndPr/>
            <w:sdtContent>
              <w:p w14:paraId="081302CF" w14:textId="7DFFF530" w:rsidR="005A577B" w:rsidRPr="008B663D" w:rsidRDefault="0023400B" w:rsidP="00076045">
                <w:pPr>
                  <w:rPr>
                    <w:rFonts w:cstheme="minorHAnsi"/>
                    <w:sz w:val="20"/>
                    <w:szCs w:val="20"/>
                  </w:rPr>
                </w:pPr>
                <w:r w:rsidRPr="008F7D41">
                  <w:rPr>
                    <w:rStyle w:val="PlaceholderText"/>
                  </w:rPr>
                  <w:t>Click or tap here to enter text.</w:t>
                </w:r>
              </w:p>
            </w:sdtContent>
          </w:sdt>
        </w:tc>
      </w:tr>
    </w:tbl>
    <w:p w14:paraId="6853501E" w14:textId="2310065A" w:rsidR="00076045" w:rsidRDefault="003F0A4F" w:rsidP="00076045">
      <w:pPr>
        <w:spacing w:after="0"/>
        <w:rPr>
          <w:rFonts w:cstheme="minorHAnsi"/>
        </w:rPr>
      </w:pPr>
      <w:sdt>
        <w:sdtPr>
          <w:rPr>
            <w:rFonts w:cstheme="minorHAnsi"/>
          </w:rPr>
          <w:id w:val="-1642104848"/>
          <w14:checkbox>
            <w14:checked w14:val="0"/>
            <w14:checkedState w14:val="2612" w14:font="MS Gothic"/>
            <w14:uncheckedState w14:val="2610" w14:font="MS Gothic"/>
          </w14:checkbox>
        </w:sdtPr>
        <w:sdtEndPr/>
        <w:sdtContent>
          <w:r w:rsidR="0023400B">
            <w:rPr>
              <w:rFonts w:ascii="MS Gothic" w:eastAsia="MS Gothic" w:hAnsi="MS Gothic" w:cstheme="minorHAnsi" w:hint="eastAsia"/>
            </w:rPr>
            <w:t>☐</w:t>
          </w:r>
        </w:sdtContent>
      </w:sdt>
      <w:r w:rsidR="0023400B">
        <w:rPr>
          <w:rFonts w:cstheme="minorHAnsi"/>
        </w:rPr>
        <w:t xml:space="preserve"> Check Here is Business Case is </w:t>
      </w:r>
      <w:r w:rsidR="005A577B">
        <w:rPr>
          <w:rFonts w:cstheme="minorHAnsi"/>
        </w:rPr>
        <w:t>Attach</w:t>
      </w:r>
      <w:r w:rsidR="004411FA">
        <w:rPr>
          <w:rFonts w:cstheme="minorHAnsi"/>
        </w:rPr>
        <w:t>ed</w:t>
      </w:r>
    </w:p>
    <w:tbl>
      <w:tblPr>
        <w:tblStyle w:val="TableGrid"/>
        <w:tblW w:w="10075" w:type="dxa"/>
        <w:jc w:val="center"/>
        <w:tblLook w:val="04A0" w:firstRow="1" w:lastRow="0" w:firstColumn="1" w:lastColumn="0" w:noHBand="0" w:noVBand="1"/>
      </w:tblPr>
      <w:tblGrid>
        <w:gridCol w:w="2605"/>
        <w:gridCol w:w="7470"/>
      </w:tblGrid>
      <w:tr w:rsidR="003D5374" w:rsidRPr="008B663D" w14:paraId="6968DCFB" w14:textId="77777777" w:rsidTr="0DFFB585">
        <w:trPr>
          <w:trHeight w:val="152"/>
          <w:jc w:val="center"/>
        </w:trPr>
        <w:tc>
          <w:tcPr>
            <w:tcW w:w="2605" w:type="dxa"/>
            <w:shd w:val="clear" w:color="auto" w:fill="B4C6E7" w:themeFill="accent1" w:themeFillTint="66"/>
          </w:tcPr>
          <w:p w14:paraId="1776C9F5" w14:textId="33F1E14A" w:rsidR="003D5374" w:rsidRPr="0023400B" w:rsidRDefault="0023400B" w:rsidP="008566BB">
            <w:pPr>
              <w:rPr>
                <w:rFonts w:cstheme="minorHAnsi"/>
                <w:sz w:val="28"/>
                <w:szCs w:val="28"/>
              </w:rPr>
            </w:pPr>
            <w:r w:rsidRPr="0023400B">
              <w:rPr>
                <w:rFonts w:cstheme="minorHAnsi"/>
                <w:b/>
                <w:bCs/>
                <w:color w:val="000000" w:themeColor="text1"/>
                <w:kern w:val="24"/>
                <w:sz w:val="28"/>
                <w:szCs w:val="28"/>
              </w:rPr>
              <w:t xml:space="preserve">Exception </w:t>
            </w:r>
            <w:r w:rsidR="003D5374" w:rsidRPr="0023400B">
              <w:rPr>
                <w:rFonts w:cstheme="minorHAnsi"/>
                <w:b/>
                <w:bCs/>
                <w:color w:val="000000" w:themeColor="text1"/>
                <w:kern w:val="24"/>
                <w:sz w:val="28"/>
                <w:szCs w:val="28"/>
              </w:rPr>
              <w:t>Category</w:t>
            </w:r>
          </w:p>
        </w:tc>
        <w:tc>
          <w:tcPr>
            <w:tcW w:w="7470" w:type="dxa"/>
            <w:shd w:val="clear" w:color="auto" w:fill="B4C6E7" w:themeFill="accent1" w:themeFillTint="66"/>
          </w:tcPr>
          <w:p w14:paraId="432E7C71" w14:textId="77777777" w:rsidR="003D5374" w:rsidRPr="0023400B" w:rsidRDefault="00B015EC" w:rsidP="008566BB">
            <w:pPr>
              <w:rPr>
                <w:rFonts w:cstheme="minorHAnsi"/>
                <w:b/>
                <w:bCs/>
                <w:sz w:val="28"/>
                <w:szCs w:val="28"/>
              </w:rPr>
            </w:pPr>
            <w:r w:rsidRPr="0023400B">
              <w:rPr>
                <w:rFonts w:cstheme="minorHAnsi"/>
                <w:b/>
                <w:bCs/>
                <w:sz w:val="28"/>
                <w:szCs w:val="28"/>
              </w:rPr>
              <w:t>Hosting</w:t>
            </w:r>
          </w:p>
        </w:tc>
      </w:tr>
      <w:tr w:rsidR="003D5374" w:rsidRPr="008B663D" w14:paraId="57A95A07" w14:textId="77777777" w:rsidTr="0DFFB585">
        <w:trPr>
          <w:jc w:val="center"/>
        </w:trPr>
        <w:tc>
          <w:tcPr>
            <w:tcW w:w="2605" w:type="dxa"/>
          </w:tcPr>
          <w:p w14:paraId="76F27288" w14:textId="77777777" w:rsidR="003D5374" w:rsidRPr="008B663D" w:rsidRDefault="003D5374" w:rsidP="008566BB">
            <w:pPr>
              <w:rPr>
                <w:rFonts w:cstheme="minorHAnsi"/>
                <w:color w:val="000000" w:themeColor="text1"/>
                <w:sz w:val="20"/>
                <w:szCs w:val="20"/>
              </w:rPr>
            </w:pPr>
            <w:r>
              <w:rPr>
                <w:rFonts w:cstheme="minorHAnsi"/>
                <w:color w:val="000000" w:themeColor="text1"/>
                <w:sz w:val="20"/>
                <w:szCs w:val="20"/>
              </w:rPr>
              <w:t>Authority:</w:t>
            </w:r>
          </w:p>
        </w:tc>
        <w:tc>
          <w:tcPr>
            <w:tcW w:w="7470" w:type="dxa"/>
          </w:tcPr>
          <w:p w14:paraId="4E20B415" w14:textId="4FBC5F7F" w:rsidR="003D5374" w:rsidRPr="00B015EC" w:rsidRDefault="00B015EC" w:rsidP="00B015EC">
            <w:pPr>
              <w:pStyle w:val="NormalWeb"/>
              <w:rPr>
                <w:rFonts w:asciiTheme="minorHAnsi" w:hAnsiTheme="minorHAnsi" w:cstheme="minorHAnsi"/>
                <w:sz w:val="20"/>
                <w:szCs w:val="20"/>
              </w:rPr>
            </w:pPr>
            <w:hyperlink r:id="rId12" w:history="1">
              <w:r w:rsidRPr="00FE0AC1">
                <w:rPr>
                  <w:rStyle w:val="Hyperlink"/>
                  <w:rFonts w:asciiTheme="minorHAnsi" w:hAnsiTheme="minorHAnsi" w:cstheme="minorHAnsi"/>
                  <w:sz w:val="20"/>
                  <w:szCs w:val="20"/>
                </w:rPr>
                <w:t>NCGS § 143B-1365; Session Law 2016-94, Section 7.9(b)</w:t>
              </w:r>
            </w:hyperlink>
            <w:r w:rsidRPr="00B015EC">
              <w:rPr>
                <w:rFonts w:asciiTheme="minorHAnsi" w:hAnsiTheme="minorHAnsi" w:cstheme="minorHAnsi"/>
                <w:color w:val="0560BF"/>
                <w:sz w:val="20"/>
                <w:szCs w:val="20"/>
              </w:rPr>
              <w:t xml:space="preserve"> </w:t>
            </w:r>
          </w:p>
        </w:tc>
      </w:tr>
      <w:tr w:rsidR="00B015EC" w:rsidRPr="008B663D" w14:paraId="177892AD" w14:textId="77777777" w:rsidTr="0DFFB585">
        <w:trPr>
          <w:jc w:val="center"/>
        </w:trPr>
        <w:tc>
          <w:tcPr>
            <w:tcW w:w="2605" w:type="dxa"/>
          </w:tcPr>
          <w:p w14:paraId="16EF9490" w14:textId="77777777" w:rsidR="00B015EC" w:rsidRDefault="00B015EC" w:rsidP="008566BB">
            <w:pPr>
              <w:rPr>
                <w:rFonts w:cstheme="minorHAnsi"/>
                <w:color w:val="000000" w:themeColor="text1"/>
                <w:sz w:val="20"/>
                <w:szCs w:val="20"/>
              </w:rPr>
            </w:pPr>
            <w:r>
              <w:rPr>
                <w:rFonts w:cstheme="minorHAnsi"/>
                <w:color w:val="000000" w:themeColor="text1"/>
                <w:sz w:val="20"/>
                <w:szCs w:val="20"/>
              </w:rPr>
              <w:t>Condition:</w:t>
            </w:r>
          </w:p>
        </w:tc>
        <w:tc>
          <w:tcPr>
            <w:tcW w:w="7470" w:type="dxa"/>
            <w:shd w:val="clear" w:color="auto" w:fill="FFF2CC" w:themeFill="accent4" w:themeFillTint="33"/>
          </w:tcPr>
          <w:p w14:paraId="00231FE0" w14:textId="7F82C915" w:rsidR="00B015EC" w:rsidRPr="00B015EC" w:rsidRDefault="003F0A4F" w:rsidP="00B015EC">
            <w:pPr>
              <w:rPr>
                <w:rFonts w:cstheme="minorHAnsi"/>
                <w:sz w:val="20"/>
                <w:szCs w:val="20"/>
              </w:rPr>
            </w:pPr>
            <w:sdt>
              <w:sdtPr>
                <w:rPr>
                  <w:rFonts w:cstheme="minorHAnsi"/>
                  <w:sz w:val="20"/>
                  <w:szCs w:val="20"/>
                </w:rPr>
                <w:id w:val="-1875924762"/>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r w:rsidR="00B015EC">
              <w:rPr>
                <w:rFonts w:cstheme="minorHAnsi"/>
                <w:sz w:val="20"/>
                <w:szCs w:val="20"/>
              </w:rPr>
              <w:t>Using an outside contractor would be more cost effective for the State.</w:t>
            </w:r>
          </w:p>
          <w:p w14:paraId="5E8A7365" w14:textId="79C6B3C0" w:rsidR="00B015EC" w:rsidRPr="00B015EC" w:rsidRDefault="003F0A4F" w:rsidP="00B015EC">
            <w:pPr>
              <w:pStyle w:val="NormalWeb"/>
              <w:rPr>
                <w:rFonts w:asciiTheme="minorHAnsi" w:hAnsiTheme="minorHAnsi" w:cstheme="minorHAnsi"/>
                <w:sz w:val="20"/>
                <w:szCs w:val="20"/>
              </w:rPr>
            </w:pPr>
            <w:sdt>
              <w:sdtPr>
                <w:rPr>
                  <w:rFonts w:asciiTheme="minorHAnsi" w:hAnsiTheme="minorHAnsi" w:cstheme="minorHAnsi"/>
                  <w:sz w:val="20"/>
                  <w:szCs w:val="20"/>
                </w:rPr>
                <w:id w:val="1690874900"/>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asciiTheme="minorHAnsi" w:hAnsiTheme="minorHAnsi" w:cstheme="minorHAnsi"/>
                <w:sz w:val="20"/>
                <w:szCs w:val="20"/>
              </w:rPr>
              <w:t xml:space="preserve"> </w:t>
            </w:r>
            <w:r w:rsidR="00B015EC" w:rsidRPr="00B015EC">
              <w:rPr>
                <w:rFonts w:asciiTheme="minorHAnsi" w:hAnsiTheme="minorHAnsi" w:cstheme="minorHAnsi"/>
                <w:sz w:val="20"/>
                <w:szCs w:val="20"/>
              </w:rPr>
              <w:t>The Department [</w:t>
            </w:r>
            <w:r w:rsidR="002C7B77">
              <w:rPr>
                <w:rFonts w:asciiTheme="minorHAnsi" w:hAnsiTheme="minorHAnsi" w:cstheme="minorHAnsi"/>
                <w:sz w:val="20"/>
                <w:szCs w:val="20"/>
              </w:rPr>
              <w:t>NC</w:t>
            </w:r>
            <w:r w:rsidR="00B015EC" w:rsidRPr="00B015EC">
              <w:rPr>
                <w:rFonts w:asciiTheme="minorHAnsi" w:hAnsiTheme="minorHAnsi" w:cstheme="minorHAnsi"/>
                <w:sz w:val="20"/>
                <w:szCs w:val="20"/>
              </w:rPr>
              <w:t xml:space="preserve">DIT] does not have the technical capabilities required to host the application. </w:t>
            </w:r>
          </w:p>
          <w:p w14:paraId="0079CB2E" w14:textId="2C586B6D" w:rsidR="00B015EC" w:rsidRPr="00B015EC" w:rsidRDefault="003F0A4F" w:rsidP="00B015EC">
            <w:pPr>
              <w:rPr>
                <w:rFonts w:cstheme="minorHAnsi"/>
                <w:sz w:val="20"/>
                <w:szCs w:val="20"/>
              </w:rPr>
            </w:pPr>
            <w:sdt>
              <w:sdtPr>
                <w:rPr>
                  <w:rFonts w:cstheme="minorHAnsi"/>
                  <w:sz w:val="20"/>
                  <w:szCs w:val="20"/>
                </w:rPr>
                <w:id w:val="-2055526696"/>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cstheme="minorHAnsi"/>
                <w:sz w:val="20"/>
                <w:szCs w:val="20"/>
              </w:rPr>
              <w:t xml:space="preserve"> </w:t>
            </w:r>
            <w:r w:rsidR="00B015EC" w:rsidRPr="00B015EC">
              <w:rPr>
                <w:rFonts w:cstheme="minorHAnsi"/>
                <w:sz w:val="20"/>
                <w:szCs w:val="20"/>
              </w:rPr>
              <w:t>Valid security requirements preclude the use of the State infrastructure, and a vendor can provide a</w:t>
            </w:r>
            <w:r w:rsidR="002C5D19">
              <w:rPr>
                <w:rFonts w:cstheme="minorHAnsi"/>
                <w:sz w:val="20"/>
                <w:szCs w:val="20"/>
              </w:rPr>
              <w:t xml:space="preserve"> </w:t>
            </w:r>
            <w:r w:rsidR="00B015EC" w:rsidRPr="00B015EC">
              <w:rPr>
                <w:rFonts w:cstheme="minorHAnsi"/>
                <w:sz w:val="20"/>
                <w:szCs w:val="20"/>
              </w:rPr>
              <w:t xml:space="preserve">more secure environment. </w:t>
            </w:r>
          </w:p>
          <w:p w14:paraId="5B744B46" w14:textId="46B0E1C6" w:rsidR="00B015EC" w:rsidRPr="00B015EC" w:rsidRDefault="003F0A4F" w:rsidP="00B015EC">
            <w:pPr>
              <w:pStyle w:val="NormalWeb"/>
              <w:rPr>
                <w:rFonts w:asciiTheme="minorHAnsi" w:hAnsiTheme="minorHAnsi" w:cstheme="minorHAnsi"/>
                <w:sz w:val="20"/>
                <w:szCs w:val="20"/>
              </w:rPr>
            </w:pPr>
            <w:sdt>
              <w:sdtPr>
                <w:rPr>
                  <w:rFonts w:asciiTheme="minorHAnsi" w:hAnsiTheme="minorHAnsi" w:cstheme="minorHAnsi"/>
                  <w:sz w:val="20"/>
                  <w:szCs w:val="20"/>
                </w:rPr>
                <w:id w:val="-1865273945"/>
                <w14:checkbox>
                  <w14:checked w14:val="0"/>
                  <w14:checkedState w14:val="2612" w14:font="MS Gothic"/>
                  <w14:uncheckedState w14:val="2610" w14:font="MS Gothic"/>
                </w14:checkbox>
              </w:sdtPr>
              <w:sdtEndPr/>
              <w:sdtContent>
                <w:r w:rsidR="0023400B">
                  <w:rPr>
                    <w:rFonts w:ascii="MS Gothic" w:eastAsia="MS Gothic" w:hAnsi="MS Gothic" w:cstheme="minorHAnsi" w:hint="eastAsia"/>
                    <w:sz w:val="20"/>
                    <w:szCs w:val="20"/>
                  </w:rPr>
                  <w:t>☐</w:t>
                </w:r>
              </w:sdtContent>
            </w:sdt>
            <w:r w:rsidR="0023400B">
              <w:rPr>
                <w:rFonts w:asciiTheme="minorHAnsi" w:hAnsiTheme="minorHAnsi" w:cstheme="minorHAnsi"/>
                <w:sz w:val="20"/>
                <w:szCs w:val="20"/>
              </w:rPr>
              <w:t xml:space="preserve"> </w:t>
            </w:r>
            <w:r w:rsidR="00B015EC" w:rsidRPr="00B015EC">
              <w:rPr>
                <w:rFonts w:asciiTheme="minorHAnsi" w:hAnsiTheme="minorHAnsi" w:cstheme="minorHAnsi"/>
                <w:sz w:val="20"/>
                <w:szCs w:val="20"/>
              </w:rPr>
              <w:t xml:space="preserve">The application is natively or commercially sold and delivered as a cloud-based solution. </w:t>
            </w:r>
          </w:p>
        </w:tc>
      </w:tr>
      <w:tr w:rsidR="003D5374" w:rsidRPr="008B663D" w14:paraId="15726B84" w14:textId="77777777" w:rsidTr="0DFFB585">
        <w:trPr>
          <w:jc w:val="center"/>
        </w:trPr>
        <w:tc>
          <w:tcPr>
            <w:tcW w:w="10075" w:type="dxa"/>
            <w:gridSpan w:val="2"/>
            <w:shd w:val="clear" w:color="auto" w:fill="B4C6E7" w:themeFill="accent1" w:themeFillTint="66"/>
          </w:tcPr>
          <w:p w14:paraId="079FB86A" w14:textId="77777777" w:rsidR="003D5374" w:rsidRPr="002C5D19" w:rsidRDefault="00A63E1D" w:rsidP="00A63E1D">
            <w:pPr>
              <w:rPr>
                <w:rFonts w:cstheme="minorHAnsi"/>
                <w:b/>
                <w:bCs/>
                <w:color w:val="000000" w:themeColor="text1"/>
                <w:kern w:val="24"/>
                <w:sz w:val="20"/>
                <w:szCs w:val="20"/>
              </w:rPr>
            </w:pPr>
            <w:r w:rsidRPr="00A63E1D">
              <w:rPr>
                <w:rFonts w:cstheme="minorHAnsi"/>
                <w:b/>
                <w:bCs/>
                <w:color w:val="000000" w:themeColor="text1"/>
                <w:kern w:val="24"/>
                <w:sz w:val="20"/>
                <w:szCs w:val="20"/>
              </w:rPr>
              <w:t>Justification</w:t>
            </w:r>
          </w:p>
        </w:tc>
      </w:tr>
      <w:tr w:rsidR="003D5374" w:rsidRPr="008B663D" w14:paraId="6BD04D57" w14:textId="77777777" w:rsidTr="0DFFB585">
        <w:trPr>
          <w:jc w:val="center"/>
        </w:trPr>
        <w:tc>
          <w:tcPr>
            <w:tcW w:w="10075" w:type="dxa"/>
            <w:gridSpan w:val="2"/>
          </w:tcPr>
          <w:p w14:paraId="6193527C" w14:textId="5AF5F836" w:rsidR="003D5374" w:rsidRPr="00FF0C39" w:rsidRDefault="00CB4A59" w:rsidP="0DFFB585">
            <w:pPr>
              <w:jc w:val="both"/>
              <w:rPr>
                <w:color w:val="000000" w:themeColor="text1"/>
                <w:kern w:val="24"/>
                <w:sz w:val="20"/>
                <w:szCs w:val="20"/>
                <w:highlight w:val="yellow"/>
              </w:rPr>
            </w:pPr>
            <w:r w:rsidRPr="00FF0C39">
              <w:rPr>
                <w:color w:val="000000" w:themeColor="text1"/>
                <w:sz w:val="20"/>
                <w:szCs w:val="20"/>
                <w:highlight w:val="yellow"/>
              </w:rPr>
              <w:t>A reason to use the cloud solution must be included in this field</w:t>
            </w:r>
            <w:r w:rsidR="00C454B2" w:rsidRPr="00FF0C39">
              <w:rPr>
                <w:color w:val="000000" w:themeColor="text1"/>
                <w:sz w:val="20"/>
                <w:szCs w:val="20"/>
                <w:highlight w:val="yellow"/>
              </w:rPr>
              <w:t>.  If the field is left blank the form will</w:t>
            </w:r>
            <w:r w:rsidRPr="00FF0C39">
              <w:rPr>
                <w:color w:val="000000" w:themeColor="text1"/>
                <w:sz w:val="20"/>
                <w:szCs w:val="20"/>
                <w:highlight w:val="yellow"/>
              </w:rPr>
              <w:t xml:space="preserve"> be </w:t>
            </w:r>
            <w:r w:rsidR="00BD71D0" w:rsidRPr="00FF0C39">
              <w:rPr>
                <w:color w:val="000000" w:themeColor="text1"/>
                <w:sz w:val="20"/>
                <w:szCs w:val="20"/>
                <w:highlight w:val="yellow"/>
              </w:rPr>
              <w:t>rejected</w:t>
            </w:r>
            <w:r w:rsidRPr="00FF0C39">
              <w:rPr>
                <w:color w:val="000000" w:themeColor="text1"/>
                <w:sz w:val="20"/>
                <w:szCs w:val="20"/>
                <w:highlight w:val="yellow"/>
              </w:rPr>
              <w:t>.</w:t>
            </w:r>
          </w:p>
        </w:tc>
      </w:tr>
      <w:tr w:rsidR="003D5374" w:rsidRPr="008B663D" w14:paraId="496C80F0" w14:textId="77777777" w:rsidTr="0DFFB585">
        <w:trPr>
          <w:jc w:val="center"/>
        </w:trPr>
        <w:tc>
          <w:tcPr>
            <w:tcW w:w="10075" w:type="dxa"/>
            <w:gridSpan w:val="2"/>
            <w:shd w:val="clear" w:color="auto" w:fill="FFF2CC" w:themeFill="accent4" w:themeFillTint="33"/>
          </w:tcPr>
          <w:sdt>
            <w:sdtPr>
              <w:rPr>
                <w:sz w:val="20"/>
                <w:szCs w:val="20"/>
                <w:highlight w:val="yellow"/>
              </w:rPr>
              <w:id w:val="1654027917"/>
              <w:placeholder>
                <w:docPart w:val="DefaultPlaceholder_-1854013440"/>
              </w:placeholder>
              <w:showingPlcHdr/>
            </w:sdtPr>
            <w:sdtEndPr/>
            <w:sdtContent>
              <w:p w14:paraId="16B56EE8" w14:textId="69893D17" w:rsidR="003D5374" w:rsidRPr="00FF0C39" w:rsidRDefault="0023400B" w:rsidP="00076045">
                <w:pPr>
                  <w:rPr>
                    <w:rFonts w:cstheme="minorHAnsi"/>
                    <w:sz w:val="20"/>
                    <w:szCs w:val="20"/>
                    <w:highlight w:val="yellow"/>
                  </w:rPr>
                </w:pPr>
                <w:r w:rsidRPr="00FF0C39">
                  <w:rPr>
                    <w:rStyle w:val="PlaceholderText"/>
                    <w:highlight w:val="yellow"/>
                  </w:rPr>
                  <w:t>Click or tap here to enter text.</w:t>
                </w:r>
              </w:p>
            </w:sdtContent>
          </w:sdt>
        </w:tc>
      </w:tr>
    </w:tbl>
    <w:p w14:paraId="58D7AD46" w14:textId="07D19517" w:rsidR="0023400B" w:rsidRDefault="003F0A4F" w:rsidP="0033611D">
      <w:pPr>
        <w:spacing w:after="0"/>
        <w:rPr>
          <w:rFonts w:cstheme="minorHAnsi"/>
        </w:rPr>
      </w:pPr>
      <w:sdt>
        <w:sdtPr>
          <w:rPr>
            <w:rFonts w:cstheme="minorHAnsi"/>
            <w:highlight w:val="yellow"/>
          </w:rPr>
          <w:id w:val="-718434978"/>
          <w14:checkbox>
            <w14:checked w14:val="0"/>
            <w14:checkedState w14:val="2612" w14:font="MS Gothic"/>
            <w14:uncheckedState w14:val="2610" w14:font="MS Gothic"/>
          </w14:checkbox>
        </w:sdtPr>
        <w:sdtEndPr/>
        <w:sdtContent>
          <w:r w:rsidR="0023400B" w:rsidRPr="00FF0C39">
            <w:rPr>
              <w:rFonts w:ascii="MS Gothic" w:eastAsia="MS Gothic" w:hAnsi="MS Gothic" w:cstheme="minorHAnsi" w:hint="eastAsia"/>
              <w:highlight w:val="yellow"/>
            </w:rPr>
            <w:t>☐</w:t>
          </w:r>
        </w:sdtContent>
      </w:sdt>
      <w:r w:rsidR="0023400B" w:rsidRPr="00FF0C39">
        <w:rPr>
          <w:rFonts w:cstheme="minorHAnsi"/>
          <w:highlight w:val="yellow"/>
        </w:rPr>
        <w:t xml:space="preserve"> Check Here i</w:t>
      </w:r>
      <w:r w:rsidR="004F2E4E">
        <w:rPr>
          <w:rFonts w:cstheme="minorHAnsi"/>
          <w:highlight w:val="yellow"/>
        </w:rPr>
        <w:t>f</w:t>
      </w:r>
      <w:r w:rsidR="0023400B" w:rsidRPr="00FF0C39">
        <w:rPr>
          <w:rFonts w:cstheme="minorHAnsi"/>
          <w:highlight w:val="yellow"/>
        </w:rPr>
        <w:t xml:space="preserve"> Justification is Attached</w:t>
      </w:r>
    </w:p>
    <w:p w14:paraId="2BC0D110" w14:textId="77777777" w:rsidR="007C1626" w:rsidRDefault="007C1626">
      <w:r>
        <w:br w:type="page"/>
      </w:r>
    </w:p>
    <w:tbl>
      <w:tblPr>
        <w:tblStyle w:val="TableGrid"/>
        <w:tblW w:w="10075" w:type="dxa"/>
        <w:jc w:val="center"/>
        <w:tblLook w:val="04A0" w:firstRow="1" w:lastRow="0" w:firstColumn="1" w:lastColumn="0" w:noHBand="0" w:noVBand="1"/>
      </w:tblPr>
      <w:tblGrid>
        <w:gridCol w:w="2695"/>
        <w:gridCol w:w="1170"/>
        <w:gridCol w:w="6210"/>
      </w:tblGrid>
      <w:tr w:rsidR="0023400B" w:rsidRPr="008B663D" w14:paraId="5AB66595" w14:textId="77777777" w:rsidTr="0023400B">
        <w:trPr>
          <w:jc w:val="center"/>
        </w:trPr>
        <w:tc>
          <w:tcPr>
            <w:tcW w:w="2695" w:type="dxa"/>
            <w:shd w:val="clear" w:color="auto" w:fill="B4C6E7" w:themeFill="accent1" w:themeFillTint="66"/>
          </w:tcPr>
          <w:p w14:paraId="4B3D3A84" w14:textId="308CFC89" w:rsidR="0023400B" w:rsidRPr="0023400B" w:rsidRDefault="0023400B" w:rsidP="008566BB">
            <w:pPr>
              <w:rPr>
                <w:rFonts w:cstheme="minorHAnsi"/>
                <w:sz w:val="28"/>
                <w:szCs w:val="28"/>
              </w:rPr>
            </w:pPr>
            <w:r w:rsidRPr="0023400B">
              <w:rPr>
                <w:rFonts w:cstheme="minorHAnsi"/>
                <w:b/>
                <w:bCs/>
                <w:color w:val="000000" w:themeColor="text1"/>
                <w:kern w:val="24"/>
                <w:sz w:val="28"/>
                <w:szCs w:val="28"/>
              </w:rPr>
              <w:lastRenderedPageBreak/>
              <w:t>Exception Category</w:t>
            </w:r>
          </w:p>
        </w:tc>
        <w:tc>
          <w:tcPr>
            <w:tcW w:w="1170" w:type="dxa"/>
            <w:shd w:val="clear" w:color="auto" w:fill="B4C6E7" w:themeFill="accent1" w:themeFillTint="66"/>
          </w:tcPr>
          <w:p w14:paraId="4353D0D6" w14:textId="77777777" w:rsidR="0023400B" w:rsidRPr="0023400B" w:rsidRDefault="0023400B" w:rsidP="008566BB">
            <w:pPr>
              <w:rPr>
                <w:rFonts w:cstheme="minorHAnsi"/>
                <w:sz w:val="28"/>
                <w:szCs w:val="28"/>
              </w:rPr>
            </w:pPr>
            <w:r w:rsidRPr="0023400B">
              <w:rPr>
                <w:rFonts w:cstheme="minorHAnsi"/>
                <w:b/>
                <w:bCs/>
                <w:sz w:val="28"/>
                <w:szCs w:val="28"/>
              </w:rPr>
              <w:t xml:space="preserve">Other: </w:t>
            </w:r>
          </w:p>
        </w:tc>
        <w:sdt>
          <w:sdtPr>
            <w:rPr>
              <w:rFonts w:cstheme="minorHAnsi"/>
              <w:sz w:val="28"/>
              <w:szCs w:val="28"/>
            </w:rPr>
            <w:id w:val="-1005979431"/>
            <w:placeholder>
              <w:docPart w:val="DefaultPlaceholder_-1854013440"/>
            </w:placeholder>
            <w:showingPlcHdr/>
          </w:sdtPr>
          <w:sdtEndPr/>
          <w:sdtContent>
            <w:tc>
              <w:tcPr>
                <w:tcW w:w="6210" w:type="dxa"/>
                <w:shd w:val="clear" w:color="auto" w:fill="FFF2CC" w:themeFill="accent4" w:themeFillTint="33"/>
              </w:tcPr>
              <w:p w14:paraId="06FAB31F" w14:textId="01435AB8" w:rsidR="0023400B" w:rsidRPr="0023400B" w:rsidRDefault="0023400B" w:rsidP="008566BB">
                <w:pPr>
                  <w:rPr>
                    <w:rFonts w:cstheme="minorHAnsi"/>
                    <w:sz w:val="28"/>
                    <w:szCs w:val="28"/>
                  </w:rPr>
                </w:pPr>
                <w:r w:rsidRPr="008F7D41">
                  <w:rPr>
                    <w:rStyle w:val="PlaceholderText"/>
                  </w:rPr>
                  <w:t>Click or tap here to enter text.</w:t>
                </w:r>
              </w:p>
            </w:tc>
          </w:sdtContent>
        </w:sdt>
      </w:tr>
      <w:tr w:rsidR="002C5D19" w:rsidRPr="008B663D" w14:paraId="5C90321B" w14:textId="77777777" w:rsidTr="0023400B">
        <w:trPr>
          <w:jc w:val="center"/>
        </w:trPr>
        <w:tc>
          <w:tcPr>
            <w:tcW w:w="2695" w:type="dxa"/>
          </w:tcPr>
          <w:p w14:paraId="2263DD3F" w14:textId="77777777" w:rsidR="002C5D19" w:rsidRPr="008B663D" w:rsidRDefault="002C5D19" w:rsidP="008566BB">
            <w:pPr>
              <w:rPr>
                <w:rFonts w:cstheme="minorHAnsi"/>
                <w:color w:val="000000" w:themeColor="text1"/>
                <w:sz w:val="20"/>
                <w:szCs w:val="20"/>
              </w:rPr>
            </w:pPr>
            <w:r>
              <w:rPr>
                <w:rFonts w:cstheme="minorHAnsi"/>
                <w:color w:val="000000" w:themeColor="text1"/>
                <w:sz w:val="20"/>
                <w:szCs w:val="20"/>
              </w:rPr>
              <w:t>Authority:</w:t>
            </w:r>
          </w:p>
        </w:tc>
        <w:sdt>
          <w:sdtPr>
            <w:rPr>
              <w:rFonts w:cstheme="minorHAnsi"/>
              <w:sz w:val="20"/>
              <w:szCs w:val="20"/>
            </w:rPr>
            <w:id w:val="999774070"/>
            <w:placeholder>
              <w:docPart w:val="DefaultPlaceholder_-1854013440"/>
            </w:placeholder>
            <w:showingPlcHdr/>
          </w:sdtPr>
          <w:sdtEndPr/>
          <w:sdtContent>
            <w:tc>
              <w:tcPr>
                <w:tcW w:w="7380" w:type="dxa"/>
                <w:gridSpan w:val="2"/>
                <w:shd w:val="clear" w:color="auto" w:fill="FFF2CC" w:themeFill="accent4" w:themeFillTint="33"/>
              </w:tcPr>
              <w:p w14:paraId="6C2B84BD" w14:textId="5311696D" w:rsidR="002C5D19" w:rsidRPr="00B015EC" w:rsidRDefault="0023400B" w:rsidP="002C5D19">
                <w:pPr>
                  <w:rPr>
                    <w:rFonts w:cstheme="minorHAnsi"/>
                    <w:sz w:val="20"/>
                    <w:szCs w:val="20"/>
                  </w:rPr>
                </w:pPr>
                <w:r w:rsidRPr="008F7D41">
                  <w:rPr>
                    <w:rStyle w:val="PlaceholderText"/>
                  </w:rPr>
                  <w:t>Click or tap here to enter text.</w:t>
                </w:r>
              </w:p>
            </w:tc>
          </w:sdtContent>
        </w:sdt>
      </w:tr>
      <w:tr w:rsidR="002C5D19" w:rsidRPr="008B663D" w14:paraId="6525856B" w14:textId="77777777" w:rsidTr="008566BB">
        <w:trPr>
          <w:jc w:val="center"/>
        </w:trPr>
        <w:tc>
          <w:tcPr>
            <w:tcW w:w="10075" w:type="dxa"/>
            <w:gridSpan w:val="3"/>
            <w:shd w:val="clear" w:color="auto" w:fill="B4C6E7" w:themeFill="accent1" w:themeFillTint="66"/>
          </w:tcPr>
          <w:p w14:paraId="22DF21EF" w14:textId="77777777" w:rsidR="002C5D19" w:rsidRPr="002C5D19" w:rsidRDefault="002C5D19" w:rsidP="008566BB">
            <w:pPr>
              <w:rPr>
                <w:rFonts w:cstheme="minorHAnsi"/>
                <w:b/>
                <w:bCs/>
                <w:color w:val="000000" w:themeColor="text1"/>
                <w:kern w:val="24"/>
                <w:sz w:val="20"/>
                <w:szCs w:val="20"/>
              </w:rPr>
            </w:pPr>
            <w:r w:rsidRPr="00A63E1D">
              <w:rPr>
                <w:rFonts w:cstheme="minorHAnsi"/>
                <w:b/>
                <w:bCs/>
                <w:color w:val="000000" w:themeColor="text1"/>
                <w:kern w:val="24"/>
                <w:sz w:val="20"/>
                <w:szCs w:val="20"/>
              </w:rPr>
              <w:t>Justification</w:t>
            </w:r>
          </w:p>
        </w:tc>
      </w:tr>
      <w:tr w:rsidR="002C5D19" w:rsidRPr="008B663D" w14:paraId="1B50AB52" w14:textId="77777777" w:rsidTr="008566BB">
        <w:trPr>
          <w:jc w:val="center"/>
        </w:trPr>
        <w:tc>
          <w:tcPr>
            <w:tcW w:w="10075" w:type="dxa"/>
            <w:gridSpan w:val="3"/>
          </w:tcPr>
          <w:p w14:paraId="6B7C5187" w14:textId="77777777" w:rsidR="002C5D19" w:rsidRPr="002C5D19" w:rsidRDefault="002C5D19" w:rsidP="008566BB">
            <w:pPr>
              <w:jc w:val="both"/>
              <w:rPr>
                <w:rFonts w:cstheme="minorHAnsi"/>
                <w:color w:val="000000" w:themeColor="text1"/>
                <w:kern w:val="24"/>
                <w:sz w:val="20"/>
                <w:szCs w:val="20"/>
              </w:rPr>
            </w:pPr>
            <w:r w:rsidRPr="002C5D19">
              <w:rPr>
                <w:rFonts w:cstheme="minorHAnsi"/>
                <w:color w:val="000000" w:themeColor="text1"/>
                <w:kern w:val="24"/>
                <w:sz w:val="20"/>
                <w:szCs w:val="20"/>
              </w:rPr>
              <w:t xml:space="preserve">Our agency has reviewed the applicable authority and demonstrates the following in support of this request. </w:t>
            </w:r>
          </w:p>
        </w:tc>
      </w:tr>
      <w:tr w:rsidR="002C5D19" w:rsidRPr="008B663D" w14:paraId="78DDAA5D" w14:textId="77777777" w:rsidTr="0023400B">
        <w:trPr>
          <w:jc w:val="center"/>
        </w:trPr>
        <w:tc>
          <w:tcPr>
            <w:tcW w:w="10075" w:type="dxa"/>
            <w:gridSpan w:val="3"/>
            <w:shd w:val="clear" w:color="auto" w:fill="FFF2CC" w:themeFill="accent4" w:themeFillTint="33"/>
          </w:tcPr>
          <w:sdt>
            <w:sdtPr>
              <w:rPr>
                <w:rFonts w:cstheme="minorHAnsi"/>
                <w:sz w:val="20"/>
                <w:szCs w:val="20"/>
              </w:rPr>
              <w:id w:val="1813209099"/>
              <w:placeholder>
                <w:docPart w:val="DefaultPlaceholder_-1854013440"/>
              </w:placeholder>
              <w:showingPlcHdr/>
            </w:sdtPr>
            <w:sdtEndPr/>
            <w:sdtContent>
              <w:p w14:paraId="2C4F4A2F" w14:textId="3BAEF71B" w:rsidR="002C5D19" w:rsidRPr="008B663D" w:rsidRDefault="0023400B" w:rsidP="008566BB">
                <w:pPr>
                  <w:rPr>
                    <w:rFonts w:cstheme="minorHAnsi"/>
                    <w:sz w:val="20"/>
                    <w:szCs w:val="20"/>
                  </w:rPr>
                </w:pPr>
                <w:r w:rsidRPr="008F7D41">
                  <w:rPr>
                    <w:rStyle w:val="PlaceholderText"/>
                  </w:rPr>
                  <w:t>Click or tap here to enter text.</w:t>
                </w:r>
              </w:p>
            </w:sdtContent>
          </w:sdt>
        </w:tc>
      </w:tr>
    </w:tbl>
    <w:p w14:paraId="783670DC" w14:textId="0976E071" w:rsidR="00281B00" w:rsidRDefault="003F0A4F" w:rsidP="00237450">
      <w:pPr>
        <w:rPr>
          <w:rFonts w:cstheme="minorHAnsi"/>
        </w:rPr>
      </w:pPr>
      <w:sdt>
        <w:sdtPr>
          <w:rPr>
            <w:rFonts w:cstheme="minorHAnsi"/>
          </w:rPr>
          <w:id w:val="-230928351"/>
          <w14:checkbox>
            <w14:checked w14:val="0"/>
            <w14:checkedState w14:val="2612" w14:font="MS Gothic"/>
            <w14:uncheckedState w14:val="2610" w14:font="MS Gothic"/>
          </w14:checkbox>
        </w:sdtPr>
        <w:sdtEndPr/>
        <w:sdtContent>
          <w:r w:rsidR="0023400B">
            <w:rPr>
              <w:rFonts w:ascii="MS Gothic" w:eastAsia="MS Gothic" w:hAnsi="MS Gothic" w:cstheme="minorHAnsi" w:hint="eastAsia"/>
            </w:rPr>
            <w:t>☐</w:t>
          </w:r>
        </w:sdtContent>
      </w:sdt>
      <w:r w:rsidR="0023400B">
        <w:rPr>
          <w:rFonts w:cstheme="minorHAnsi"/>
        </w:rPr>
        <w:t xml:space="preserve"> Check Here i</w:t>
      </w:r>
      <w:r w:rsidR="007C1626">
        <w:rPr>
          <w:rFonts w:cstheme="minorHAnsi"/>
        </w:rPr>
        <w:t>f</w:t>
      </w:r>
      <w:r w:rsidR="0023400B">
        <w:rPr>
          <w:rFonts w:cstheme="minorHAnsi"/>
        </w:rPr>
        <w:t xml:space="preserve"> Justification is Attached</w:t>
      </w:r>
    </w:p>
    <w:p w14:paraId="1707492D" w14:textId="0629233E" w:rsidR="000C05DA" w:rsidRDefault="0023400B" w:rsidP="0023400B">
      <w:pPr>
        <w:ind w:left="-360"/>
        <w:rPr>
          <w:rFonts w:cstheme="minorHAnsi"/>
        </w:rPr>
      </w:pPr>
      <w:r>
        <w:rPr>
          <w:rFonts w:cstheme="minorHAnsi"/>
        </w:rPr>
        <w:t xml:space="preserve">Listed below is more information </w:t>
      </w:r>
      <w:r w:rsidR="007C1626">
        <w:rPr>
          <w:rFonts w:cstheme="minorHAnsi"/>
        </w:rPr>
        <w:t>about</w:t>
      </w:r>
      <w:r>
        <w:rPr>
          <w:rFonts w:cstheme="minorHAnsi"/>
        </w:rPr>
        <w:t xml:space="preserve"> the Standards Exception Request process.</w:t>
      </w:r>
    </w:p>
    <w:tbl>
      <w:tblPr>
        <w:tblStyle w:val="TableGrid"/>
        <w:tblW w:w="10075" w:type="dxa"/>
        <w:jc w:val="center"/>
        <w:tblLook w:val="04A0" w:firstRow="1" w:lastRow="0" w:firstColumn="1" w:lastColumn="0" w:noHBand="0" w:noVBand="1"/>
      </w:tblPr>
      <w:tblGrid>
        <w:gridCol w:w="10075"/>
      </w:tblGrid>
      <w:tr w:rsidR="000C05DA" w:rsidRPr="00403213" w14:paraId="12100FE4" w14:textId="77777777" w:rsidTr="008566BB">
        <w:trPr>
          <w:jc w:val="center"/>
        </w:trPr>
        <w:tc>
          <w:tcPr>
            <w:tcW w:w="10075" w:type="dxa"/>
            <w:shd w:val="clear" w:color="auto" w:fill="B4C6E7" w:themeFill="accent1" w:themeFillTint="66"/>
          </w:tcPr>
          <w:p w14:paraId="6046AAB7" w14:textId="77777777" w:rsidR="000C05DA" w:rsidRPr="00403213" w:rsidRDefault="000C05DA" w:rsidP="008566BB">
            <w:pPr>
              <w:rPr>
                <w:rFonts w:cstheme="minorHAnsi"/>
                <w:b/>
                <w:bCs/>
                <w:color w:val="000000" w:themeColor="text1"/>
                <w:kern w:val="24"/>
                <w:sz w:val="20"/>
                <w:szCs w:val="20"/>
              </w:rPr>
            </w:pPr>
            <w:r>
              <w:rPr>
                <w:rFonts w:cstheme="minorHAnsi"/>
                <w:b/>
                <w:bCs/>
                <w:color w:val="000000" w:themeColor="text1"/>
                <w:kern w:val="24"/>
                <w:sz w:val="20"/>
                <w:szCs w:val="20"/>
              </w:rPr>
              <w:t>Instructions</w:t>
            </w:r>
          </w:p>
        </w:tc>
      </w:tr>
      <w:tr w:rsidR="000C05DA" w:rsidRPr="00403213" w14:paraId="4F32B6B1" w14:textId="77777777" w:rsidTr="008566BB">
        <w:trPr>
          <w:jc w:val="center"/>
        </w:trPr>
        <w:tc>
          <w:tcPr>
            <w:tcW w:w="10075" w:type="dxa"/>
          </w:tcPr>
          <w:p w14:paraId="0D3E5667" w14:textId="02B75869" w:rsidR="00057CB4" w:rsidRPr="00076045" w:rsidRDefault="002019B9" w:rsidP="00057CB4">
            <w:pPr>
              <w:pStyle w:val="NormalWeb"/>
              <w:rPr>
                <w:sz w:val="22"/>
                <w:szCs w:val="22"/>
              </w:rPr>
            </w:pPr>
            <w:proofErr w:type="gramStart"/>
            <w:r>
              <w:rPr>
                <w:rFonts w:ascii="Calibri" w:hAnsi="Calibri" w:cs="Calibri"/>
                <w:color w:val="355E8E"/>
                <w:sz w:val="22"/>
                <w:szCs w:val="22"/>
              </w:rPr>
              <w:t>Form</w:t>
            </w:r>
            <w:proofErr w:type="gramEnd"/>
            <w:r>
              <w:rPr>
                <w:rFonts w:ascii="Calibri" w:hAnsi="Calibri" w:cs="Calibri"/>
                <w:color w:val="355E8E"/>
                <w:sz w:val="22"/>
                <w:szCs w:val="22"/>
              </w:rPr>
              <w:t xml:space="preserve"> Submission </w:t>
            </w:r>
            <w:r w:rsidR="00057CB4" w:rsidRPr="00076045">
              <w:rPr>
                <w:rFonts w:ascii="Calibri" w:hAnsi="Calibri" w:cs="Calibri"/>
                <w:color w:val="355E8E"/>
                <w:sz w:val="22"/>
                <w:szCs w:val="22"/>
              </w:rPr>
              <w:t xml:space="preserve">Information </w:t>
            </w:r>
          </w:p>
          <w:p w14:paraId="7084C7AB" w14:textId="77BA48D2" w:rsidR="001967AB" w:rsidRPr="002019B9" w:rsidRDefault="001967AB" w:rsidP="001967AB">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The Standards Exception Request Form B </w:t>
            </w:r>
            <w:r w:rsidR="002019B9">
              <w:rPr>
                <w:rFonts w:asciiTheme="minorHAnsi" w:hAnsiTheme="minorHAnsi" w:cstheme="minorHAnsi"/>
                <w:sz w:val="22"/>
                <w:szCs w:val="22"/>
              </w:rPr>
              <w:t xml:space="preserve">and any supporting documentation </w:t>
            </w:r>
            <w:r w:rsidR="0033611D" w:rsidRPr="002019B9">
              <w:rPr>
                <w:rFonts w:asciiTheme="minorHAnsi" w:hAnsiTheme="minorHAnsi" w:cstheme="minorHAnsi"/>
                <w:sz w:val="22"/>
                <w:szCs w:val="22"/>
              </w:rPr>
              <w:t>should</w:t>
            </w:r>
            <w:r w:rsidRPr="002019B9">
              <w:rPr>
                <w:rFonts w:asciiTheme="minorHAnsi" w:hAnsiTheme="minorHAnsi" w:cstheme="minorHAnsi"/>
                <w:sz w:val="22"/>
                <w:szCs w:val="22"/>
              </w:rPr>
              <w:t xml:space="preserve"> be submitted through </w:t>
            </w:r>
            <w:r w:rsidR="0033611D" w:rsidRPr="002019B9">
              <w:rPr>
                <w:rFonts w:asciiTheme="minorHAnsi" w:hAnsiTheme="minorHAnsi" w:cstheme="minorHAnsi"/>
                <w:sz w:val="22"/>
                <w:szCs w:val="22"/>
              </w:rPr>
              <w:t xml:space="preserve">the NC eProcurement </w:t>
            </w:r>
            <w:r w:rsidRPr="002019B9">
              <w:rPr>
                <w:rFonts w:asciiTheme="minorHAnsi" w:hAnsiTheme="minorHAnsi" w:cstheme="minorHAnsi"/>
                <w:sz w:val="22"/>
                <w:szCs w:val="22"/>
              </w:rPr>
              <w:t xml:space="preserve">Sourcing </w:t>
            </w:r>
            <w:r w:rsidR="0033611D" w:rsidRPr="002019B9">
              <w:rPr>
                <w:rFonts w:asciiTheme="minorHAnsi" w:hAnsiTheme="minorHAnsi" w:cstheme="minorHAnsi"/>
                <w:sz w:val="22"/>
                <w:szCs w:val="22"/>
              </w:rPr>
              <w:t xml:space="preserve">Tool </w:t>
            </w:r>
            <w:r w:rsidRPr="002019B9">
              <w:rPr>
                <w:rFonts w:asciiTheme="minorHAnsi" w:hAnsiTheme="minorHAnsi" w:cstheme="minorHAnsi"/>
                <w:sz w:val="22"/>
                <w:szCs w:val="22"/>
              </w:rPr>
              <w:t>to NCDIT</w:t>
            </w:r>
            <w:r w:rsidR="00394B3D">
              <w:rPr>
                <w:rFonts w:asciiTheme="minorHAnsi" w:hAnsiTheme="minorHAnsi" w:cstheme="minorHAnsi"/>
                <w:sz w:val="22"/>
                <w:szCs w:val="22"/>
              </w:rPr>
              <w:t xml:space="preserve"> </w:t>
            </w:r>
            <w:r w:rsidR="00394B3D" w:rsidRPr="00394B3D">
              <w:rPr>
                <w:rFonts w:asciiTheme="minorHAnsi" w:hAnsiTheme="minorHAnsi" w:cstheme="minorHAnsi"/>
                <w:sz w:val="22"/>
                <w:szCs w:val="22"/>
              </w:rPr>
              <w:t>for active IT solicitations and through the NC eProcurement Contracts Tool for active IT contract amendments or renewals. The Sourcing Tool or Contracts Tool will first route the Standards Exception Request Form to the State Agency’s IT Security Liaison for approval. Once the State Agency’s IT Security Liaison has approved the Request in the Sourcing Tool or Contracts Tool, the Request will automatically route the Standards Exception Request Form to NCDIT.</w:t>
            </w:r>
            <w:r w:rsidRPr="002019B9">
              <w:rPr>
                <w:rFonts w:asciiTheme="minorHAnsi" w:hAnsiTheme="minorHAnsi" w:cstheme="minorHAnsi"/>
                <w:sz w:val="22"/>
                <w:szCs w:val="22"/>
              </w:rPr>
              <w:t xml:space="preserve"> </w:t>
            </w:r>
          </w:p>
          <w:p w14:paraId="3DABF314" w14:textId="52A6D3E4" w:rsidR="002019B9" w:rsidRDefault="002019B9" w:rsidP="001967AB">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For Standards Exception Requests that are </w:t>
            </w:r>
            <w:r w:rsidRPr="002019B9">
              <w:rPr>
                <w:rFonts w:asciiTheme="minorHAnsi" w:hAnsiTheme="minorHAnsi" w:cstheme="minorHAnsi"/>
                <w:sz w:val="22"/>
                <w:szCs w:val="22"/>
                <w:u w:val="single"/>
              </w:rPr>
              <w:t>not</w:t>
            </w:r>
            <w:r w:rsidRPr="002019B9">
              <w:rPr>
                <w:rFonts w:asciiTheme="minorHAnsi" w:hAnsiTheme="minorHAnsi" w:cstheme="minorHAnsi"/>
                <w:sz w:val="22"/>
                <w:szCs w:val="22"/>
              </w:rPr>
              <w:t xml:space="preserve"> associated with an active IT procurement</w:t>
            </w:r>
            <w:r>
              <w:rPr>
                <w:rFonts w:asciiTheme="minorHAnsi" w:hAnsiTheme="minorHAnsi" w:cstheme="minorHAnsi"/>
                <w:sz w:val="22"/>
                <w:szCs w:val="22"/>
              </w:rPr>
              <w:t xml:space="preserve"> in the Sourcing Tool</w:t>
            </w:r>
            <w:r w:rsidR="00394B3D">
              <w:rPr>
                <w:rFonts w:asciiTheme="minorHAnsi" w:hAnsiTheme="minorHAnsi" w:cstheme="minorHAnsi"/>
                <w:sz w:val="22"/>
                <w:szCs w:val="22"/>
              </w:rPr>
              <w:t xml:space="preserve"> </w:t>
            </w:r>
            <w:r w:rsidR="00394B3D" w:rsidRPr="00394B3D">
              <w:rPr>
                <w:rFonts w:asciiTheme="minorHAnsi" w:hAnsiTheme="minorHAnsi" w:cstheme="minorHAnsi"/>
                <w:sz w:val="22"/>
                <w:szCs w:val="22"/>
              </w:rPr>
              <w:t>or an active IT contract amendment or renewal in the Contracts Tool</w:t>
            </w:r>
            <w:r w:rsidRPr="002019B9">
              <w:rPr>
                <w:rFonts w:asciiTheme="minorHAnsi" w:hAnsiTheme="minorHAnsi" w:cstheme="minorHAnsi"/>
                <w:sz w:val="22"/>
                <w:szCs w:val="22"/>
              </w:rPr>
              <w:t xml:space="preserve">, State Agencies may email the completed </w:t>
            </w:r>
            <w:r>
              <w:rPr>
                <w:rFonts w:asciiTheme="minorHAnsi" w:hAnsiTheme="minorHAnsi" w:cstheme="minorHAnsi"/>
                <w:sz w:val="22"/>
                <w:szCs w:val="22"/>
              </w:rPr>
              <w:t xml:space="preserve">Standards Exception Request </w:t>
            </w:r>
            <w:r w:rsidRPr="002019B9">
              <w:rPr>
                <w:rFonts w:asciiTheme="minorHAnsi" w:hAnsiTheme="minorHAnsi" w:cstheme="minorHAnsi"/>
                <w:sz w:val="22"/>
                <w:szCs w:val="22"/>
              </w:rPr>
              <w:t xml:space="preserve">form and supporting documentation to </w:t>
            </w:r>
            <w:hyperlink r:id="rId13" w:history="1">
              <w:r w:rsidRPr="002019B9">
                <w:rPr>
                  <w:rStyle w:val="Hyperlink"/>
                  <w:rFonts w:asciiTheme="minorHAnsi" w:hAnsiTheme="minorHAnsi" w:cstheme="minorHAnsi"/>
                  <w:sz w:val="22"/>
                  <w:szCs w:val="22"/>
                </w:rPr>
                <w:t>dit.exceptions@nc.gov</w:t>
              </w:r>
            </w:hyperlink>
            <w:r w:rsidRPr="002019B9">
              <w:rPr>
                <w:rFonts w:asciiTheme="minorHAnsi" w:hAnsiTheme="minorHAnsi" w:cstheme="minorHAnsi"/>
                <w:sz w:val="22"/>
                <w:szCs w:val="22"/>
              </w:rPr>
              <w:t>. NCDIT will enter the Standards Exception Request into the Sourcing Tool on the State Agency’s behalf for processing.</w:t>
            </w:r>
          </w:p>
          <w:p w14:paraId="0FCDA280" w14:textId="4DEA3A54" w:rsidR="002019B9" w:rsidRPr="002019B9" w:rsidRDefault="002019B9" w:rsidP="002019B9">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State agencies that wish to use the Sourcing Tool to submit a Standards Exception Request that is </w:t>
            </w:r>
            <w:r w:rsidRPr="002019B9">
              <w:rPr>
                <w:rFonts w:asciiTheme="minorHAnsi" w:hAnsiTheme="minorHAnsi" w:cstheme="minorHAnsi"/>
                <w:sz w:val="22"/>
                <w:szCs w:val="22"/>
                <w:u w:val="single"/>
              </w:rPr>
              <w:t>not</w:t>
            </w:r>
            <w:r w:rsidRPr="002019B9">
              <w:rPr>
                <w:rFonts w:asciiTheme="minorHAnsi" w:hAnsiTheme="minorHAnsi" w:cstheme="minorHAnsi"/>
                <w:sz w:val="22"/>
                <w:szCs w:val="22"/>
              </w:rPr>
              <w:t xml:space="preserve"> associated with an active IT procurement </w:t>
            </w:r>
            <w:r w:rsidR="00106C84">
              <w:rPr>
                <w:rFonts w:asciiTheme="minorHAnsi" w:hAnsiTheme="minorHAnsi" w:cstheme="minorHAnsi"/>
                <w:sz w:val="22"/>
                <w:szCs w:val="22"/>
              </w:rPr>
              <w:t xml:space="preserve">in the </w:t>
            </w:r>
            <w:r w:rsidR="00394B3D">
              <w:rPr>
                <w:rFonts w:asciiTheme="minorHAnsi" w:hAnsiTheme="minorHAnsi" w:cstheme="minorHAnsi"/>
                <w:sz w:val="22"/>
                <w:szCs w:val="22"/>
              </w:rPr>
              <w:t xml:space="preserve">Sourcing </w:t>
            </w:r>
            <w:r w:rsidR="00394B3D" w:rsidRPr="00394B3D">
              <w:rPr>
                <w:rFonts w:asciiTheme="minorHAnsi" w:hAnsiTheme="minorHAnsi" w:cstheme="minorHAnsi"/>
                <w:sz w:val="22"/>
                <w:szCs w:val="22"/>
              </w:rPr>
              <w:t>Tool or an active IT contract amendment or renewal in the Contracts Tool can follow the steps below</w:t>
            </w:r>
            <w:r w:rsidRPr="002019B9">
              <w:rPr>
                <w:rFonts w:asciiTheme="minorHAnsi" w:hAnsiTheme="minorHAnsi" w:cstheme="minorHAnsi"/>
                <w:sz w:val="22"/>
                <w:szCs w:val="22"/>
              </w:rPr>
              <w:t>:</w:t>
            </w:r>
          </w:p>
          <w:p w14:paraId="5EDFCEB5" w14:textId="57144A83"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 xml:space="preserve">Agency user that wants to submit a Standards Exception Request downloads the latest Standards Request Form from the </w:t>
            </w:r>
            <w:hyperlink r:id="rId14" w:history="1">
              <w:r w:rsidRPr="002019B9">
                <w:rPr>
                  <w:rStyle w:val="Hyperlink"/>
                  <w:rFonts w:asciiTheme="minorHAnsi" w:hAnsiTheme="minorHAnsi" w:cstheme="minorHAnsi"/>
                  <w:sz w:val="22"/>
                  <w:szCs w:val="22"/>
                </w:rPr>
                <w:t>NCDIT Exceptions website</w:t>
              </w:r>
            </w:hyperlink>
            <w:r w:rsidR="006F061B">
              <w:rPr>
                <w:rFonts w:asciiTheme="minorHAnsi" w:hAnsiTheme="minorHAnsi" w:cstheme="minorHAnsi"/>
                <w:sz w:val="22"/>
                <w:szCs w:val="22"/>
              </w:rPr>
              <w:t>.</w:t>
            </w:r>
          </w:p>
          <w:p w14:paraId="4B09D729" w14:textId="407B764E"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Agency user completes the Standards Exception Request Form and provides the completed form and any required supporting documentation to Agency Procurement</w:t>
            </w:r>
            <w:r w:rsidR="006F061B">
              <w:rPr>
                <w:rFonts w:asciiTheme="minorHAnsi" w:hAnsiTheme="minorHAnsi" w:cstheme="minorHAnsi"/>
                <w:sz w:val="22"/>
                <w:szCs w:val="22"/>
              </w:rPr>
              <w:t>.</w:t>
            </w:r>
          </w:p>
          <w:p w14:paraId="53901ED4" w14:textId="5B766BB2"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 xml:space="preserve">Agency Procurement creates a Sourcing Project (not a Sourcing Request) in the Sourcing </w:t>
            </w:r>
            <w:proofErr w:type="gramStart"/>
            <w:r w:rsidRPr="002019B9">
              <w:rPr>
                <w:rFonts w:asciiTheme="minorHAnsi" w:hAnsiTheme="minorHAnsi" w:cstheme="minorHAnsi"/>
                <w:sz w:val="22"/>
                <w:szCs w:val="22"/>
              </w:rPr>
              <w:t>Tool, and</w:t>
            </w:r>
            <w:proofErr w:type="gramEnd"/>
            <w:r w:rsidRPr="002019B9">
              <w:rPr>
                <w:rFonts w:asciiTheme="minorHAnsi" w:hAnsiTheme="minorHAnsi" w:cstheme="minorHAnsi"/>
                <w:sz w:val="22"/>
                <w:szCs w:val="22"/>
              </w:rPr>
              <w:t xml:space="preserve"> selects Solicitation Vehicle to be IT: Exception Request Only</w:t>
            </w:r>
            <w:r w:rsidR="006F061B">
              <w:rPr>
                <w:rFonts w:asciiTheme="minorHAnsi" w:hAnsiTheme="minorHAnsi" w:cstheme="minorHAnsi"/>
                <w:sz w:val="22"/>
                <w:szCs w:val="22"/>
              </w:rPr>
              <w:t>.</w:t>
            </w:r>
          </w:p>
          <w:p w14:paraId="5AFB8A2C" w14:textId="690E71F0"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 xml:space="preserve">Agency Procurement attaches the completed Standards Exception Request Form and </w:t>
            </w:r>
            <w:proofErr w:type="gramStart"/>
            <w:r w:rsidRPr="002019B9">
              <w:rPr>
                <w:rFonts w:asciiTheme="minorHAnsi" w:hAnsiTheme="minorHAnsi" w:cstheme="minorHAnsi"/>
                <w:sz w:val="22"/>
                <w:szCs w:val="22"/>
              </w:rPr>
              <w:t>supporting</w:t>
            </w:r>
            <w:proofErr w:type="gramEnd"/>
            <w:r w:rsidRPr="002019B9">
              <w:rPr>
                <w:rFonts w:asciiTheme="minorHAnsi" w:hAnsiTheme="minorHAnsi" w:cstheme="minorHAnsi"/>
                <w:sz w:val="22"/>
                <w:szCs w:val="22"/>
              </w:rPr>
              <w:t xml:space="preserve"> documentation to the applicable approval task in the Sourcing Project and submits it to NCDIT for approval (it will be sent first to Agency IT Security </w:t>
            </w:r>
            <w:r w:rsidR="00106C84">
              <w:rPr>
                <w:rFonts w:asciiTheme="minorHAnsi" w:hAnsiTheme="minorHAnsi" w:cstheme="minorHAnsi"/>
                <w:sz w:val="22"/>
                <w:szCs w:val="22"/>
              </w:rPr>
              <w:t xml:space="preserve">Liaison </w:t>
            </w:r>
            <w:r w:rsidRPr="002019B9">
              <w:rPr>
                <w:rFonts w:asciiTheme="minorHAnsi" w:hAnsiTheme="minorHAnsi" w:cstheme="minorHAnsi"/>
                <w:sz w:val="22"/>
                <w:szCs w:val="22"/>
              </w:rPr>
              <w:t>for their approval)</w:t>
            </w:r>
            <w:r w:rsidR="006F061B">
              <w:rPr>
                <w:rFonts w:asciiTheme="minorHAnsi" w:hAnsiTheme="minorHAnsi" w:cstheme="minorHAnsi"/>
                <w:sz w:val="22"/>
                <w:szCs w:val="22"/>
              </w:rPr>
              <w:t>.</w:t>
            </w:r>
          </w:p>
          <w:p w14:paraId="7251EA0F" w14:textId="6A360211" w:rsidR="002019B9" w:rsidRPr="002019B9" w:rsidRDefault="002019B9" w:rsidP="002019B9">
            <w:pPr>
              <w:pStyle w:val="NormalWeb"/>
              <w:numPr>
                <w:ilvl w:val="0"/>
                <w:numId w:val="28"/>
              </w:numPr>
              <w:rPr>
                <w:rFonts w:asciiTheme="minorHAnsi" w:hAnsiTheme="minorHAnsi" w:cstheme="minorHAnsi"/>
                <w:sz w:val="22"/>
                <w:szCs w:val="22"/>
              </w:rPr>
            </w:pPr>
            <w:r w:rsidRPr="002019B9">
              <w:rPr>
                <w:rFonts w:asciiTheme="minorHAnsi" w:hAnsiTheme="minorHAnsi" w:cstheme="minorHAnsi"/>
                <w:sz w:val="22"/>
                <w:szCs w:val="22"/>
              </w:rPr>
              <w:t>NCDIT Reviewers review and provide approval decision to submitted Standards Exception Request in Sourcing Tool</w:t>
            </w:r>
            <w:r w:rsidR="006F061B">
              <w:rPr>
                <w:rFonts w:asciiTheme="minorHAnsi" w:hAnsiTheme="minorHAnsi" w:cstheme="minorHAnsi"/>
                <w:sz w:val="22"/>
                <w:szCs w:val="22"/>
              </w:rPr>
              <w:t>.</w:t>
            </w:r>
          </w:p>
          <w:p w14:paraId="5146E2CD" w14:textId="75C28A6D" w:rsidR="002019B9" w:rsidRPr="002019B9" w:rsidRDefault="002019B9" w:rsidP="002019B9">
            <w:pPr>
              <w:pStyle w:val="NormalWeb"/>
              <w:numPr>
                <w:ilvl w:val="0"/>
                <w:numId w:val="4"/>
              </w:numPr>
              <w:rPr>
                <w:rFonts w:asciiTheme="minorHAnsi" w:hAnsiTheme="minorHAnsi" w:cstheme="minorHAnsi"/>
                <w:sz w:val="22"/>
                <w:szCs w:val="22"/>
              </w:rPr>
            </w:pPr>
            <w:r w:rsidRPr="002019B9">
              <w:rPr>
                <w:rFonts w:asciiTheme="minorHAnsi" w:hAnsiTheme="minorHAnsi" w:cstheme="minorHAnsi"/>
                <w:sz w:val="22"/>
                <w:szCs w:val="22"/>
              </w:rPr>
              <w:t xml:space="preserve">If </w:t>
            </w:r>
            <w:r>
              <w:rPr>
                <w:rFonts w:asciiTheme="minorHAnsi" w:hAnsiTheme="minorHAnsi" w:cstheme="minorHAnsi"/>
                <w:sz w:val="22"/>
                <w:szCs w:val="22"/>
              </w:rPr>
              <w:t>S</w:t>
            </w:r>
            <w:r w:rsidRPr="002019B9">
              <w:rPr>
                <w:rFonts w:asciiTheme="minorHAnsi" w:hAnsiTheme="minorHAnsi" w:cstheme="minorHAnsi"/>
                <w:sz w:val="22"/>
                <w:szCs w:val="22"/>
              </w:rPr>
              <w:t xml:space="preserve">tate </w:t>
            </w:r>
            <w:r>
              <w:rPr>
                <w:rFonts w:asciiTheme="minorHAnsi" w:hAnsiTheme="minorHAnsi" w:cstheme="minorHAnsi"/>
                <w:sz w:val="22"/>
                <w:szCs w:val="22"/>
              </w:rPr>
              <w:t>A</w:t>
            </w:r>
            <w:r w:rsidRPr="002019B9">
              <w:rPr>
                <w:rFonts w:asciiTheme="minorHAnsi" w:hAnsiTheme="minorHAnsi" w:cstheme="minorHAnsi"/>
                <w:sz w:val="22"/>
                <w:szCs w:val="22"/>
              </w:rPr>
              <w:t xml:space="preserve">gencies require any assistance in </w:t>
            </w:r>
            <w:r w:rsidR="00394B3D">
              <w:rPr>
                <w:rFonts w:asciiTheme="minorHAnsi" w:hAnsiTheme="minorHAnsi" w:cstheme="minorHAnsi"/>
                <w:sz w:val="22"/>
                <w:szCs w:val="22"/>
              </w:rPr>
              <w:t xml:space="preserve">using the Sourcing Tool or Contracts Tool to submit a </w:t>
            </w:r>
            <w:r>
              <w:rPr>
                <w:rFonts w:asciiTheme="minorHAnsi" w:hAnsiTheme="minorHAnsi" w:cstheme="minorHAnsi"/>
                <w:sz w:val="22"/>
                <w:szCs w:val="22"/>
              </w:rPr>
              <w:t xml:space="preserve">Standards </w:t>
            </w:r>
            <w:r w:rsidRPr="002019B9">
              <w:rPr>
                <w:rFonts w:asciiTheme="minorHAnsi" w:hAnsiTheme="minorHAnsi" w:cstheme="minorHAnsi"/>
                <w:sz w:val="22"/>
                <w:szCs w:val="22"/>
              </w:rPr>
              <w:t xml:space="preserve">Exception Request </w:t>
            </w:r>
            <w:r w:rsidR="00394B3D">
              <w:rPr>
                <w:rFonts w:asciiTheme="minorHAnsi" w:hAnsiTheme="minorHAnsi" w:cstheme="minorHAnsi"/>
                <w:sz w:val="22"/>
                <w:szCs w:val="22"/>
              </w:rPr>
              <w:t>to NCDIT</w:t>
            </w:r>
            <w:r w:rsidRPr="002019B9">
              <w:rPr>
                <w:rFonts w:asciiTheme="minorHAnsi" w:hAnsiTheme="minorHAnsi" w:cstheme="minorHAnsi"/>
                <w:sz w:val="22"/>
                <w:szCs w:val="22"/>
              </w:rPr>
              <w:t xml:space="preserve">, they can contact the NC eProcurement Help Desk at 888-211-7440, option 1 or send email to </w:t>
            </w:r>
            <w:hyperlink r:id="rId15" w:history="1">
              <w:r w:rsidRPr="00940BBD">
                <w:rPr>
                  <w:rStyle w:val="Hyperlink"/>
                  <w:rFonts w:asciiTheme="minorHAnsi" w:hAnsiTheme="minorHAnsi" w:cstheme="minorHAnsi"/>
                  <w:sz w:val="22"/>
                  <w:szCs w:val="22"/>
                </w:rPr>
                <w:t>ephelpdesk@its.nc.gov</w:t>
              </w:r>
            </w:hyperlink>
            <w:r>
              <w:rPr>
                <w:rFonts w:asciiTheme="minorHAnsi" w:hAnsiTheme="minorHAnsi" w:cstheme="minorHAnsi"/>
                <w:sz w:val="22"/>
                <w:szCs w:val="22"/>
              </w:rPr>
              <w:t xml:space="preserve">. </w:t>
            </w:r>
          </w:p>
          <w:p w14:paraId="37AF19AF" w14:textId="77777777" w:rsidR="00057CB4" w:rsidRPr="002019B9" w:rsidRDefault="00057CB4" w:rsidP="001967AB">
            <w:pPr>
              <w:pStyle w:val="NormalWeb"/>
              <w:numPr>
                <w:ilvl w:val="0"/>
                <w:numId w:val="4"/>
              </w:numPr>
              <w:spacing w:before="100" w:beforeAutospacing="1" w:after="100" w:afterAutospacing="1"/>
              <w:rPr>
                <w:rFonts w:asciiTheme="minorHAnsi" w:hAnsiTheme="minorHAnsi" w:cstheme="minorHAnsi"/>
                <w:sz w:val="22"/>
                <w:szCs w:val="22"/>
              </w:rPr>
            </w:pPr>
            <w:r w:rsidRPr="002019B9">
              <w:rPr>
                <w:rFonts w:asciiTheme="minorHAnsi" w:hAnsiTheme="minorHAnsi" w:cstheme="minorHAnsi"/>
                <w:sz w:val="22"/>
                <w:szCs w:val="22"/>
              </w:rPr>
              <w:t xml:space="preserve">The State Chief Information Officer (SCIO) has </w:t>
            </w:r>
            <w:r w:rsidRPr="002019B9">
              <w:rPr>
                <w:rFonts w:asciiTheme="minorHAnsi" w:hAnsiTheme="minorHAnsi" w:cstheme="minorHAnsi"/>
                <w:color w:val="0000FF"/>
                <w:sz w:val="22"/>
                <w:szCs w:val="22"/>
              </w:rPr>
              <w:t xml:space="preserve">statutory authority </w:t>
            </w:r>
            <w:r w:rsidRPr="002019B9">
              <w:rPr>
                <w:rFonts w:asciiTheme="minorHAnsi" w:hAnsiTheme="minorHAnsi" w:cstheme="minorHAnsi"/>
                <w:sz w:val="22"/>
                <w:szCs w:val="22"/>
              </w:rPr>
              <w:t xml:space="preserve">in planning and managing a framework that collaboratively develops and </w:t>
            </w:r>
            <w:proofErr w:type="gramStart"/>
            <w:r w:rsidRPr="002019B9">
              <w:rPr>
                <w:rFonts w:asciiTheme="minorHAnsi" w:hAnsiTheme="minorHAnsi" w:cstheme="minorHAnsi"/>
                <w:sz w:val="22"/>
                <w:szCs w:val="22"/>
              </w:rPr>
              <w:t>publishes,</w:t>
            </w:r>
            <w:proofErr w:type="gramEnd"/>
            <w:r w:rsidRPr="002019B9">
              <w:rPr>
                <w:rFonts w:asciiTheme="minorHAnsi" w:hAnsiTheme="minorHAnsi" w:cstheme="minorHAnsi"/>
                <w:sz w:val="22"/>
                <w:szCs w:val="22"/>
              </w:rPr>
              <w:t xml:space="preserve"> information technology standards that guide architecture, design, engineering, procurement, and operational activities. </w:t>
            </w:r>
          </w:p>
          <w:p w14:paraId="53790FE9" w14:textId="77777777" w:rsidR="00057CB4" w:rsidRPr="00076045" w:rsidRDefault="00057CB4" w:rsidP="00057CB4">
            <w:pPr>
              <w:pStyle w:val="NormalWeb"/>
              <w:rPr>
                <w:rFonts w:ascii="SymbolMT" w:hAnsi="SymbolMT"/>
                <w:sz w:val="22"/>
                <w:szCs w:val="22"/>
              </w:rPr>
            </w:pPr>
            <w:r w:rsidRPr="00076045">
              <w:rPr>
                <w:rFonts w:ascii="Calibri" w:hAnsi="Calibri" w:cs="Calibri"/>
                <w:color w:val="355E8E"/>
                <w:sz w:val="22"/>
                <w:szCs w:val="22"/>
              </w:rPr>
              <w:t xml:space="preserve">Hosting </w:t>
            </w:r>
          </w:p>
          <w:p w14:paraId="2FF047DB" w14:textId="77777777" w:rsidR="00057CB4" w:rsidRPr="00076045" w:rsidRDefault="00057CB4" w:rsidP="001967AB">
            <w:pPr>
              <w:pStyle w:val="NormalWeb"/>
              <w:numPr>
                <w:ilvl w:val="0"/>
                <w:numId w:val="4"/>
              </w:numPr>
              <w:rPr>
                <w:sz w:val="22"/>
                <w:szCs w:val="22"/>
              </w:rPr>
            </w:pPr>
            <w:r w:rsidRPr="00076045">
              <w:rPr>
                <w:rFonts w:ascii="Calibri" w:hAnsi="Calibri" w:cs="Calibri"/>
                <w:color w:val="0000FF"/>
                <w:sz w:val="22"/>
                <w:szCs w:val="22"/>
              </w:rPr>
              <w:t>NCGS § 143B-1365</w:t>
            </w:r>
            <w:r w:rsidR="00783FD5" w:rsidRPr="00076045">
              <w:rPr>
                <w:rStyle w:val="FootnoteReference"/>
                <w:rFonts w:ascii="Calibri" w:hAnsi="Calibri" w:cs="Calibri"/>
                <w:color w:val="0000FF"/>
                <w:sz w:val="22"/>
                <w:szCs w:val="22"/>
              </w:rPr>
              <w:footnoteReference w:id="1"/>
            </w:r>
            <w:r w:rsidRPr="00076045">
              <w:rPr>
                <w:rFonts w:ascii="Calibri" w:hAnsi="Calibri" w:cs="Calibri"/>
                <w:color w:val="0000FF"/>
                <w:position w:val="6"/>
                <w:sz w:val="22"/>
                <w:szCs w:val="22"/>
              </w:rPr>
              <w:t xml:space="preserve"> </w:t>
            </w:r>
            <w:r w:rsidRPr="00076045">
              <w:rPr>
                <w:rFonts w:ascii="Calibri" w:hAnsi="Calibri" w:cs="Calibri"/>
                <w:sz w:val="22"/>
                <w:szCs w:val="22"/>
              </w:rPr>
              <w:t xml:space="preserve">requires State agencies to use the State infrastructure to host their projects, services, data, and applications pursuant to current guiding authorities/laws. </w:t>
            </w:r>
          </w:p>
          <w:p w14:paraId="3001635E" w14:textId="4EC8E0A6" w:rsidR="00057CB4" w:rsidRPr="00076045" w:rsidRDefault="00057CB4" w:rsidP="006F061B">
            <w:pPr>
              <w:pStyle w:val="NormalWeb"/>
              <w:numPr>
                <w:ilvl w:val="0"/>
                <w:numId w:val="4"/>
              </w:numPr>
              <w:spacing w:line="360" w:lineRule="auto"/>
              <w:rPr>
                <w:sz w:val="22"/>
                <w:szCs w:val="22"/>
              </w:rPr>
            </w:pPr>
            <w:r w:rsidRPr="00076045">
              <w:rPr>
                <w:rFonts w:ascii="Calibri" w:hAnsi="Calibri" w:cs="Calibri"/>
                <w:sz w:val="22"/>
                <w:szCs w:val="22"/>
              </w:rPr>
              <w:lastRenderedPageBreak/>
              <w:t>Agencies seeking an exception must demonstrate justification in one of the following areas:</w:t>
            </w:r>
          </w:p>
          <w:p w14:paraId="404DD993"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Using an outside contractor would be more cost-effective for the State. </w:t>
            </w:r>
          </w:p>
          <w:p w14:paraId="05A0C0BC"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The Department does not have the technical capabilities required to host the application. </w:t>
            </w:r>
          </w:p>
          <w:p w14:paraId="030EA818" w14:textId="77777777" w:rsidR="00057CB4" w:rsidRPr="00076045" w:rsidRDefault="00057CB4" w:rsidP="006F061B">
            <w:pPr>
              <w:pStyle w:val="NormalWeb"/>
              <w:numPr>
                <w:ilvl w:val="0"/>
                <w:numId w:val="21"/>
              </w:numPr>
              <w:rPr>
                <w:rFonts w:ascii="Calibri" w:hAnsi="Calibri" w:cs="Calibri"/>
                <w:sz w:val="22"/>
                <w:szCs w:val="22"/>
              </w:rPr>
            </w:pPr>
            <w:r w:rsidRPr="00076045">
              <w:rPr>
                <w:rFonts w:ascii="Calibri" w:hAnsi="Calibri" w:cs="Calibri"/>
                <w:sz w:val="22"/>
                <w:szCs w:val="22"/>
              </w:rPr>
              <w:t xml:space="preserve">Valid security requirements preclude the use of the State infrastructure, and a vendor can provide a more secure environment. </w:t>
            </w:r>
          </w:p>
          <w:p w14:paraId="6453523F" w14:textId="4A7CC4A3" w:rsidR="00057CB4" w:rsidRPr="00076045" w:rsidRDefault="00057CB4" w:rsidP="006F061B">
            <w:pPr>
              <w:pStyle w:val="NormalWeb"/>
              <w:rPr>
                <w:rFonts w:ascii="Calibri" w:hAnsi="Calibri" w:cs="Calibri"/>
                <w:color w:val="355E8E"/>
                <w:sz w:val="22"/>
                <w:szCs w:val="22"/>
              </w:rPr>
            </w:pPr>
            <w:r w:rsidRPr="00076045">
              <w:rPr>
                <w:rFonts w:ascii="Calibri" w:hAnsi="Calibri" w:cs="Calibri"/>
                <w:color w:val="355E8E"/>
                <w:sz w:val="22"/>
                <w:szCs w:val="22"/>
              </w:rPr>
              <w:t>NCID</w:t>
            </w:r>
          </w:p>
          <w:p w14:paraId="3891E7FA"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The State Chief Information Officer (SCIO) strives to simplify electronic transactions with North Carolina State Government. The SCIO is required to ensure this happens in a secure manner. This is accomplished through authentication of users and controlled access to applications and services. </w:t>
            </w:r>
          </w:p>
          <w:p w14:paraId="507D43C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To achieve this, the SCIO requires all inter-agency and external facing solutions/applications that create content use the State’s Identity and Access Management solution (“NCID”). </w:t>
            </w:r>
          </w:p>
          <w:p w14:paraId="52FFD5C2" w14:textId="246CCC7C" w:rsidR="00783FD5"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More information on the NCID service can be found at: </w:t>
            </w:r>
            <w:r w:rsidRPr="00076045">
              <w:rPr>
                <w:rFonts w:ascii="Calibri" w:hAnsi="Calibri" w:cs="Calibri"/>
                <w:color w:val="0000FF"/>
                <w:sz w:val="22"/>
                <w:szCs w:val="22"/>
              </w:rPr>
              <w:t xml:space="preserve">https://it.nc.gov/ncid/ </w:t>
            </w:r>
            <w:r w:rsidRPr="00076045">
              <w:rPr>
                <w:rFonts w:ascii="Calibri" w:hAnsi="Calibri" w:cs="Calibri"/>
                <w:sz w:val="22"/>
                <w:szCs w:val="22"/>
              </w:rPr>
              <w:t xml:space="preserve">and </w:t>
            </w:r>
            <w:hyperlink r:id="rId16" w:history="1">
              <w:r w:rsidR="00783FD5" w:rsidRPr="00076045">
                <w:rPr>
                  <w:rStyle w:val="Hyperlink"/>
                  <w:rFonts w:ascii="Calibri" w:hAnsi="Calibri" w:cs="Calibri"/>
                  <w:sz w:val="22"/>
                  <w:szCs w:val="22"/>
                </w:rPr>
                <w:t>https://it.nc.gov/services/nc-identity-management-ncid</w:t>
              </w:r>
            </w:hyperlink>
            <w:r w:rsidR="00783FD5" w:rsidRPr="00076045">
              <w:rPr>
                <w:rFonts w:ascii="Calibri" w:hAnsi="Calibri" w:cs="Calibri"/>
                <w:color w:val="0000FF"/>
                <w:sz w:val="22"/>
                <w:szCs w:val="22"/>
              </w:rPr>
              <w:t>.</w:t>
            </w:r>
          </w:p>
          <w:p w14:paraId="3BB843E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NCID is used to integrate with numerous systems to synergize the end-user experience by providing authentication/authorization to State applications and solutions. All solutions requiring NCID authentication must externalize identity and access management and support the following protocols: </w:t>
            </w:r>
          </w:p>
          <w:p w14:paraId="4864F03F" w14:textId="723CFA6F" w:rsidR="00783FD5" w:rsidRPr="00076045" w:rsidRDefault="00057CB4" w:rsidP="006F061B">
            <w:pPr>
              <w:pStyle w:val="NormalWeb"/>
              <w:numPr>
                <w:ilvl w:val="1"/>
                <w:numId w:val="22"/>
              </w:numPr>
              <w:rPr>
                <w:sz w:val="22"/>
                <w:szCs w:val="22"/>
              </w:rPr>
            </w:pPr>
            <w:r w:rsidRPr="00076045">
              <w:rPr>
                <w:rFonts w:ascii="Calibri" w:hAnsi="Calibri" w:cs="Calibri"/>
                <w:sz w:val="22"/>
                <w:szCs w:val="22"/>
              </w:rPr>
              <w:t>Security</w:t>
            </w:r>
            <w:r w:rsidR="00076045">
              <w:rPr>
                <w:rFonts w:ascii="Calibri" w:hAnsi="Calibri" w:cs="Calibri"/>
                <w:sz w:val="22"/>
                <w:szCs w:val="22"/>
              </w:rPr>
              <w:t xml:space="preserve"> </w:t>
            </w:r>
            <w:r w:rsidRPr="00076045">
              <w:rPr>
                <w:rFonts w:ascii="Calibri" w:hAnsi="Calibri" w:cs="Calibri"/>
                <w:sz w:val="22"/>
                <w:szCs w:val="22"/>
              </w:rPr>
              <w:t>Assertion</w:t>
            </w:r>
            <w:r w:rsidR="00076045">
              <w:rPr>
                <w:rFonts w:ascii="Calibri" w:hAnsi="Calibri" w:cs="Calibri"/>
                <w:sz w:val="22"/>
                <w:szCs w:val="22"/>
              </w:rPr>
              <w:t xml:space="preserve"> </w:t>
            </w:r>
            <w:r w:rsidRPr="00076045">
              <w:rPr>
                <w:rFonts w:ascii="Calibri" w:hAnsi="Calibri" w:cs="Calibri"/>
                <w:sz w:val="22"/>
                <w:szCs w:val="22"/>
              </w:rPr>
              <w:t>Markup</w:t>
            </w:r>
            <w:r w:rsidR="00076045">
              <w:rPr>
                <w:rFonts w:ascii="Calibri" w:hAnsi="Calibri" w:cs="Calibri"/>
                <w:sz w:val="22"/>
                <w:szCs w:val="22"/>
              </w:rPr>
              <w:t xml:space="preserve"> </w:t>
            </w:r>
            <w:r w:rsidRPr="00076045">
              <w:rPr>
                <w:rFonts w:ascii="Calibri" w:hAnsi="Calibri" w:cs="Calibri"/>
                <w:sz w:val="22"/>
                <w:szCs w:val="22"/>
              </w:rPr>
              <w:t>Language</w:t>
            </w:r>
            <w:r w:rsidR="00076045">
              <w:rPr>
                <w:rFonts w:ascii="Calibri" w:hAnsi="Calibri" w:cs="Calibri"/>
                <w:sz w:val="22"/>
                <w:szCs w:val="22"/>
              </w:rPr>
              <w:t xml:space="preserve"> </w:t>
            </w:r>
            <w:r w:rsidRPr="00076045">
              <w:rPr>
                <w:rFonts w:ascii="Calibri" w:hAnsi="Calibri" w:cs="Calibri"/>
                <w:sz w:val="22"/>
                <w:szCs w:val="22"/>
              </w:rPr>
              <w:t xml:space="preserve">(SAMLv2) </w:t>
            </w:r>
          </w:p>
          <w:p w14:paraId="63618CA2" w14:textId="77777777" w:rsidR="00783FD5" w:rsidRPr="00076045" w:rsidRDefault="00057CB4" w:rsidP="006F061B">
            <w:pPr>
              <w:pStyle w:val="NormalWeb"/>
              <w:numPr>
                <w:ilvl w:val="1"/>
                <w:numId w:val="22"/>
              </w:numPr>
              <w:rPr>
                <w:sz w:val="22"/>
                <w:szCs w:val="22"/>
              </w:rPr>
            </w:pPr>
            <w:r w:rsidRPr="00076045">
              <w:rPr>
                <w:rFonts w:ascii="Calibri" w:hAnsi="Calibri" w:cs="Calibri"/>
                <w:sz w:val="22"/>
                <w:szCs w:val="22"/>
              </w:rPr>
              <w:t>Lightweight Directory Access Protocol (LDAP)</w:t>
            </w:r>
          </w:p>
          <w:p w14:paraId="7B7C16C7" w14:textId="6617377C" w:rsidR="00783FD5" w:rsidRPr="006F061B" w:rsidRDefault="00057CB4" w:rsidP="006F061B">
            <w:pPr>
              <w:pStyle w:val="NormalWeb"/>
              <w:numPr>
                <w:ilvl w:val="1"/>
                <w:numId w:val="22"/>
              </w:numPr>
              <w:rPr>
                <w:sz w:val="22"/>
                <w:szCs w:val="22"/>
              </w:rPr>
            </w:pPr>
            <w:r w:rsidRPr="00076045">
              <w:rPr>
                <w:rFonts w:ascii="Calibri" w:hAnsi="Calibri" w:cs="Calibri"/>
                <w:sz w:val="22"/>
                <w:szCs w:val="22"/>
              </w:rPr>
              <w:t>Web</w:t>
            </w:r>
            <w:r w:rsidR="00FF0C39">
              <w:rPr>
                <w:rFonts w:ascii="Calibri" w:hAnsi="Calibri" w:cs="Calibri"/>
                <w:sz w:val="22"/>
                <w:szCs w:val="22"/>
              </w:rPr>
              <w:t xml:space="preserve"> </w:t>
            </w:r>
            <w:r w:rsidRPr="00076045">
              <w:rPr>
                <w:rFonts w:ascii="Calibri" w:hAnsi="Calibri" w:cs="Calibri"/>
                <w:sz w:val="22"/>
                <w:szCs w:val="22"/>
              </w:rPr>
              <w:t xml:space="preserve">Services(SOAP/WSDL) </w:t>
            </w:r>
          </w:p>
          <w:p w14:paraId="6282D1B1" w14:textId="77777777" w:rsidR="00783FD5" w:rsidRPr="00076045" w:rsidRDefault="00057CB4" w:rsidP="006F061B">
            <w:pPr>
              <w:pStyle w:val="NormalWeb"/>
              <w:numPr>
                <w:ilvl w:val="0"/>
                <w:numId w:val="4"/>
              </w:numPr>
              <w:rPr>
                <w:sz w:val="22"/>
                <w:szCs w:val="22"/>
              </w:rPr>
            </w:pPr>
            <w:r w:rsidRPr="00076045">
              <w:rPr>
                <w:rFonts w:ascii="Calibri" w:hAnsi="Calibri" w:cs="Calibri"/>
                <w:sz w:val="22"/>
                <w:szCs w:val="22"/>
              </w:rPr>
              <w:t>As existing solutions are upgraded or replaced, they will be required to support the above protocols.</w:t>
            </w:r>
          </w:p>
          <w:p w14:paraId="4FB367D0" w14:textId="77777777" w:rsidR="00057CB4" w:rsidRPr="00076045" w:rsidRDefault="00057CB4" w:rsidP="006F061B">
            <w:pPr>
              <w:pStyle w:val="NormalWeb"/>
              <w:numPr>
                <w:ilvl w:val="0"/>
                <w:numId w:val="4"/>
              </w:numPr>
              <w:rPr>
                <w:sz w:val="22"/>
                <w:szCs w:val="22"/>
              </w:rPr>
            </w:pPr>
            <w:r w:rsidRPr="00076045">
              <w:rPr>
                <w:rFonts w:ascii="Calibri" w:hAnsi="Calibri" w:cs="Calibri"/>
                <w:sz w:val="22"/>
                <w:szCs w:val="22"/>
              </w:rPr>
              <w:t xml:space="preserve">A formal exception is required to use a solution other than NCID. The agency must provide just cause for the exception to be approved. </w:t>
            </w:r>
          </w:p>
          <w:p w14:paraId="30A281B6" w14:textId="77777777" w:rsidR="000C05DA" w:rsidRPr="00076045" w:rsidRDefault="000C05DA" w:rsidP="006F061B">
            <w:pPr>
              <w:pStyle w:val="NormalWeb"/>
              <w:ind w:left="1080"/>
              <w:rPr>
                <w:rFonts w:asciiTheme="minorHAnsi" w:hAnsiTheme="minorHAnsi" w:cstheme="minorHAnsi"/>
                <w:sz w:val="22"/>
                <w:szCs w:val="22"/>
              </w:rPr>
            </w:pPr>
          </w:p>
          <w:p w14:paraId="6556F337" w14:textId="45EE38F7" w:rsidR="00577997" w:rsidRPr="00076045" w:rsidRDefault="006F061B" w:rsidP="006F061B">
            <w:pPr>
              <w:pStyle w:val="NormalWeb"/>
              <w:rPr>
                <w:rFonts w:asciiTheme="minorHAnsi" w:hAnsiTheme="minorHAnsi" w:cstheme="minorHAnsi"/>
                <w:color w:val="355E8E"/>
                <w:sz w:val="22"/>
                <w:szCs w:val="22"/>
              </w:rPr>
            </w:pPr>
            <w:r>
              <w:rPr>
                <w:rFonts w:asciiTheme="minorHAnsi" w:hAnsiTheme="minorHAnsi" w:cstheme="minorHAnsi"/>
                <w:color w:val="355E8E"/>
                <w:sz w:val="22"/>
                <w:szCs w:val="22"/>
              </w:rPr>
              <w:t>Guidelines For</w:t>
            </w:r>
            <w:r w:rsidR="00577997" w:rsidRPr="00076045">
              <w:rPr>
                <w:rFonts w:asciiTheme="minorHAnsi" w:hAnsiTheme="minorHAnsi" w:cstheme="minorHAnsi"/>
                <w:color w:val="355E8E"/>
                <w:sz w:val="22"/>
                <w:szCs w:val="22"/>
              </w:rPr>
              <w:t xml:space="preserve"> Writing Your Business Case</w:t>
            </w:r>
          </w:p>
          <w:p w14:paraId="53BD657D" w14:textId="77777777" w:rsidR="00577997" w:rsidRPr="00076045" w:rsidRDefault="00577997" w:rsidP="006F061B">
            <w:pPr>
              <w:pStyle w:val="NormalWeb"/>
              <w:rPr>
                <w:rFonts w:asciiTheme="minorHAnsi" w:hAnsiTheme="minorHAnsi" w:cstheme="minorHAnsi"/>
                <w:sz w:val="22"/>
                <w:szCs w:val="22"/>
              </w:rPr>
            </w:pPr>
          </w:p>
          <w:p w14:paraId="23EB4474" w14:textId="5F0C2502" w:rsidR="00577997" w:rsidRPr="00076045" w:rsidRDefault="00577997" w:rsidP="006F061B">
            <w:pPr>
              <w:pStyle w:val="NormalWeb"/>
              <w:rPr>
                <w:sz w:val="22"/>
                <w:szCs w:val="22"/>
              </w:rPr>
            </w:pPr>
            <w:r w:rsidRPr="00076045">
              <w:rPr>
                <w:rFonts w:ascii="Calibri" w:hAnsi="Calibri" w:cs="Calibri"/>
                <w:sz w:val="22"/>
                <w:szCs w:val="22"/>
              </w:rPr>
              <w:t xml:space="preserve">The following guidelines may be helpful when writing your business case. </w:t>
            </w:r>
          </w:p>
          <w:p w14:paraId="13ADDA07"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Regulatory Authority: </w:t>
            </w:r>
          </w:p>
          <w:p w14:paraId="0F9207C0" w14:textId="77777777" w:rsidR="00577997" w:rsidRPr="00076045" w:rsidRDefault="00577997" w:rsidP="006F061B">
            <w:pPr>
              <w:pStyle w:val="NormalWeb"/>
              <w:numPr>
                <w:ilvl w:val="1"/>
                <w:numId w:val="23"/>
              </w:numPr>
              <w:jc w:val="both"/>
              <w:rPr>
                <w:rFonts w:ascii="Calibri" w:hAnsi="Calibri" w:cs="Calibri"/>
                <w:sz w:val="22"/>
                <w:szCs w:val="22"/>
              </w:rPr>
            </w:pPr>
            <w:r w:rsidRPr="00076045">
              <w:rPr>
                <w:rFonts w:ascii="Calibri" w:hAnsi="Calibri" w:cs="Calibri"/>
                <w:sz w:val="22"/>
                <w:szCs w:val="22"/>
              </w:rPr>
              <w:t xml:space="preserve">Is there state, Federal, or other regulations driving your business need? </w:t>
            </w:r>
          </w:p>
          <w:p w14:paraId="704015FB" w14:textId="77777777" w:rsidR="00577997" w:rsidRPr="00076045" w:rsidRDefault="00577997" w:rsidP="006F061B">
            <w:pPr>
              <w:pStyle w:val="NormalWeb"/>
              <w:numPr>
                <w:ilvl w:val="1"/>
                <w:numId w:val="23"/>
              </w:numPr>
              <w:spacing w:before="100" w:beforeAutospacing="1"/>
              <w:jc w:val="both"/>
              <w:rPr>
                <w:rFonts w:ascii="Calibri" w:hAnsi="Calibri" w:cs="Calibri"/>
                <w:sz w:val="22"/>
                <w:szCs w:val="22"/>
              </w:rPr>
            </w:pPr>
            <w:r w:rsidRPr="00076045">
              <w:rPr>
                <w:rFonts w:ascii="Calibri" w:hAnsi="Calibri" w:cs="Calibri"/>
                <w:sz w:val="22"/>
                <w:szCs w:val="22"/>
              </w:rPr>
              <w:t xml:space="preserve">What alternatives were explored to attempt compliance? </w:t>
            </w:r>
          </w:p>
          <w:p w14:paraId="65983817"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Costs: </w:t>
            </w:r>
          </w:p>
          <w:p w14:paraId="1BACB894" w14:textId="77777777" w:rsidR="00577997" w:rsidRPr="00076045" w:rsidRDefault="00577997" w:rsidP="006F061B">
            <w:pPr>
              <w:pStyle w:val="NormalWeb"/>
              <w:numPr>
                <w:ilvl w:val="1"/>
                <w:numId w:val="4"/>
              </w:numPr>
              <w:rPr>
                <w:rFonts w:ascii="Calibri" w:hAnsi="Calibri" w:cs="Calibri"/>
                <w:sz w:val="22"/>
                <w:szCs w:val="22"/>
              </w:rPr>
            </w:pPr>
            <w:r w:rsidRPr="00076045">
              <w:rPr>
                <w:rFonts w:ascii="Calibri" w:hAnsi="Calibri" w:cs="Calibri"/>
                <w:sz w:val="22"/>
                <w:szCs w:val="22"/>
              </w:rPr>
              <w:t xml:space="preserve">Attach list of services, equipment, or items to be purchased. </w:t>
            </w:r>
          </w:p>
          <w:p w14:paraId="4C31C0A9" w14:textId="77777777" w:rsidR="00577997" w:rsidRPr="00076045" w:rsidRDefault="00577997" w:rsidP="006F061B">
            <w:pPr>
              <w:pStyle w:val="NormalWeb"/>
              <w:numPr>
                <w:ilvl w:val="0"/>
                <w:numId w:val="4"/>
              </w:numPr>
              <w:spacing w:before="100" w:beforeAutospacing="1"/>
              <w:rPr>
                <w:rFonts w:ascii="Calibri" w:hAnsi="Calibri" w:cs="Calibri"/>
                <w:sz w:val="22"/>
                <w:szCs w:val="22"/>
              </w:rPr>
            </w:pPr>
            <w:r w:rsidRPr="00076045">
              <w:rPr>
                <w:rFonts w:ascii="Calibri" w:hAnsi="Calibri" w:cs="Calibri"/>
                <w:sz w:val="22"/>
                <w:szCs w:val="22"/>
              </w:rPr>
              <w:t xml:space="preserve">Risks: </w:t>
            </w:r>
          </w:p>
          <w:p w14:paraId="2BB8E465" w14:textId="77777777" w:rsidR="00577997" w:rsidRPr="00076045" w:rsidRDefault="00577997" w:rsidP="006F061B">
            <w:pPr>
              <w:pStyle w:val="NormalWeb"/>
              <w:numPr>
                <w:ilvl w:val="1"/>
                <w:numId w:val="24"/>
              </w:numPr>
              <w:rPr>
                <w:rFonts w:ascii="Calibri" w:hAnsi="Calibri" w:cs="Calibri"/>
                <w:sz w:val="22"/>
                <w:szCs w:val="22"/>
              </w:rPr>
            </w:pPr>
            <w:r w:rsidRPr="00076045">
              <w:rPr>
                <w:rFonts w:ascii="Calibri" w:hAnsi="Calibri" w:cs="Calibri"/>
                <w:sz w:val="22"/>
                <w:szCs w:val="22"/>
              </w:rPr>
              <w:t>Describe associate risks, risk that may be introduced</w:t>
            </w:r>
            <w:proofErr w:type="gramStart"/>
            <w:r w:rsidRPr="00076045">
              <w:rPr>
                <w:rFonts w:ascii="Calibri" w:hAnsi="Calibri" w:cs="Calibri"/>
                <w:sz w:val="22"/>
                <w:szCs w:val="22"/>
              </w:rPr>
              <w:t>, why</w:t>
            </w:r>
            <w:proofErr w:type="gramEnd"/>
            <w:r w:rsidRPr="00076045">
              <w:rPr>
                <w:rFonts w:ascii="Calibri" w:hAnsi="Calibri" w:cs="Calibri"/>
                <w:sz w:val="22"/>
                <w:szCs w:val="22"/>
              </w:rPr>
              <w:t xml:space="preserve"> the risk is tolerable. </w:t>
            </w:r>
          </w:p>
          <w:p w14:paraId="6F1EB7BA" w14:textId="77777777" w:rsidR="00577997" w:rsidRPr="00076045" w:rsidRDefault="00577997" w:rsidP="006F061B">
            <w:pPr>
              <w:pStyle w:val="NormalWeb"/>
              <w:numPr>
                <w:ilvl w:val="1"/>
                <w:numId w:val="24"/>
              </w:numPr>
              <w:spacing w:before="100" w:beforeAutospacing="1"/>
              <w:rPr>
                <w:rFonts w:ascii="Calibri" w:hAnsi="Calibri" w:cs="Calibri"/>
                <w:sz w:val="22"/>
                <w:szCs w:val="22"/>
              </w:rPr>
            </w:pPr>
            <w:r w:rsidRPr="00076045">
              <w:rPr>
                <w:rFonts w:ascii="Calibri" w:hAnsi="Calibri" w:cs="Calibri"/>
                <w:sz w:val="22"/>
                <w:szCs w:val="22"/>
              </w:rPr>
              <w:t xml:space="preserve">Describe interfaces and technical environment that will exist with the exception. </w:t>
            </w:r>
          </w:p>
          <w:p w14:paraId="087B4DE4" w14:textId="77777777" w:rsidR="00577997" w:rsidRPr="00076045" w:rsidRDefault="00577997" w:rsidP="006F061B">
            <w:pPr>
              <w:pStyle w:val="NormalWeb"/>
              <w:numPr>
                <w:ilvl w:val="1"/>
                <w:numId w:val="24"/>
              </w:numPr>
              <w:spacing w:before="100" w:beforeAutospacing="1"/>
              <w:rPr>
                <w:rFonts w:ascii="Calibri" w:hAnsi="Calibri" w:cs="Calibri"/>
                <w:sz w:val="22"/>
                <w:szCs w:val="22"/>
              </w:rPr>
            </w:pPr>
            <w:r w:rsidRPr="00076045">
              <w:rPr>
                <w:rFonts w:ascii="Calibri" w:hAnsi="Calibri" w:cs="Calibri"/>
                <w:sz w:val="22"/>
                <w:szCs w:val="22"/>
              </w:rPr>
              <w:t xml:space="preserve">How will risk management be evaluated? </w:t>
            </w:r>
          </w:p>
          <w:p w14:paraId="7D67C5EB" w14:textId="77777777" w:rsidR="002D351D"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Data Classification:</w:t>
            </w:r>
          </w:p>
          <w:p w14:paraId="1120BB04" w14:textId="77777777" w:rsidR="00577997" w:rsidRPr="00076045" w:rsidRDefault="00577997" w:rsidP="006F061B">
            <w:pPr>
              <w:pStyle w:val="NormalWeb"/>
              <w:numPr>
                <w:ilvl w:val="1"/>
                <w:numId w:val="4"/>
              </w:numPr>
              <w:rPr>
                <w:rFonts w:ascii="Calibri" w:hAnsi="Calibri" w:cs="Calibri"/>
                <w:sz w:val="22"/>
                <w:szCs w:val="22"/>
              </w:rPr>
            </w:pPr>
            <w:r w:rsidRPr="00076045">
              <w:rPr>
                <w:rFonts w:ascii="Calibri" w:hAnsi="Calibri" w:cs="Calibri"/>
                <w:sz w:val="22"/>
                <w:szCs w:val="22"/>
              </w:rPr>
              <w:lastRenderedPageBreak/>
              <w:t xml:space="preserve">Use the </w:t>
            </w:r>
            <w:r w:rsidRPr="00076045">
              <w:rPr>
                <w:rFonts w:ascii="Calibri" w:hAnsi="Calibri" w:cs="Calibri"/>
                <w:color w:val="0000FF"/>
                <w:sz w:val="22"/>
                <w:szCs w:val="22"/>
              </w:rPr>
              <w:t xml:space="preserve">Privacy Threshold Analysis </w:t>
            </w:r>
            <w:r w:rsidRPr="00076045">
              <w:rPr>
                <w:rFonts w:ascii="Calibri" w:hAnsi="Calibri" w:cs="Calibri"/>
                <w:sz w:val="22"/>
                <w:szCs w:val="22"/>
              </w:rPr>
              <w:t>form to describe the types of data (e.g., PII, HIPAA,</w:t>
            </w:r>
            <w:r w:rsidR="002D351D" w:rsidRPr="00076045">
              <w:rPr>
                <w:rFonts w:ascii="Calibri" w:hAnsi="Calibri" w:cs="Calibri"/>
                <w:sz w:val="22"/>
                <w:szCs w:val="22"/>
              </w:rPr>
              <w:t xml:space="preserve"> </w:t>
            </w:r>
            <w:r w:rsidRPr="00076045">
              <w:rPr>
                <w:rFonts w:ascii="Calibri" w:hAnsi="Calibri" w:cs="Calibri"/>
                <w:sz w:val="22"/>
                <w:szCs w:val="22"/>
              </w:rPr>
              <w:t xml:space="preserve">FERPA) being managed, processed, how stored, or transmitted, directly and indirectly, involved and where hosted. </w:t>
            </w:r>
          </w:p>
          <w:p w14:paraId="2FB338A2"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Impact: </w:t>
            </w:r>
          </w:p>
          <w:p w14:paraId="099070D4" w14:textId="0AF52C21" w:rsidR="00577997" w:rsidRPr="00076045" w:rsidRDefault="00577997" w:rsidP="006F061B">
            <w:pPr>
              <w:pStyle w:val="NormalWeb"/>
              <w:numPr>
                <w:ilvl w:val="1"/>
                <w:numId w:val="25"/>
              </w:numPr>
              <w:rPr>
                <w:rFonts w:ascii="Calibri" w:hAnsi="Calibri" w:cs="Calibri"/>
                <w:sz w:val="22"/>
                <w:szCs w:val="22"/>
              </w:rPr>
            </w:pPr>
            <w:r w:rsidRPr="00076045">
              <w:rPr>
                <w:rFonts w:ascii="Calibri" w:hAnsi="Calibri" w:cs="Calibri"/>
                <w:sz w:val="22"/>
                <w:szCs w:val="22"/>
              </w:rPr>
              <w:t xml:space="preserve">What users and customers are impacted by this exception? </w:t>
            </w:r>
          </w:p>
          <w:p w14:paraId="05451D8E" w14:textId="04E81BC8" w:rsidR="00577997" w:rsidRPr="00076045" w:rsidRDefault="00577997" w:rsidP="006F061B">
            <w:pPr>
              <w:pStyle w:val="NormalWeb"/>
              <w:numPr>
                <w:ilvl w:val="1"/>
                <w:numId w:val="25"/>
              </w:numPr>
              <w:rPr>
                <w:rFonts w:ascii="Calibri" w:hAnsi="Calibri" w:cs="Calibri"/>
                <w:sz w:val="22"/>
                <w:szCs w:val="22"/>
              </w:rPr>
            </w:pPr>
            <w:r w:rsidRPr="00076045">
              <w:rPr>
                <w:rFonts w:ascii="Calibri" w:hAnsi="Calibri" w:cs="Calibri"/>
                <w:sz w:val="22"/>
                <w:szCs w:val="22"/>
              </w:rPr>
              <w:t xml:space="preserve">What are the implications if this exception is not approved? </w:t>
            </w:r>
          </w:p>
          <w:p w14:paraId="478B8E54" w14:textId="77777777" w:rsidR="00577997" w:rsidRPr="00076045" w:rsidRDefault="00577997" w:rsidP="006F061B">
            <w:pPr>
              <w:pStyle w:val="NormalWeb"/>
              <w:numPr>
                <w:ilvl w:val="0"/>
                <w:numId w:val="4"/>
              </w:numPr>
              <w:rPr>
                <w:rFonts w:ascii="Calibri" w:hAnsi="Calibri" w:cs="Calibri"/>
                <w:sz w:val="22"/>
                <w:szCs w:val="22"/>
              </w:rPr>
            </w:pPr>
            <w:proofErr w:type="gramStart"/>
            <w:r w:rsidRPr="00076045">
              <w:rPr>
                <w:rFonts w:ascii="Calibri" w:hAnsi="Calibri" w:cs="Calibri"/>
                <w:sz w:val="22"/>
                <w:szCs w:val="22"/>
              </w:rPr>
              <w:t>Compensating</w:t>
            </w:r>
            <w:proofErr w:type="gramEnd"/>
            <w:r w:rsidRPr="00076045">
              <w:rPr>
                <w:rFonts w:ascii="Calibri" w:hAnsi="Calibri" w:cs="Calibri"/>
                <w:sz w:val="22"/>
                <w:szCs w:val="22"/>
              </w:rPr>
              <w:t xml:space="preserve"> Controls: </w:t>
            </w:r>
          </w:p>
          <w:p w14:paraId="4FDFF9C4" w14:textId="77777777" w:rsidR="00577997" w:rsidRPr="00076045" w:rsidRDefault="00577997" w:rsidP="006F061B">
            <w:pPr>
              <w:pStyle w:val="NormalWeb"/>
              <w:numPr>
                <w:ilvl w:val="1"/>
                <w:numId w:val="26"/>
              </w:numPr>
              <w:rPr>
                <w:rFonts w:ascii="Calibri" w:hAnsi="Calibri" w:cs="Calibri"/>
                <w:sz w:val="22"/>
                <w:szCs w:val="22"/>
              </w:rPr>
            </w:pPr>
            <w:r w:rsidRPr="00076045">
              <w:rPr>
                <w:rFonts w:ascii="Calibri" w:hAnsi="Calibri" w:cs="Calibri"/>
                <w:sz w:val="22"/>
                <w:szCs w:val="22"/>
              </w:rPr>
              <w:t xml:space="preserve">What controls will be put in place to mitigate risk to acceptable levels, when? </w:t>
            </w:r>
          </w:p>
          <w:p w14:paraId="5E7DB875" w14:textId="77777777" w:rsidR="00577997" w:rsidRPr="00076045" w:rsidRDefault="00577997" w:rsidP="006F061B">
            <w:pPr>
              <w:pStyle w:val="NormalWeb"/>
              <w:numPr>
                <w:ilvl w:val="1"/>
                <w:numId w:val="26"/>
              </w:numPr>
              <w:spacing w:before="100" w:beforeAutospacing="1"/>
              <w:rPr>
                <w:rFonts w:ascii="Calibri" w:hAnsi="Calibri" w:cs="Calibri"/>
                <w:sz w:val="22"/>
                <w:szCs w:val="22"/>
              </w:rPr>
            </w:pPr>
            <w:r w:rsidRPr="00076045">
              <w:rPr>
                <w:rFonts w:ascii="Calibri" w:hAnsi="Calibri" w:cs="Calibri"/>
                <w:sz w:val="22"/>
                <w:szCs w:val="22"/>
              </w:rPr>
              <w:t xml:space="preserve">Identify security methodology to manage data and access to include logical security via application, system, database, or other means, as well as physical security of hardware and other related infrastructure. </w:t>
            </w:r>
          </w:p>
          <w:p w14:paraId="181A3BB2" w14:textId="77777777" w:rsidR="00577997" w:rsidRPr="00076045" w:rsidRDefault="00577997" w:rsidP="006F061B">
            <w:pPr>
              <w:pStyle w:val="NormalWeb"/>
              <w:numPr>
                <w:ilvl w:val="1"/>
                <w:numId w:val="26"/>
              </w:numPr>
              <w:spacing w:before="100" w:beforeAutospacing="1"/>
              <w:rPr>
                <w:rFonts w:ascii="Calibri" w:hAnsi="Calibri" w:cs="Calibri"/>
                <w:sz w:val="22"/>
                <w:szCs w:val="22"/>
              </w:rPr>
            </w:pPr>
            <w:r w:rsidRPr="00076045">
              <w:rPr>
                <w:rFonts w:ascii="Calibri" w:hAnsi="Calibri" w:cs="Calibri"/>
                <w:sz w:val="22"/>
                <w:szCs w:val="22"/>
              </w:rPr>
              <w:t xml:space="preserve">Exceptions that create significant risks without compensating controls will not be approved or acknowledged without requiring further agency action. </w:t>
            </w:r>
          </w:p>
          <w:p w14:paraId="4170D150"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Mitigation: </w:t>
            </w:r>
          </w:p>
          <w:p w14:paraId="201AC600" w14:textId="77777777" w:rsidR="00577997" w:rsidRPr="00076045" w:rsidRDefault="00577997" w:rsidP="006F061B">
            <w:pPr>
              <w:pStyle w:val="NormalWeb"/>
              <w:numPr>
                <w:ilvl w:val="1"/>
                <w:numId w:val="4"/>
              </w:numPr>
              <w:rPr>
                <w:sz w:val="22"/>
                <w:szCs w:val="22"/>
              </w:rPr>
            </w:pPr>
            <w:r w:rsidRPr="00076045">
              <w:rPr>
                <w:rFonts w:ascii="Calibri" w:hAnsi="Calibri" w:cs="Calibri"/>
                <w:sz w:val="22"/>
                <w:szCs w:val="22"/>
              </w:rPr>
              <w:t xml:space="preserve">Mitigation must equal or exceed those of the exception. </w:t>
            </w:r>
          </w:p>
          <w:p w14:paraId="3E2AC2F8" w14:textId="77777777" w:rsidR="00577997" w:rsidRPr="00076045" w:rsidRDefault="00577997" w:rsidP="006F061B">
            <w:pPr>
              <w:pStyle w:val="NormalWeb"/>
              <w:numPr>
                <w:ilvl w:val="1"/>
                <w:numId w:val="4"/>
              </w:numPr>
              <w:rPr>
                <w:sz w:val="22"/>
                <w:szCs w:val="22"/>
              </w:rPr>
            </w:pPr>
            <w:r w:rsidRPr="00076045">
              <w:rPr>
                <w:rFonts w:ascii="Calibri" w:hAnsi="Calibri" w:cs="Calibri"/>
                <w:sz w:val="22"/>
                <w:szCs w:val="22"/>
              </w:rPr>
              <w:t xml:space="preserve">Address both initial and ongoing implementation. Include information on hardware, software, infrastructure, training and procedural documentation, administrative and support personnel, consultants and vendors, disaster recovery, back-up, business continuity, and monitoring. </w:t>
            </w:r>
          </w:p>
          <w:p w14:paraId="09867D30" w14:textId="77777777" w:rsidR="00577997"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Exception Strategy: </w:t>
            </w:r>
          </w:p>
          <w:p w14:paraId="077D4CCB" w14:textId="77777777" w:rsidR="00577997" w:rsidRPr="00076045" w:rsidRDefault="00577997" w:rsidP="006F061B">
            <w:pPr>
              <w:pStyle w:val="NormalWeb"/>
              <w:numPr>
                <w:ilvl w:val="1"/>
                <w:numId w:val="27"/>
              </w:numPr>
              <w:rPr>
                <w:rFonts w:ascii="Calibri" w:hAnsi="Calibri" w:cs="Calibri"/>
                <w:sz w:val="22"/>
                <w:szCs w:val="22"/>
              </w:rPr>
            </w:pPr>
            <w:r w:rsidRPr="00076045">
              <w:rPr>
                <w:rFonts w:ascii="Calibri" w:hAnsi="Calibri" w:cs="Calibri"/>
                <w:sz w:val="22"/>
                <w:szCs w:val="22"/>
              </w:rPr>
              <w:t xml:space="preserve">Detail how the above controls will be maintained and reviewed by your agency. </w:t>
            </w:r>
          </w:p>
          <w:p w14:paraId="6CF7BD9E" w14:textId="77777777" w:rsidR="00577997" w:rsidRPr="00076045" w:rsidRDefault="00577997" w:rsidP="006F061B">
            <w:pPr>
              <w:pStyle w:val="NormalWeb"/>
              <w:numPr>
                <w:ilvl w:val="1"/>
                <w:numId w:val="27"/>
              </w:numPr>
              <w:spacing w:before="100" w:beforeAutospacing="1"/>
              <w:rPr>
                <w:rFonts w:ascii="Calibri" w:hAnsi="Calibri" w:cs="Calibri"/>
                <w:sz w:val="22"/>
                <w:szCs w:val="22"/>
              </w:rPr>
            </w:pPr>
            <w:r w:rsidRPr="00076045">
              <w:rPr>
                <w:rFonts w:ascii="Calibri" w:hAnsi="Calibri" w:cs="Calibri"/>
                <w:sz w:val="22"/>
                <w:szCs w:val="22"/>
              </w:rPr>
              <w:t xml:space="preserve">List responsible parties for maintenance and review. </w:t>
            </w:r>
          </w:p>
          <w:p w14:paraId="7732473D" w14:textId="088AA9EE" w:rsidR="00577997" w:rsidRPr="00076045" w:rsidRDefault="00577997" w:rsidP="006F061B">
            <w:pPr>
              <w:pStyle w:val="NormalWeb"/>
              <w:numPr>
                <w:ilvl w:val="1"/>
                <w:numId w:val="27"/>
              </w:numPr>
              <w:rPr>
                <w:rFonts w:ascii="Calibri" w:hAnsi="Calibri" w:cs="Calibri"/>
                <w:sz w:val="22"/>
                <w:szCs w:val="22"/>
              </w:rPr>
            </w:pPr>
            <w:r w:rsidRPr="00076045">
              <w:rPr>
                <w:rFonts w:ascii="Calibri" w:hAnsi="Calibri" w:cs="Calibri"/>
                <w:sz w:val="22"/>
                <w:szCs w:val="22"/>
              </w:rPr>
              <w:t>Outline the agency timeframe for coming into compliance.</w:t>
            </w:r>
          </w:p>
          <w:p w14:paraId="66D33204" w14:textId="2F794D3B" w:rsidR="000C05DA" w:rsidRPr="00076045" w:rsidRDefault="00577997" w:rsidP="006F061B">
            <w:pPr>
              <w:pStyle w:val="NormalWeb"/>
              <w:numPr>
                <w:ilvl w:val="0"/>
                <w:numId w:val="4"/>
              </w:numPr>
              <w:rPr>
                <w:rFonts w:ascii="Calibri" w:hAnsi="Calibri" w:cs="Calibri"/>
                <w:sz w:val="22"/>
                <w:szCs w:val="22"/>
              </w:rPr>
            </w:pPr>
            <w:r w:rsidRPr="00076045">
              <w:rPr>
                <w:rFonts w:ascii="Calibri" w:hAnsi="Calibri" w:cs="Calibri"/>
                <w:sz w:val="22"/>
                <w:szCs w:val="22"/>
              </w:rPr>
              <w:t xml:space="preserve">Describe any additional information relevant to understanding this exception. </w:t>
            </w:r>
          </w:p>
        </w:tc>
      </w:tr>
    </w:tbl>
    <w:p w14:paraId="67978C13" w14:textId="77777777" w:rsidR="000C05DA" w:rsidRPr="008B663D" w:rsidRDefault="000C05DA" w:rsidP="00237450">
      <w:pPr>
        <w:rPr>
          <w:rFonts w:cstheme="minorHAnsi"/>
        </w:rPr>
      </w:pPr>
    </w:p>
    <w:sectPr w:rsidR="000C05DA" w:rsidRPr="008B663D" w:rsidSect="00394B3D">
      <w:headerReference w:type="even" r:id="rId17"/>
      <w:headerReference w:type="default" r:id="rId18"/>
      <w:footerReference w:type="default" r:id="rId19"/>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C599" w14:textId="77777777" w:rsidR="003F0A4F" w:rsidRDefault="003F0A4F" w:rsidP="009D200F">
      <w:pPr>
        <w:spacing w:after="0" w:line="240" w:lineRule="auto"/>
      </w:pPr>
      <w:r>
        <w:separator/>
      </w:r>
    </w:p>
  </w:endnote>
  <w:endnote w:type="continuationSeparator" w:id="0">
    <w:p w14:paraId="0ED7CD9E" w14:textId="77777777" w:rsidR="003F0A4F" w:rsidRDefault="003F0A4F"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35E" w14:textId="0895E609" w:rsidR="007D177F" w:rsidRDefault="007D177F" w:rsidP="00296585">
    <w:pPr>
      <w:pStyle w:val="Footer"/>
      <w:jc w:val="right"/>
    </w:pPr>
    <w:r w:rsidRPr="00BE3FC0">
      <w:rPr>
        <w:sz w:val="18"/>
        <w:szCs w:val="18"/>
      </w:rPr>
      <w:t xml:space="preserve">Rev </w:t>
    </w:r>
    <w:r w:rsidR="00132E3B">
      <w:rPr>
        <w:sz w:val="18"/>
        <w:szCs w:val="18"/>
      </w:rPr>
      <w:t>7</w:t>
    </w:r>
    <w:r w:rsidR="00394B3D">
      <w:rPr>
        <w:sz w:val="18"/>
        <w:szCs w:val="18"/>
      </w:rPr>
      <w:t>/</w:t>
    </w:r>
    <w:r w:rsidR="00132E3B">
      <w:rPr>
        <w:sz w:val="18"/>
        <w:szCs w:val="18"/>
      </w:rPr>
      <w:t>09</w:t>
    </w:r>
    <w:r w:rsidR="00296585">
      <w:rPr>
        <w:sz w:val="18"/>
        <w:szCs w:val="18"/>
      </w:rPr>
      <w:t>/202</w:t>
    </w:r>
    <w:r w:rsidR="00132E3B">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67B9" w14:textId="77777777" w:rsidR="003F0A4F" w:rsidRDefault="003F0A4F" w:rsidP="009D200F">
      <w:pPr>
        <w:spacing w:after="0" w:line="240" w:lineRule="auto"/>
      </w:pPr>
      <w:r>
        <w:separator/>
      </w:r>
    </w:p>
  </w:footnote>
  <w:footnote w:type="continuationSeparator" w:id="0">
    <w:p w14:paraId="01FE14A9" w14:textId="77777777" w:rsidR="003F0A4F" w:rsidRDefault="003F0A4F" w:rsidP="009D200F">
      <w:pPr>
        <w:spacing w:after="0" w:line="240" w:lineRule="auto"/>
      </w:pPr>
      <w:r>
        <w:continuationSeparator/>
      </w:r>
    </w:p>
  </w:footnote>
  <w:footnote w:id="1">
    <w:p w14:paraId="50037256" w14:textId="78CEB57C" w:rsidR="00783FD5" w:rsidRPr="00783FD5" w:rsidRDefault="00783FD5" w:rsidP="00783FD5">
      <w:pPr>
        <w:pStyle w:val="NormalWeb"/>
        <w:rPr>
          <w:rFonts w:eastAsia="Times New Roman"/>
        </w:rPr>
      </w:pPr>
      <w:r>
        <w:rPr>
          <w:rStyle w:val="FootnoteReference"/>
        </w:rPr>
        <w:footnoteRef/>
      </w:r>
      <w:r>
        <w:t xml:space="preserve"> </w:t>
      </w:r>
      <w:r w:rsidRPr="00783FD5">
        <w:rPr>
          <w:rFonts w:ascii="Calibri" w:eastAsia="Times New Roman" w:hAnsi="Calibri" w:cs="Calibri"/>
          <w:i/>
          <w:iCs/>
          <w:color w:val="0000FF"/>
          <w:sz w:val="18"/>
          <w:szCs w:val="18"/>
        </w:rPr>
        <w:t>NCGS § 143B-1365</w:t>
      </w:r>
      <w:r w:rsidRPr="00783FD5">
        <w:rPr>
          <w:rFonts w:ascii="Calibri" w:eastAsia="Times New Roman" w:hAnsi="Calibri" w:cs="Calibri"/>
          <w:i/>
          <w:iCs/>
          <w:sz w:val="18"/>
          <w:szCs w:val="18"/>
        </w:rPr>
        <w:t xml:space="preserve">. Data Centers. </w:t>
      </w:r>
    </w:p>
    <w:p w14:paraId="2F461D0B" w14:textId="77777777" w:rsidR="00783FD5" w:rsidRPr="00783FD5" w:rsidRDefault="00783FD5" w:rsidP="00783FD5">
      <w:pPr>
        <w:spacing w:before="100" w:beforeAutospacing="1" w:after="100" w:afterAutospacing="1" w:line="240" w:lineRule="auto"/>
        <w:rPr>
          <w:rFonts w:ascii="Times New Roman" w:eastAsia="Times New Roman" w:hAnsi="Times New Roman" w:cs="Times New Roman"/>
          <w:sz w:val="24"/>
          <w:szCs w:val="24"/>
        </w:rPr>
      </w:pPr>
      <w:r w:rsidRPr="00783FD5">
        <w:rPr>
          <w:rFonts w:ascii="Calibri" w:eastAsia="Times New Roman" w:hAnsi="Calibri" w:cs="Calibri"/>
          <w:i/>
          <w:iCs/>
          <w:sz w:val="18"/>
          <w:szCs w:val="18"/>
        </w:rPr>
        <w:t xml:space="preserve">(a) The State CIO shall create an inventory of data center operations in the executive branch and shall develop and implement a detailed, written plan for consolidation of agency data centers in the most efficient manner possible. By May 1, 2016, the State CIO shall present a report on the data center consolidation plan to the Joint Legislative Oversight Committee on Information Technology and the Fiscal Research Division. (b) State agencies shall use the State infrastructure to host their projects, services, data, and applications. The State Chief Information Officer may grant an exception if the State agency can demonstrate any of the following: (1) Using an outside contractor would be more cost- effective for the State. (2) The Department does not have the technical capabilities required to host the application. (3) Valid security requirements preclude the use of State infrastructure, and a vendor can provide a more secure environment. (2015-241,s.7A.2(b).) </w:t>
      </w:r>
    </w:p>
    <w:p w14:paraId="2FD4F3A2" w14:textId="77777777" w:rsidR="00783FD5" w:rsidRDefault="00783FD5" w:rsidP="00783FD5">
      <w:pPr>
        <w:pStyle w:val="NormalWeb"/>
      </w:pPr>
    </w:p>
    <w:p w14:paraId="17935004" w14:textId="77777777" w:rsidR="00783FD5" w:rsidRDefault="00783F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503640"/>
      <w:docPartObj>
        <w:docPartGallery w:val="Page Numbers (Top of Page)"/>
        <w:docPartUnique/>
      </w:docPartObj>
    </w:sdtPr>
    <w:sdtEndPr>
      <w:rPr>
        <w:rStyle w:val="PageNumber"/>
      </w:rPr>
    </w:sdtEndPr>
    <w:sdtContent>
      <w:p w14:paraId="61128B07" w14:textId="09DEB5DF"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4B3D">
          <w:rPr>
            <w:rStyle w:val="PageNumber"/>
            <w:noProof/>
          </w:rPr>
          <w:t>1</w:t>
        </w:r>
        <w:r>
          <w:rPr>
            <w:rStyle w:val="PageNumber"/>
          </w:rPr>
          <w:fldChar w:fldCharType="end"/>
        </w:r>
      </w:p>
    </w:sdtContent>
  </w:sdt>
  <w:p w14:paraId="1F6C8707" w14:textId="77777777" w:rsidR="00084391" w:rsidRDefault="00084391" w:rsidP="00084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3694324"/>
      <w:docPartObj>
        <w:docPartGallery w:val="Page Numbers (Top of Page)"/>
        <w:docPartUnique/>
      </w:docPartObj>
    </w:sdtPr>
    <w:sdtEndPr>
      <w:rPr>
        <w:rStyle w:val="PageNumber"/>
      </w:rPr>
    </w:sdtEndPr>
    <w:sdtContent>
      <w:p w14:paraId="006739BB" w14:textId="77777777"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E718F" w14:textId="2898B0FE" w:rsidR="00084391" w:rsidRPr="006F0DAA" w:rsidRDefault="004E66E4" w:rsidP="00084391">
    <w:pPr>
      <w:pStyle w:val="Header"/>
      <w:ind w:right="360"/>
      <w:rPr>
        <w:b/>
        <w:bCs/>
        <w:sz w:val="36"/>
        <w:szCs w:val="36"/>
      </w:rPr>
    </w:pPr>
    <w:r w:rsidRPr="006F0DAA">
      <w:rPr>
        <w:b/>
        <w:bCs/>
        <w:sz w:val="36"/>
        <w:szCs w:val="36"/>
      </w:rPr>
      <w:ptab w:relativeTo="margin" w:alignment="center" w:leader="none"/>
    </w:r>
    <w:r>
      <w:rPr>
        <w:b/>
        <w:bCs/>
        <w:sz w:val="36"/>
        <w:szCs w:val="36"/>
      </w:rPr>
      <w:t xml:space="preserve">IT </w:t>
    </w:r>
    <w:r w:rsidR="00057CB4" w:rsidRPr="006F0DAA">
      <w:rPr>
        <w:b/>
        <w:bCs/>
        <w:sz w:val="36"/>
        <w:szCs w:val="36"/>
      </w:rPr>
      <w:t>Standards</w:t>
    </w:r>
    <w:r w:rsidR="00084391" w:rsidRPr="006F0DAA">
      <w:rPr>
        <w:b/>
        <w:bCs/>
        <w:sz w:val="36"/>
        <w:szCs w:val="36"/>
      </w:rPr>
      <w:t xml:space="preserve"> Exception</w:t>
    </w:r>
    <w:r w:rsidR="006F0DAA" w:rsidRPr="006F0DAA">
      <w:rPr>
        <w:b/>
        <w:bCs/>
        <w:sz w:val="36"/>
        <w:szCs w:val="36"/>
      </w:rPr>
      <w:t xml:space="preserve"> Request (Form B)</w:t>
    </w:r>
    <w:r w:rsidR="00573F48">
      <w:rPr>
        <w:b/>
        <w:bCs/>
        <w:sz w:val="36"/>
        <w:szCs w:val="36"/>
      </w:rPr>
      <w:t xml:space="preserve"> </w:t>
    </w:r>
    <w:r w:rsidR="00084391" w:rsidRPr="006F0DAA">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D5A"/>
    <w:multiLevelType w:val="multilevel"/>
    <w:tmpl w:val="120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0022B"/>
    <w:multiLevelType w:val="multilevel"/>
    <w:tmpl w:val="8A6CDE1A"/>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C13B0"/>
    <w:multiLevelType w:val="hybridMultilevel"/>
    <w:tmpl w:val="12800790"/>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600F"/>
    <w:multiLevelType w:val="multilevel"/>
    <w:tmpl w:val="B798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2F400F"/>
    <w:multiLevelType w:val="multilevel"/>
    <w:tmpl w:val="70F6E6E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521F6"/>
    <w:multiLevelType w:val="hybridMultilevel"/>
    <w:tmpl w:val="2FCE7EE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C67F3"/>
    <w:multiLevelType w:val="hybridMultilevel"/>
    <w:tmpl w:val="83D89F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1E075B"/>
    <w:multiLevelType w:val="multilevel"/>
    <w:tmpl w:val="C2B2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848A2"/>
    <w:multiLevelType w:val="hybridMultilevel"/>
    <w:tmpl w:val="5CD03200"/>
    <w:lvl w:ilvl="0" w:tplc="2AD6D3A0">
      <w:start w:val="2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709E4"/>
    <w:multiLevelType w:val="hybridMultilevel"/>
    <w:tmpl w:val="22E4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54A2C"/>
    <w:multiLevelType w:val="hybridMultilevel"/>
    <w:tmpl w:val="8E0022A2"/>
    <w:lvl w:ilvl="0" w:tplc="0652B00C">
      <w:numFmt w:val="bullet"/>
      <w:lvlText w:val="•"/>
      <w:lvlJc w:val="left"/>
      <w:pPr>
        <w:ind w:left="1080" w:hanging="360"/>
      </w:pPr>
      <w:rPr>
        <w:rFonts w:ascii="SymbolMT" w:eastAsiaTheme="minorHAnsi" w:hAnsi="Symbol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C46AE1"/>
    <w:multiLevelType w:val="hybridMultilevel"/>
    <w:tmpl w:val="12965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AA3A14"/>
    <w:multiLevelType w:val="multilevel"/>
    <w:tmpl w:val="91F03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15" w15:restartNumberingAfterBreak="0">
    <w:nsid w:val="4FEE2A0E"/>
    <w:multiLevelType w:val="multilevel"/>
    <w:tmpl w:val="3C2E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E67B7F"/>
    <w:multiLevelType w:val="multilevel"/>
    <w:tmpl w:val="F26A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876C4"/>
    <w:multiLevelType w:val="multilevel"/>
    <w:tmpl w:val="01CC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42DEC"/>
    <w:multiLevelType w:val="hybridMultilevel"/>
    <w:tmpl w:val="A1E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32F4C"/>
    <w:multiLevelType w:val="multilevel"/>
    <w:tmpl w:val="6150C5C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320B6"/>
    <w:multiLevelType w:val="hybridMultilevel"/>
    <w:tmpl w:val="2AEE5A98"/>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D31FF"/>
    <w:multiLevelType w:val="multilevel"/>
    <w:tmpl w:val="7BBEA1E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73E31FF9"/>
    <w:multiLevelType w:val="hybridMultilevel"/>
    <w:tmpl w:val="A622DA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4885AAB"/>
    <w:multiLevelType w:val="multilevel"/>
    <w:tmpl w:val="BFA4A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937C9A"/>
    <w:multiLevelType w:val="multilevel"/>
    <w:tmpl w:val="E8F6E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15165E"/>
    <w:multiLevelType w:val="hybridMultilevel"/>
    <w:tmpl w:val="4BB2677E"/>
    <w:lvl w:ilvl="0" w:tplc="D9C2A3D2">
      <w:start w:val="25"/>
      <w:numFmt w:val="bullet"/>
      <w:lvlText w:val=""/>
      <w:lvlJc w:val="left"/>
      <w:pPr>
        <w:ind w:left="0" w:hanging="360"/>
      </w:pPr>
      <w:rPr>
        <w:rFonts w:ascii="Symbol" w:eastAsiaTheme="minorHAnsi" w:hAnsi="Symbol"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9882BA5"/>
    <w:multiLevelType w:val="hybridMultilevel"/>
    <w:tmpl w:val="486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24D9B"/>
    <w:multiLevelType w:val="multilevel"/>
    <w:tmpl w:val="15E41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167404">
    <w:abstractNumId w:val="14"/>
  </w:num>
  <w:num w:numId="2" w16cid:durableId="19027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902006">
    <w:abstractNumId w:val="11"/>
  </w:num>
  <w:num w:numId="4" w16cid:durableId="1986350827">
    <w:abstractNumId w:val="24"/>
  </w:num>
  <w:num w:numId="5" w16cid:durableId="1685859550">
    <w:abstractNumId w:val="3"/>
  </w:num>
  <w:num w:numId="6" w16cid:durableId="916671707">
    <w:abstractNumId w:val="4"/>
  </w:num>
  <w:num w:numId="7" w16cid:durableId="493303038">
    <w:abstractNumId w:val="18"/>
  </w:num>
  <w:num w:numId="8" w16cid:durableId="1099716136">
    <w:abstractNumId w:val="6"/>
  </w:num>
  <w:num w:numId="9" w16cid:durableId="433942470">
    <w:abstractNumId w:val="20"/>
  </w:num>
  <w:num w:numId="10" w16cid:durableId="22439113">
    <w:abstractNumId w:val="2"/>
  </w:num>
  <w:num w:numId="11" w16cid:durableId="1781532039">
    <w:abstractNumId w:val="22"/>
  </w:num>
  <w:num w:numId="12" w16cid:durableId="391513099">
    <w:abstractNumId w:val="27"/>
  </w:num>
  <w:num w:numId="13" w16cid:durableId="640621707">
    <w:abstractNumId w:val="12"/>
  </w:num>
  <w:num w:numId="14" w16cid:durableId="1445031844">
    <w:abstractNumId w:val="10"/>
  </w:num>
  <w:num w:numId="15" w16cid:durableId="1405489153">
    <w:abstractNumId w:val="13"/>
  </w:num>
  <w:num w:numId="16" w16cid:durableId="1810391779">
    <w:abstractNumId w:val="19"/>
  </w:num>
  <w:num w:numId="17" w16cid:durableId="1606767735">
    <w:abstractNumId w:val="1"/>
  </w:num>
  <w:num w:numId="18" w16cid:durableId="832375128">
    <w:abstractNumId w:val="5"/>
  </w:num>
  <w:num w:numId="19" w16cid:durableId="186792791">
    <w:abstractNumId w:val="7"/>
  </w:num>
  <w:num w:numId="20" w16cid:durableId="1830631002">
    <w:abstractNumId w:val="16"/>
  </w:num>
  <w:num w:numId="21" w16cid:durableId="1122115600">
    <w:abstractNumId w:val="21"/>
  </w:num>
  <w:num w:numId="22" w16cid:durableId="1855221339">
    <w:abstractNumId w:val="25"/>
  </w:num>
  <w:num w:numId="23" w16cid:durableId="1821457229">
    <w:abstractNumId w:val="17"/>
  </w:num>
  <w:num w:numId="24" w16cid:durableId="198668357">
    <w:abstractNumId w:val="28"/>
  </w:num>
  <w:num w:numId="25" w16cid:durableId="2115859774">
    <w:abstractNumId w:val="8"/>
  </w:num>
  <w:num w:numId="26" w16cid:durableId="247273430">
    <w:abstractNumId w:val="15"/>
  </w:num>
  <w:num w:numId="27" w16cid:durableId="1301956188">
    <w:abstractNumId w:val="0"/>
  </w:num>
  <w:num w:numId="28" w16cid:durableId="927422485">
    <w:abstractNumId w:val="23"/>
  </w:num>
  <w:num w:numId="29" w16cid:durableId="1169910036">
    <w:abstractNumId w:val="26"/>
  </w:num>
  <w:num w:numId="30" w16cid:durableId="823860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3A"/>
    <w:rsid w:val="00012570"/>
    <w:rsid w:val="00012FC4"/>
    <w:rsid w:val="00021A8D"/>
    <w:rsid w:val="00037F0E"/>
    <w:rsid w:val="0005781C"/>
    <w:rsid w:val="00057CB4"/>
    <w:rsid w:val="00073238"/>
    <w:rsid w:val="00076045"/>
    <w:rsid w:val="00084391"/>
    <w:rsid w:val="000A5069"/>
    <w:rsid w:val="000A7E9D"/>
    <w:rsid w:val="000B3C6C"/>
    <w:rsid w:val="000B3E00"/>
    <w:rsid w:val="000B7774"/>
    <w:rsid w:val="000C05DA"/>
    <w:rsid w:val="000C5D17"/>
    <w:rsid w:val="000D474F"/>
    <w:rsid w:val="000E4DD9"/>
    <w:rsid w:val="00106C84"/>
    <w:rsid w:val="00112F0C"/>
    <w:rsid w:val="00127134"/>
    <w:rsid w:val="00132E3B"/>
    <w:rsid w:val="00133802"/>
    <w:rsid w:val="00145630"/>
    <w:rsid w:val="00147416"/>
    <w:rsid w:val="00147F87"/>
    <w:rsid w:val="0016309A"/>
    <w:rsid w:val="001967AB"/>
    <w:rsid w:val="001A4299"/>
    <w:rsid w:val="001A7DCD"/>
    <w:rsid w:val="001B20A1"/>
    <w:rsid w:val="001B44CE"/>
    <w:rsid w:val="001C4372"/>
    <w:rsid w:val="001C489F"/>
    <w:rsid w:val="001F01DB"/>
    <w:rsid w:val="001F2097"/>
    <w:rsid w:val="001F4AA8"/>
    <w:rsid w:val="002007B3"/>
    <w:rsid w:val="00200BF3"/>
    <w:rsid w:val="002019B9"/>
    <w:rsid w:val="00202C39"/>
    <w:rsid w:val="0020601B"/>
    <w:rsid w:val="0022423F"/>
    <w:rsid w:val="0023400B"/>
    <w:rsid w:val="00237450"/>
    <w:rsid w:val="00240245"/>
    <w:rsid w:val="00244EF4"/>
    <w:rsid w:val="0024598B"/>
    <w:rsid w:val="00274E7A"/>
    <w:rsid w:val="00281B00"/>
    <w:rsid w:val="002953E9"/>
    <w:rsid w:val="00296585"/>
    <w:rsid w:val="002B7A6A"/>
    <w:rsid w:val="002C4164"/>
    <w:rsid w:val="002C5D19"/>
    <w:rsid w:val="002C7B77"/>
    <w:rsid w:val="002D351D"/>
    <w:rsid w:val="002E6D3B"/>
    <w:rsid w:val="002F082C"/>
    <w:rsid w:val="00300638"/>
    <w:rsid w:val="00301BE6"/>
    <w:rsid w:val="0033611D"/>
    <w:rsid w:val="00340C34"/>
    <w:rsid w:val="00370720"/>
    <w:rsid w:val="0037560C"/>
    <w:rsid w:val="00394B3D"/>
    <w:rsid w:val="00396E4E"/>
    <w:rsid w:val="003A059F"/>
    <w:rsid w:val="003A5973"/>
    <w:rsid w:val="003D5374"/>
    <w:rsid w:val="003F0A4F"/>
    <w:rsid w:val="00400DB4"/>
    <w:rsid w:val="00405951"/>
    <w:rsid w:val="00406257"/>
    <w:rsid w:val="00436E9C"/>
    <w:rsid w:val="004411FA"/>
    <w:rsid w:val="0045D88F"/>
    <w:rsid w:val="00466511"/>
    <w:rsid w:val="004675AD"/>
    <w:rsid w:val="00480F98"/>
    <w:rsid w:val="00485574"/>
    <w:rsid w:val="00492652"/>
    <w:rsid w:val="004A0AF6"/>
    <w:rsid w:val="004A1FE1"/>
    <w:rsid w:val="004B1461"/>
    <w:rsid w:val="004B354D"/>
    <w:rsid w:val="004D1F21"/>
    <w:rsid w:val="004E66E4"/>
    <w:rsid w:val="004E6C3A"/>
    <w:rsid w:val="004F2E4E"/>
    <w:rsid w:val="00501291"/>
    <w:rsid w:val="00503684"/>
    <w:rsid w:val="00505401"/>
    <w:rsid w:val="005179BB"/>
    <w:rsid w:val="00546307"/>
    <w:rsid w:val="00562AE1"/>
    <w:rsid w:val="00573F48"/>
    <w:rsid w:val="00574947"/>
    <w:rsid w:val="00577997"/>
    <w:rsid w:val="005843A1"/>
    <w:rsid w:val="00590FC0"/>
    <w:rsid w:val="005A577B"/>
    <w:rsid w:val="005B4814"/>
    <w:rsid w:val="005C00AF"/>
    <w:rsid w:val="005C6538"/>
    <w:rsid w:val="005F452F"/>
    <w:rsid w:val="005F4D74"/>
    <w:rsid w:val="00601157"/>
    <w:rsid w:val="00603584"/>
    <w:rsid w:val="00616BCF"/>
    <w:rsid w:val="006977C5"/>
    <w:rsid w:val="006C22E3"/>
    <w:rsid w:val="006C4A49"/>
    <w:rsid w:val="006C54DB"/>
    <w:rsid w:val="006F061B"/>
    <w:rsid w:val="006F0DAA"/>
    <w:rsid w:val="006F5A66"/>
    <w:rsid w:val="00705AE4"/>
    <w:rsid w:val="00707BF6"/>
    <w:rsid w:val="007210EE"/>
    <w:rsid w:val="00753C86"/>
    <w:rsid w:val="007703DF"/>
    <w:rsid w:val="00783FD5"/>
    <w:rsid w:val="0079083A"/>
    <w:rsid w:val="007A1FDD"/>
    <w:rsid w:val="007A6787"/>
    <w:rsid w:val="007C1626"/>
    <w:rsid w:val="007D177F"/>
    <w:rsid w:val="007F4411"/>
    <w:rsid w:val="008018EB"/>
    <w:rsid w:val="0080494C"/>
    <w:rsid w:val="0080559C"/>
    <w:rsid w:val="0081779C"/>
    <w:rsid w:val="00847A26"/>
    <w:rsid w:val="00862847"/>
    <w:rsid w:val="0087477E"/>
    <w:rsid w:val="00876419"/>
    <w:rsid w:val="00884BE7"/>
    <w:rsid w:val="00885873"/>
    <w:rsid w:val="00896B39"/>
    <w:rsid w:val="008A7602"/>
    <w:rsid w:val="008B663D"/>
    <w:rsid w:val="008C6DAF"/>
    <w:rsid w:val="008D3992"/>
    <w:rsid w:val="00930AEB"/>
    <w:rsid w:val="0093692F"/>
    <w:rsid w:val="009448BC"/>
    <w:rsid w:val="009546EB"/>
    <w:rsid w:val="00961A93"/>
    <w:rsid w:val="00977696"/>
    <w:rsid w:val="009C2544"/>
    <w:rsid w:val="009D200F"/>
    <w:rsid w:val="009D2569"/>
    <w:rsid w:val="009E3B6A"/>
    <w:rsid w:val="009E67D1"/>
    <w:rsid w:val="00A23F30"/>
    <w:rsid w:val="00A2631E"/>
    <w:rsid w:val="00A36998"/>
    <w:rsid w:val="00A60D4D"/>
    <w:rsid w:val="00A63E1D"/>
    <w:rsid w:val="00A67E85"/>
    <w:rsid w:val="00A7694F"/>
    <w:rsid w:val="00A934A9"/>
    <w:rsid w:val="00AD0BB6"/>
    <w:rsid w:val="00AD5B4A"/>
    <w:rsid w:val="00AD716F"/>
    <w:rsid w:val="00AE0E1D"/>
    <w:rsid w:val="00AE506A"/>
    <w:rsid w:val="00B015EC"/>
    <w:rsid w:val="00B037B5"/>
    <w:rsid w:val="00B1127F"/>
    <w:rsid w:val="00B52811"/>
    <w:rsid w:val="00B64A7E"/>
    <w:rsid w:val="00B71A16"/>
    <w:rsid w:val="00B77388"/>
    <w:rsid w:val="00B80943"/>
    <w:rsid w:val="00B91A4D"/>
    <w:rsid w:val="00BA6809"/>
    <w:rsid w:val="00BB1389"/>
    <w:rsid w:val="00BC37C9"/>
    <w:rsid w:val="00BC4DB3"/>
    <w:rsid w:val="00BD71D0"/>
    <w:rsid w:val="00BE3FC0"/>
    <w:rsid w:val="00BF1307"/>
    <w:rsid w:val="00BF3668"/>
    <w:rsid w:val="00C076EE"/>
    <w:rsid w:val="00C10987"/>
    <w:rsid w:val="00C237DA"/>
    <w:rsid w:val="00C3130F"/>
    <w:rsid w:val="00C359D9"/>
    <w:rsid w:val="00C36A0F"/>
    <w:rsid w:val="00C40E55"/>
    <w:rsid w:val="00C454B2"/>
    <w:rsid w:val="00CA5C73"/>
    <w:rsid w:val="00CB1918"/>
    <w:rsid w:val="00CB4A59"/>
    <w:rsid w:val="00CC317B"/>
    <w:rsid w:val="00CE060F"/>
    <w:rsid w:val="00D114C3"/>
    <w:rsid w:val="00D25382"/>
    <w:rsid w:val="00D26E9B"/>
    <w:rsid w:val="00D27106"/>
    <w:rsid w:val="00D42A51"/>
    <w:rsid w:val="00D64C55"/>
    <w:rsid w:val="00D773B2"/>
    <w:rsid w:val="00D95659"/>
    <w:rsid w:val="00DA65AC"/>
    <w:rsid w:val="00DB0911"/>
    <w:rsid w:val="00DB1B26"/>
    <w:rsid w:val="00DB357A"/>
    <w:rsid w:val="00DB5697"/>
    <w:rsid w:val="00DE7678"/>
    <w:rsid w:val="00DF28C8"/>
    <w:rsid w:val="00DF6017"/>
    <w:rsid w:val="00E32E3D"/>
    <w:rsid w:val="00E720A4"/>
    <w:rsid w:val="00E90C7F"/>
    <w:rsid w:val="00EC2585"/>
    <w:rsid w:val="00ED2CE8"/>
    <w:rsid w:val="00EE6C2F"/>
    <w:rsid w:val="00EF5D3A"/>
    <w:rsid w:val="00F02E28"/>
    <w:rsid w:val="00F04404"/>
    <w:rsid w:val="00F05F99"/>
    <w:rsid w:val="00F10CFB"/>
    <w:rsid w:val="00F1427B"/>
    <w:rsid w:val="00F21444"/>
    <w:rsid w:val="00F23B32"/>
    <w:rsid w:val="00F26CBC"/>
    <w:rsid w:val="00F633E2"/>
    <w:rsid w:val="00F92CCA"/>
    <w:rsid w:val="00F94066"/>
    <w:rsid w:val="00FA6AA5"/>
    <w:rsid w:val="00FC3EAB"/>
    <w:rsid w:val="00FC7F1B"/>
    <w:rsid w:val="00FE0AC1"/>
    <w:rsid w:val="00FE5411"/>
    <w:rsid w:val="00FE7A85"/>
    <w:rsid w:val="00FF0C39"/>
    <w:rsid w:val="0DFFB585"/>
    <w:rsid w:val="127EB2C4"/>
    <w:rsid w:val="135C9682"/>
    <w:rsid w:val="21C26F18"/>
    <w:rsid w:val="2D0CE974"/>
    <w:rsid w:val="32772403"/>
    <w:rsid w:val="3B198AAB"/>
    <w:rsid w:val="4955838E"/>
    <w:rsid w:val="5F05518B"/>
    <w:rsid w:val="65194D52"/>
    <w:rsid w:val="7F362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89FC"/>
  <w15:chartTrackingRefBased/>
  <w15:docId w15:val="{83E6D463-C0AC-411F-85C0-A636065B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semiHidden/>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semiHidden/>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paragraph" w:styleId="Header">
    <w:name w:val="header"/>
    <w:basedOn w:val="Normal"/>
    <w:link w:val="HeaderChar"/>
    <w:uiPriority w:val="99"/>
    <w:unhideWhenUsed/>
    <w:rsid w:val="0008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91"/>
  </w:style>
  <w:style w:type="paragraph" w:styleId="Footer">
    <w:name w:val="footer"/>
    <w:basedOn w:val="Normal"/>
    <w:link w:val="FooterChar"/>
    <w:uiPriority w:val="99"/>
    <w:unhideWhenUsed/>
    <w:rsid w:val="0008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91"/>
  </w:style>
  <w:style w:type="character" w:styleId="PageNumber">
    <w:name w:val="page number"/>
    <w:basedOn w:val="DefaultParagraphFont"/>
    <w:uiPriority w:val="99"/>
    <w:semiHidden/>
    <w:unhideWhenUsed/>
    <w:rsid w:val="00084391"/>
  </w:style>
  <w:style w:type="paragraph" w:styleId="NormalWeb">
    <w:name w:val="Normal (Web)"/>
    <w:basedOn w:val="Normal"/>
    <w:uiPriority w:val="99"/>
    <w:unhideWhenUsed/>
    <w:rsid w:val="000C05D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83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FD5"/>
    <w:rPr>
      <w:sz w:val="20"/>
      <w:szCs w:val="20"/>
    </w:rPr>
  </w:style>
  <w:style w:type="character" w:styleId="FootnoteReference">
    <w:name w:val="footnote reference"/>
    <w:basedOn w:val="DefaultParagraphFont"/>
    <w:uiPriority w:val="99"/>
    <w:semiHidden/>
    <w:unhideWhenUsed/>
    <w:rsid w:val="00783FD5"/>
    <w:rPr>
      <w:vertAlign w:val="superscript"/>
    </w:rPr>
  </w:style>
  <w:style w:type="character" w:styleId="PlaceholderText">
    <w:name w:val="Placeholder Text"/>
    <w:basedOn w:val="DefaultParagraphFont"/>
    <w:uiPriority w:val="99"/>
    <w:semiHidden/>
    <w:rsid w:val="006F0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163">
      <w:bodyDiv w:val="1"/>
      <w:marLeft w:val="0"/>
      <w:marRight w:val="0"/>
      <w:marTop w:val="0"/>
      <w:marBottom w:val="0"/>
      <w:divBdr>
        <w:top w:val="none" w:sz="0" w:space="0" w:color="auto"/>
        <w:left w:val="none" w:sz="0" w:space="0" w:color="auto"/>
        <w:bottom w:val="none" w:sz="0" w:space="0" w:color="auto"/>
        <w:right w:val="none" w:sz="0" w:space="0" w:color="auto"/>
      </w:divBdr>
      <w:divsChild>
        <w:div w:id="1835684616">
          <w:marLeft w:val="0"/>
          <w:marRight w:val="0"/>
          <w:marTop w:val="0"/>
          <w:marBottom w:val="0"/>
          <w:divBdr>
            <w:top w:val="none" w:sz="0" w:space="0" w:color="auto"/>
            <w:left w:val="none" w:sz="0" w:space="0" w:color="auto"/>
            <w:bottom w:val="none" w:sz="0" w:space="0" w:color="auto"/>
            <w:right w:val="none" w:sz="0" w:space="0" w:color="auto"/>
          </w:divBdr>
          <w:divsChild>
            <w:div w:id="735662280">
              <w:marLeft w:val="0"/>
              <w:marRight w:val="0"/>
              <w:marTop w:val="0"/>
              <w:marBottom w:val="0"/>
              <w:divBdr>
                <w:top w:val="none" w:sz="0" w:space="0" w:color="auto"/>
                <w:left w:val="none" w:sz="0" w:space="0" w:color="auto"/>
                <w:bottom w:val="none" w:sz="0" w:space="0" w:color="auto"/>
                <w:right w:val="none" w:sz="0" w:space="0" w:color="auto"/>
              </w:divBdr>
              <w:divsChild>
                <w:div w:id="519125861">
                  <w:marLeft w:val="0"/>
                  <w:marRight w:val="0"/>
                  <w:marTop w:val="0"/>
                  <w:marBottom w:val="0"/>
                  <w:divBdr>
                    <w:top w:val="none" w:sz="0" w:space="0" w:color="auto"/>
                    <w:left w:val="none" w:sz="0" w:space="0" w:color="auto"/>
                    <w:bottom w:val="none" w:sz="0" w:space="0" w:color="auto"/>
                    <w:right w:val="none" w:sz="0" w:space="0" w:color="auto"/>
                  </w:divBdr>
                </w:div>
              </w:divsChild>
            </w:div>
            <w:div w:id="299072417">
              <w:marLeft w:val="0"/>
              <w:marRight w:val="0"/>
              <w:marTop w:val="0"/>
              <w:marBottom w:val="0"/>
              <w:divBdr>
                <w:top w:val="none" w:sz="0" w:space="0" w:color="auto"/>
                <w:left w:val="none" w:sz="0" w:space="0" w:color="auto"/>
                <w:bottom w:val="none" w:sz="0" w:space="0" w:color="auto"/>
                <w:right w:val="none" w:sz="0" w:space="0" w:color="auto"/>
              </w:divBdr>
              <w:divsChild>
                <w:div w:id="7989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9471">
          <w:marLeft w:val="0"/>
          <w:marRight w:val="0"/>
          <w:marTop w:val="0"/>
          <w:marBottom w:val="0"/>
          <w:divBdr>
            <w:top w:val="none" w:sz="0" w:space="0" w:color="auto"/>
            <w:left w:val="none" w:sz="0" w:space="0" w:color="auto"/>
            <w:bottom w:val="none" w:sz="0" w:space="0" w:color="auto"/>
            <w:right w:val="none" w:sz="0" w:space="0" w:color="auto"/>
          </w:divBdr>
          <w:divsChild>
            <w:div w:id="1762489736">
              <w:marLeft w:val="0"/>
              <w:marRight w:val="0"/>
              <w:marTop w:val="0"/>
              <w:marBottom w:val="0"/>
              <w:divBdr>
                <w:top w:val="none" w:sz="0" w:space="0" w:color="auto"/>
                <w:left w:val="none" w:sz="0" w:space="0" w:color="auto"/>
                <w:bottom w:val="none" w:sz="0" w:space="0" w:color="auto"/>
                <w:right w:val="none" w:sz="0" w:space="0" w:color="auto"/>
              </w:divBdr>
              <w:divsChild>
                <w:div w:id="1709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1141">
      <w:bodyDiv w:val="1"/>
      <w:marLeft w:val="0"/>
      <w:marRight w:val="0"/>
      <w:marTop w:val="0"/>
      <w:marBottom w:val="0"/>
      <w:divBdr>
        <w:top w:val="none" w:sz="0" w:space="0" w:color="auto"/>
        <w:left w:val="none" w:sz="0" w:space="0" w:color="auto"/>
        <w:bottom w:val="none" w:sz="0" w:space="0" w:color="auto"/>
        <w:right w:val="none" w:sz="0" w:space="0" w:color="auto"/>
      </w:divBdr>
      <w:divsChild>
        <w:div w:id="1423526154">
          <w:marLeft w:val="0"/>
          <w:marRight w:val="0"/>
          <w:marTop w:val="0"/>
          <w:marBottom w:val="0"/>
          <w:divBdr>
            <w:top w:val="none" w:sz="0" w:space="0" w:color="auto"/>
            <w:left w:val="none" w:sz="0" w:space="0" w:color="auto"/>
            <w:bottom w:val="none" w:sz="0" w:space="0" w:color="auto"/>
            <w:right w:val="none" w:sz="0" w:space="0" w:color="auto"/>
          </w:divBdr>
          <w:divsChild>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9870">
      <w:bodyDiv w:val="1"/>
      <w:marLeft w:val="0"/>
      <w:marRight w:val="0"/>
      <w:marTop w:val="0"/>
      <w:marBottom w:val="0"/>
      <w:divBdr>
        <w:top w:val="none" w:sz="0" w:space="0" w:color="auto"/>
        <w:left w:val="none" w:sz="0" w:space="0" w:color="auto"/>
        <w:bottom w:val="none" w:sz="0" w:space="0" w:color="auto"/>
        <w:right w:val="none" w:sz="0" w:space="0" w:color="auto"/>
      </w:divBdr>
      <w:divsChild>
        <w:div w:id="506208813">
          <w:marLeft w:val="0"/>
          <w:marRight w:val="0"/>
          <w:marTop w:val="0"/>
          <w:marBottom w:val="0"/>
          <w:divBdr>
            <w:top w:val="none" w:sz="0" w:space="0" w:color="auto"/>
            <w:left w:val="none" w:sz="0" w:space="0" w:color="auto"/>
            <w:bottom w:val="none" w:sz="0" w:space="0" w:color="auto"/>
            <w:right w:val="none" w:sz="0" w:space="0" w:color="auto"/>
          </w:divBdr>
          <w:divsChild>
            <w:div w:id="2049139269">
              <w:marLeft w:val="0"/>
              <w:marRight w:val="0"/>
              <w:marTop w:val="0"/>
              <w:marBottom w:val="0"/>
              <w:divBdr>
                <w:top w:val="none" w:sz="0" w:space="0" w:color="auto"/>
                <w:left w:val="none" w:sz="0" w:space="0" w:color="auto"/>
                <w:bottom w:val="none" w:sz="0" w:space="0" w:color="auto"/>
                <w:right w:val="none" w:sz="0" w:space="0" w:color="auto"/>
              </w:divBdr>
              <w:divsChild>
                <w:div w:id="3010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8486">
      <w:bodyDiv w:val="1"/>
      <w:marLeft w:val="0"/>
      <w:marRight w:val="0"/>
      <w:marTop w:val="0"/>
      <w:marBottom w:val="0"/>
      <w:divBdr>
        <w:top w:val="none" w:sz="0" w:space="0" w:color="auto"/>
        <w:left w:val="none" w:sz="0" w:space="0" w:color="auto"/>
        <w:bottom w:val="none" w:sz="0" w:space="0" w:color="auto"/>
        <w:right w:val="none" w:sz="0" w:space="0" w:color="auto"/>
      </w:divBdr>
      <w:divsChild>
        <w:div w:id="676426007">
          <w:marLeft w:val="0"/>
          <w:marRight w:val="0"/>
          <w:marTop w:val="0"/>
          <w:marBottom w:val="0"/>
          <w:divBdr>
            <w:top w:val="none" w:sz="0" w:space="0" w:color="auto"/>
            <w:left w:val="none" w:sz="0" w:space="0" w:color="auto"/>
            <w:bottom w:val="none" w:sz="0" w:space="0" w:color="auto"/>
            <w:right w:val="none" w:sz="0" w:space="0" w:color="auto"/>
          </w:divBdr>
          <w:divsChild>
            <w:div w:id="518812915">
              <w:marLeft w:val="0"/>
              <w:marRight w:val="0"/>
              <w:marTop w:val="0"/>
              <w:marBottom w:val="0"/>
              <w:divBdr>
                <w:top w:val="none" w:sz="0" w:space="0" w:color="auto"/>
                <w:left w:val="none" w:sz="0" w:space="0" w:color="auto"/>
                <w:bottom w:val="none" w:sz="0" w:space="0" w:color="auto"/>
                <w:right w:val="none" w:sz="0" w:space="0" w:color="auto"/>
              </w:divBdr>
              <w:divsChild>
                <w:div w:id="1484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5098">
      <w:bodyDiv w:val="1"/>
      <w:marLeft w:val="0"/>
      <w:marRight w:val="0"/>
      <w:marTop w:val="0"/>
      <w:marBottom w:val="0"/>
      <w:divBdr>
        <w:top w:val="none" w:sz="0" w:space="0" w:color="auto"/>
        <w:left w:val="none" w:sz="0" w:space="0" w:color="auto"/>
        <w:bottom w:val="none" w:sz="0" w:space="0" w:color="auto"/>
        <w:right w:val="none" w:sz="0" w:space="0" w:color="auto"/>
      </w:divBdr>
      <w:divsChild>
        <w:div w:id="805317212">
          <w:marLeft w:val="0"/>
          <w:marRight w:val="0"/>
          <w:marTop w:val="0"/>
          <w:marBottom w:val="0"/>
          <w:divBdr>
            <w:top w:val="none" w:sz="0" w:space="0" w:color="auto"/>
            <w:left w:val="none" w:sz="0" w:space="0" w:color="auto"/>
            <w:bottom w:val="none" w:sz="0" w:space="0" w:color="auto"/>
            <w:right w:val="none" w:sz="0" w:space="0" w:color="auto"/>
          </w:divBdr>
          <w:divsChild>
            <w:div w:id="137578502">
              <w:marLeft w:val="0"/>
              <w:marRight w:val="0"/>
              <w:marTop w:val="0"/>
              <w:marBottom w:val="0"/>
              <w:divBdr>
                <w:top w:val="none" w:sz="0" w:space="0" w:color="auto"/>
                <w:left w:val="none" w:sz="0" w:space="0" w:color="auto"/>
                <w:bottom w:val="none" w:sz="0" w:space="0" w:color="auto"/>
                <w:right w:val="none" w:sz="0" w:space="0" w:color="auto"/>
              </w:divBdr>
              <w:divsChild>
                <w:div w:id="21154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sChild>
    </w:div>
    <w:div w:id="1007437877">
      <w:bodyDiv w:val="1"/>
      <w:marLeft w:val="0"/>
      <w:marRight w:val="0"/>
      <w:marTop w:val="0"/>
      <w:marBottom w:val="0"/>
      <w:divBdr>
        <w:top w:val="none" w:sz="0" w:space="0" w:color="auto"/>
        <w:left w:val="none" w:sz="0" w:space="0" w:color="auto"/>
        <w:bottom w:val="none" w:sz="0" w:space="0" w:color="auto"/>
        <w:right w:val="none" w:sz="0" w:space="0" w:color="auto"/>
      </w:divBdr>
      <w:divsChild>
        <w:div w:id="227695257">
          <w:marLeft w:val="0"/>
          <w:marRight w:val="0"/>
          <w:marTop w:val="0"/>
          <w:marBottom w:val="0"/>
          <w:divBdr>
            <w:top w:val="none" w:sz="0" w:space="0" w:color="auto"/>
            <w:left w:val="none" w:sz="0" w:space="0" w:color="auto"/>
            <w:bottom w:val="none" w:sz="0" w:space="0" w:color="auto"/>
            <w:right w:val="none" w:sz="0" w:space="0" w:color="auto"/>
          </w:divBdr>
          <w:divsChild>
            <w:div w:id="469980663">
              <w:marLeft w:val="0"/>
              <w:marRight w:val="0"/>
              <w:marTop w:val="0"/>
              <w:marBottom w:val="0"/>
              <w:divBdr>
                <w:top w:val="none" w:sz="0" w:space="0" w:color="auto"/>
                <w:left w:val="none" w:sz="0" w:space="0" w:color="auto"/>
                <w:bottom w:val="none" w:sz="0" w:space="0" w:color="auto"/>
                <w:right w:val="none" w:sz="0" w:space="0" w:color="auto"/>
              </w:divBdr>
              <w:divsChild>
                <w:div w:id="15063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077166701">
      <w:bodyDiv w:val="1"/>
      <w:marLeft w:val="0"/>
      <w:marRight w:val="0"/>
      <w:marTop w:val="0"/>
      <w:marBottom w:val="0"/>
      <w:divBdr>
        <w:top w:val="none" w:sz="0" w:space="0" w:color="auto"/>
        <w:left w:val="none" w:sz="0" w:space="0" w:color="auto"/>
        <w:bottom w:val="none" w:sz="0" w:space="0" w:color="auto"/>
        <w:right w:val="none" w:sz="0" w:space="0" w:color="auto"/>
      </w:divBdr>
      <w:divsChild>
        <w:div w:id="1160847357">
          <w:marLeft w:val="0"/>
          <w:marRight w:val="0"/>
          <w:marTop w:val="0"/>
          <w:marBottom w:val="0"/>
          <w:divBdr>
            <w:top w:val="none" w:sz="0" w:space="0" w:color="auto"/>
            <w:left w:val="none" w:sz="0" w:space="0" w:color="auto"/>
            <w:bottom w:val="none" w:sz="0" w:space="0" w:color="auto"/>
            <w:right w:val="none" w:sz="0" w:space="0" w:color="auto"/>
          </w:divBdr>
          <w:divsChild>
            <w:div w:id="1982417356">
              <w:marLeft w:val="0"/>
              <w:marRight w:val="0"/>
              <w:marTop w:val="0"/>
              <w:marBottom w:val="0"/>
              <w:divBdr>
                <w:top w:val="none" w:sz="0" w:space="0" w:color="auto"/>
                <w:left w:val="none" w:sz="0" w:space="0" w:color="auto"/>
                <w:bottom w:val="none" w:sz="0" w:space="0" w:color="auto"/>
                <w:right w:val="none" w:sz="0" w:space="0" w:color="auto"/>
              </w:divBdr>
              <w:divsChild>
                <w:div w:id="7734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84167">
      <w:bodyDiv w:val="1"/>
      <w:marLeft w:val="0"/>
      <w:marRight w:val="0"/>
      <w:marTop w:val="0"/>
      <w:marBottom w:val="0"/>
      <w:divBdr>
        <w:top w:val="none" w:sz="0" w:space="0" w:color="auto"/>
        <w:left w:val="none" w:sz="0" w:space="0" w:color="auto"/>
        <w:bottom w:val="none" w:sz="0" w:space="0" w:color="auto"/>
        <w:right w:val="none" w:sz="0" w:space="0" w:color="auto"/>
      </w:divBdr>
      <w:divsChild>
        <w:div w:id="1627076752">
          <w:marLeft w:val="0"/>
          <w:marRight w:val="0"/>
          <w:marTop w:val="0"/>
          <w:marBottom w:val="0"/>
          <w:divBdr>
            <w:top w:val="none" w:sz="0" w:space="0" w:color="auto"/>
            <w:left w:val="none" w:sz="0" w:space="0" w:color="auto"/>
            <w:bottom w:val="none" w:sz="0" w:space="0" w:color="auto"/>
            <w:right w:val="none" w:sz="0" w:space="0" w:color="auto"/>
          </w:divBdr>
          <w:divsChild>
            <w:div w:id="1765883824">
              <w:marLeft w:val="0"/>
              <w:marRight w:val="0"/>
              <w:marTop w:val="0"/>
              <w:marBottom w:val="0"/>
              <w:divBdr>
                <w:top w:val="none" w:sz="0" w:space="0" w:color="auto"/>
                <w:left w:val="none" w:sz="0" w:space="0" w:color="auto"/>
                <w:bottom w:val="none" w:sz="0" w:space="0" w:color="auto"/>
                <w:right w:val="none" w:sz="0" w:space="0" w:color="auto"/>
              </w:divBdr>
              <w:divsChild>
                <w:div w:id="56318815">
                  <w:marLeft w:val="0"/>
                  <w:marRight w:val="0"/>
                  <w:marTop w:val="0"/>
                  <w:marBottom w:val="0"/>
                  <w:divBdr>
                    <w:top w:val="none" w:sz="0" w:space="0" w:color="auto"/>
                    <w:left w:val="none" w:sz="0" w:space="0" w:color="auto"/>
                    <w:bottom w:val="none" w:sz="0" w:space="0" w:color="auto"/>
                    <w:right w:val="none" w:sz="0" w:space="0" w:color="auto"/>
                  </w:divBdr>
                </w:div>
              </w:divsChild>
            </w:div>
            <w:div w:id="464931410">
              <w:marLeft w:val="0"/>
              <w:marRight w:val="0"/>
              <w:marTop w:val="0"/>
              <w:marBottom w:val="0"/>
              <w:divBdr>
                <w:top w:val="none" w:sz="0" w:space="0" w:color="auto"/>
                <w:left w:val="none" w:sz="0" w:space="0" w:color="auto"/>
                <w:bottom w:val="none" w:sz="0" w:space="0" w:color="auto"/>
                <w:right w:val="none" w:sz="0" w:space="0" w:color="auto"/>
              </w:divBdr>
              <w:divsChild>
                <w:div w:id="1613247189">
                  <w:marLeft w:val="0"/>
                  <w:marRight w:val="0"/>
                  <w:marTop w:val="0"/>
                  <w:marBottom w:val="0"/>
                  <w:divBdr>
                    <w:top w:val="none" w:sz="0" w:space="0" w:color="auto"/>
                    <w:left w:val="none" w:sz="0" w:space="0" w:color="auto"/>
                    <w:bottom w:val="none" w:sz="0" w:space="0" w:color="auto"/>
                    <w:right w:val="none" w:sz="0" w:space="0" w:color="auto"/>
                  </w:divBdr>
                </w:div>
                <w:div w:id="908736043">
                  <w:marLeft w:val="0"/>
                  <w:marRight w:val="0"/>
                  <w:marTop w:val="0"/>
                  <w:marBottom w:val="0"/>
                  <w:divBdr>
                    <w:top w:val="none" w:sz="0" w:space="0" w:color="auto"/>
                    <w:left w:val="none" w:sz="0" w:space="0" w:color="auto"/>
                    <w:bottom w:val="none" w:sz="0" w:space="0" w:color="auto"/>
                    <w:right w:val="none" w:sz="0" w:space="0" w:color="auto"/>
                  </w:divBdr>
                </w:div>
              </w:divsChild>
            </w:div>
            <w:div w:id="1897543329">
              <w:marLeft w:val="0"/>
              <w:marRight w:val="0"/>
              <w:marTop w:val="0"/>
              <w:marBottom w:val="0"/>
              <w:divBdr>
                <w:top w:val="none" w:sz="0" w:space="0" w:color="auto"/>
                <w:left w:val="none" w:sz="0" w:space="0" w:color="auto"/>
                <w:bottom w:val="none" w:sz="0" w:space="0" w:color="auto"/>
                <w:right w:val="none" w:sz="0" w:space="0" w:color="auto"/>
              </w:divBdr>
              <w:divsChild>
                <w:div w:id="946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720">
          <w:marLeft w:val="0"/>
          <w:marRight w:val="0"/>
          <w:marTop w:val="0"/>
          <w:marBottom w:val="0"/>
          <w:divBdr>
            <w:top w:val="none" w:sz="0" w:space="0" w:color="auto"/>
            <w:left w:val="none" w:sz="0" w:space="0" w:color="auto"/>
            <w:bottom w:val="none" w:sz="0" w:space="0" w:color="auto"/>
            <w:right w:val="none" w:sz="0" w:space="0" w:color="auto"/>
          </w:divBdr>
          <w:divsChild>
            <w:div w:id="342827783">
              <w:marLeft w:val="0"/>
              <w:marRight w:val="0"/>
              <w:marTop w:val="0"/>
              <w:marBottom w:val="0"/>
              <w:divBdr>
                <w:top w:val="none" w:sz="0" w:space="0" w:color="auto"/>
                <w:left w:val="none" w:sz="0" w:space="0" w:color="auto"/>
                <w:bottom w:val="none" w:sz="0" w:space="0" w:color="auto"/>
                <w:right w:val="none" w:sz="0" w:space="0" w:color="auto"/>
              </w:divBdr>
              <w:divsChild>
                <w:div w:id="2037609269">
                  <w:marLeft w:val="0"/>
                  <w:marRight w:val="0"/>
                  <w:marTop w:val="0"/>
                  <w:marBottom w:val="0"/>
                  <w:divBdr>
                    <w:top w:val="none" w:sz="0" w:space="0" w:color="auto"/>
                    <w:left w:val="none" w:sz="0" w:space="0" w:color="auto"/>
                    <w:bottom w:val="none" w:sz="0" w:space="0" w:color="auto"/>
                    <w:right w:val="none" w:sz="0" w:space="0" w:color="auto"/>
                  </w:divBdr>
                </w:div>
                <w:div w:id="1453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4071">
      <w:bodyDiv w:val="1"/>
      <w:marLeft w:val="0"/>
      <w:marRight w:val="0"/>
      <w:marTop w:val="0"/>
      <w:marBottom w:val="0"/>
      <w:divBdr>
        <w:top w:val="none" w:sz="0" w:space="0" w:color="auto"/>
        <w:left w:val="none" w:sz="0" w:space="0" w:color="auto"/>
        <w:bottom w:val="none" w:sz="0" w:space="0" w:color="auto"/>
        <w:right w:val="none" w:sz="0" w:space="0" w:color="auto"/>
      </w:divBdr>
      <w:divsChild>
        <w:div w:id="1636523250">
          <w:marLeft w:val="0"/>
          <w:marRight w:val="0"/>
          <w:marTop w:val="0"/>
          <w:marBottom w:val="0"/>
          <w:divBdr>
            <w:top w:val="none" w:sz="0" w:space="0" w:color="auto"/>
            <w:left w:val="none" w:sz="0" w:space="0" w:color="auto"/>
            <w:bottom w:val="none" w:sz="0" w:space="0" w:color="auto"/>
            <w:right w:val="none" w:sz="0" w:space="0" w:color="auto"/>
          </w:divBdr>
          <w:divsChild>
            <w:div w:id="621152165">
              <w:marLeft w:val="0"/>
              <w:marRight w:val="0"/>
              <w:marTop w:val="0"/>
              <w:marBottom w:val="0"/>
              <w:divBdr>
                <w:top w:val="none" w:sz="0" w:space="0" w:color="auto"/>
                <w:left w:val="none" w:sz="0" w:space="0" w:color="auto"/>
                <w:bottom w:val="none" w:sz="0" w:space="0" w:color="auto"/>
                <w:right w:val="none" w:sz="0" w:space="0" w:color="auto"/>
              </w:divBdr>
              <w:divsChild>
                <w:div w:id="6876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2300">
      <w:bodyDiv w:val="1"/>
      <w:marLeft w:val="0"/>
      <w:marRight w:val="0"/>
      <w:marTop w:val="0"/>
      <w:marBottom w:val="0"/>
      <w:divBdr>
        <w:top w:val="none" w:sz="0" w:space="0" w:color="auto"/>
        <w:left w:val="none" w:sz="0" w:space="0" w:color="auto"/>
        <w:bottom w:val="none" w:sz="0" w:space="0" w:color="auto"/>
        <w:right w:val="none" w:sz="0" w:space="0" w:color="auto"/>
      </w:divBdr>
      <w:divsChild>
        <w:div w:id="551890053">
          <w:marLeft w:val="0"/>
          <w:marRight w:val="0"/>
          <w:marTop w:val="0"/>
          <w:marBottom w:val="0"/>
          <w:divBdr>
            <w:top w:val="none" w:sz="0" w:space="0" w:color="auto"/>
            <w:left w:val="none" w:sz="0" w:space="0" w:color="auto"/>
            <w:bottom w:val="none" w:sz="0" w:space="0" w:color="auto"/>
            <w:right w:val="none" w:sz="0" w:space="0" w:color="auto"/>
          </w:divBdr>
          <w:divsChild>
            <w:div w:id="1999337905">
              <w:marLeft w:val="0"/>
              <w:marRight w:val="0"/>
              <w:marTop w:val="0"/>
              <w:marBottom w:val="0"/>
              <w:divBdr>
                <w:top w:val="none" w:sz="0" w:space="0" w:color="auto"/>
                <w:left w:val="none" w:sz="0" w:space="0" w:color="auto"/>
                <w:bottom w:val="none" w:sz="0" w:space="0" w:color="auto"/>
                <w:right w:val="none" w:sz="0" w:space="0" w:color="auto"/>
              </w:divBdr>
              <w:divsChild>
                <w:div w:id="1759249835">
                  <w:marLeft w:val="0"/>
                  <w:marRight w:val="0"/>
                  <w:marTop w:val="0"/>
                  <w:marBottom w:val="0"/>
                  <w:divBdr>
                    <w:top w:val="none" w:sz="0" w:space="0" w:color="auto"/>
                    <w:left w:val="none" w:sz="0" w:space="0" w:color="auto"/>
                    <w:bottom w:val="none" w:sz="0" w:space="0" w:color="auto"/>
                    <w:right w:val="none" w:sz="0" w:space="0" w:color="auto"/>
                  </w:divBdr>
                </w:div>
              </w:divsChild>
            </w:div>
            <w:div w:id="566380136">
              <w:marLeft w:val="0"/>
              <w:marRight w:val="0"/>
              <w:marTop w:val="0"/>
              <w:marBottom w:val="0"/>
              <w:divBdr>
                <w:top w:val="none" w:sz="0" w:space="0" w:color="auto"/>
                <w:left w:val="none" w:sz="0" w:space="0" w:color="auto"/>
                <w:bottom w:val="none" w:sz="0" w:space="0" w:color="auto"/>
                <w:right w:val="none" w:sz="0" w:space="0" w:color="auto"/>
              </w:divBdr>
              <w:divsChild>
                <w:div w:id="4002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447">
          <w:marLeft w:val="0"/>
          <w:marRight w:val="0"/>
          <w:marTop w:val="0"/>
          <w:marBottom w:val="0"/>
          <w:divBdr>
            <w:top w:val="none" w:sz="0" w:space="0" w:color="auto"/>
            <w:left w:val="none" w:sz="0" w:space="0" w:color="auto"/>
            <w:bottom w:val="none" w:sz="0" w:space="0" w:color="auto"/>
            <w:right w:val="none" w:sz="0" w:space="0" w:color="auto"/>
          </w:divBdr>
          <w:divsChild>
            <w:div w:id="1087338479">
              <w:marLeft w:val="0"/>
              <w:marRight w:val="0"/>
              <w:marTop w:val="0"/>
              <w:marBottom w:val="0"/>
              <w:divBdr>
                <w:top w:val="none" w:sz="0" w:space="0" w:color="auto"/>
                <w:left w:val="none" w:sz="0" w:space="0" w:color="auto"/>
                <w:bottom w:val="none" w:sz="0" w:space="0" w:color="auto"/>
                <w:right w:val="none" w:sz="0" w:space="0" w:color="auto"/>
              </w:divBdr>
              <w:divsChild>
                <w:div w:id="2425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30283">
      <w:bodyDiv w:val="1"/>
      <w:marLeft w:val="0"/>
      <w:marRight w:val="0"/>
      <w:marTop w:val="0"/>
      <w:marBottom w:val="0"/>
      <w:divBdr>
        <w:top w:val="none" w:sz="0" w:space="0" w:color="auto"/>
        <w:left w:val="none" w:sz="0" w:space="0" w:color="auto"/>
        <w:bottom w:val="none" w:sz="0" w:space="0" w:color="auto"/>
        <w:right w:val="none" w:sz="0" w:space="0" w:color="auto"/>
      </w:divBdr>
      <w:divsChild>
        <w:div w:id="768546223">
          <w:marLeft w:val="0"/>
          <w:marRight w:val="0"/>
          <w:marTop w:val="0"/>
          <w:marBottom w:val="0"/>
          <w:divBdr>
            <w:top w:val="none" w:sz="0" w:space="0" w:color="auto"/>
            <w:left w:val="none" w:sz="0" w:space="0" w:color="auto"/>
            <w:bottom w:val="none" w:sz="0" w:space="0" w:color="auto"/>
            <w:right w:val="none" w:sz="0" w:space="0" w:color="auto"/>
          </w:divBdr>
          <w:divsChild>
            <w:div w:id="1995720316">
              <w:marLeft w:val="0"/>
              <w:marRight w:val="0"/>
              <w:marTop w:val="0"/>
              <w:marBottom w:val="0"/>
              <w:divBdr>
                <w:top w:val="none" w:sz="0" w:space="0" w:color="auto"/>
                <w:left w:val="none" w:sz="0" w:space="0" w:color="auto"/>
                <w:bottom w:val="none" w:sz="0" w:space="0" w:color="auto"/>
                <w:right w:val="none" w:sz="0" w:space="0" w:color="auto"/>
              </w:divBdr>
              <w:divsChild>
                <w:div w:id="11887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219">
      <w:bodyDiv w:val="1"/>
      <w:marLeft w:val="0"/>
      <w:marRight w:val="0"/>
      <w:marTop w:val="0"/>
      <w:marBottom w:val="0"/>
      <w:divBdr>
        <w:top w:val="none" w:sz="0" w:space="0" w:color="auto"/>
        <w:left w:val="none" w:sz="0" w:space="0" w:color="auto"/>
        <w:bottom w:val="none" w:sz="0" w:space="0" w:color="auto"/>
        <w:right w:val="none" w:sz="0" w:space="0" w:color="auto"/>
      </w:divBdr>
      <w:divsChild>
        <w:div w:id="1966235247">
          <w:marLeft w:val="0"/>
          <w:marRight w:val="0"/>
          <w:marTop w:val="0"/>
          <w:marBottom w:val="0"/>
          <w:divBdr>
            <w:top w:val="none" w:sz="0" w:space="0" w:color="auto"/>
            <w:left w:val="none" w:sz="0" w:space="0" w:color="auto"/>
            <w:bottom w:val="none" w:sz="0" w:space="0" w:color="auto"/>
            <w:right w:val="none" w:sz="0" w:space="0" w:color="auto"/>
          </w:divBdr>
          <w:divsChild>
            <w:div w:id="2018799757">
              <w:marLeft w:val="0"/>
              <w:marRight w:val="0"/>
              <w:marTop w:val="0"/>
              <w:marBottom w:val="0"/>
              <w:divBdr>
                <w:top w:val="none" w:sz="0" w:space="0" w:color="auto"/>
                <w:left w:val="none" w:sz="0" w:space="0" w:color="auto"/>
                <w:bottom w:val="none" w:sz="0" w:space="0" w:color="auto"/>
                <w:right w:val="none" w:sz="0" w:space="0" w:color="auto"/>
              </w:divBdr>
              <w:divsChild>
                <w:div w:id="10596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619220016">
      <w:bodyDiv w:val="1"/>
      <w:marLeft w:val="0"/>
      <w:marRight w:val="0"/>
      <w:marTop w:val="0"/>
      <w:marBottom w:val="0"/>
      <w:divBdr>
        <w:top w:val="none" w:sz="0" w:space="0" w:color="auto"/>
        <w:left w:val="none" w:sz="0" w:space="0" w:color="auto"/>
        <w:bottom w:val="none" w:sz="0" w:space="0" w:color="auto"/>
        <w:right w:val="none" w:sz="0" w:space="0" w:color="auto"/>
      </w:divBdr>
      <w:divsChild>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sChild>
                <w:div w:id="1833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12307">
      <w:bodyDiv w:val="1"/>
      <w:marLeft w:val="0"/>
      <w:marRight w:val="0"/>
      <w:marTop w:val="0"/>
      <w:marBottom w:val="0"/>
      <w:divBdr>
        <w:top w:val="none" w:sz="0" w:space="0" w:color="auto"/>
        <w:left w:val="none" w:sz="0" w:space="0" w:color="auto"/>
        <w:bottom w:val="none" w:sz="0" w:space="0" w:color="auto"/>
        <w:right w:val="none" w:sz="0" w:space="0" w:color="auto"/>
      </w:divBdr>
      <w:divsChild>
        <w:div w:id="1495994131">
          <w:marLeft w:val="0"/>
          <w:marRight w:val="0"/>
          <w:marTop w:val="0"/>
          <w:marBottom w:val="0"/>
          <w:divBdr>
            <w:top w:val="none" w:sz="0" w:space="0" w:color="auto"/>
            <w:left w:val="none" w:sz="0" w:space="0" w:color="auto"/>
            <w:bottom w:val="none" w:sz="0" w:space="0" w:color="auto"/>
            <w:right w:val="none" w:sz="0" w:space="0" w:color="auto"/>
          </w:divBdr>
          <w:divsChild>
            <w:div w:id="1260138602">
              <w:marLeft w:val="0"/>
              <w:marRight w:val="0"/>
              <w:marTop w:val="0"/>
              <w:marBottom w:val="0"/>
              <w:divBdr>
                <w:top w:val="none" w:sz="0" w:space="0" w:color="auto"/>
                <w:left w:val="none" w:sz="0" w:space="0" w:color="auto"/>
                <w:bottom w:val="none" w:sz="0" w:space="0" w:color="auto"/>
                <w:right w:val="none" w:sz="0" w:space="0" w:color="auto"/>
              </w:divBdr>
              <w:divsChild>
                <w:div w:id="19547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745109043">
      <w:bodyDiv w:val="1"/>
      <w:marLeft w:val="0"/>
      <w:marRight w:val="0"/>
      <w:marTop w:val="0"/>
      <w:marBottom w:val="0"/>
      <w:divBdr>
        <w:top w:val="none" w:sz="0" w:space="0" w:color="auto"/>
        <w:left w:val="none" w:sz="0" w:space="0" w:color="auto"/>
        <w:bottom w:val="none" w:sz="0" w:space="0" w:color="auto"/>
        <w:right w:val="none" w:sz="0" w:space="0" w:color="auto"/>
      </w:divBdr>
      <w:divsChild>
        <w:div w:id="1224174375">
          <w:marLeft w:val="0"/>
          <w:marRight w:val="0"/>
          <w:marTop w:val="0"/>
          <w:marBottom w:val="0"/>
          <w:divBdr>
            <w:top w:val="none" w:sz="0" w:space="0" w:color="auto"/>
            <w:left w:val="none" w:sz="0" w:space="0" w:color="auto"/>
            <w:bottom w:val="none" w:sz="0" w:space="0" w:color="auto"/>
            <w:right w:val="none" w:sz="0" w:space="0" w:color="auto"/>
          </w:divBdr>
          <w:divsChild>
            <w:div w:id="1528300466">
              <w:marLeft w:val="0"/>
              <w:marRight w:val="0"/>
              <w:marTop w:val="0"/>
              <w:marBottom w:val="0"/>
              <w:divBdr>
                <w:top w:val="none" w:sz="0" w:space="0" w:color="auto"/>
                <w:left w:val="none" w:sz="0" w:space="0" w:color="auto"/>
                <w:bottom w:val="none" w:sz="0" w:space="0" w:color="auto"/>
                <w:right w:val="none" w:sz="0" w:space="0" w:color="auto"/>
              </w:divBdr>
              <w:divsChild>
                <w:div w:id="50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639">
      <w:bodyDiv w:val="1"/>
      <w:marLeft w:val="0"/>
      <w:marRight w:val="0"/>
      <w:marTop w:val="0"/>
      <w:marBottom w:val="0"/>
      <w:divBdr>
        <w:top w:val="none" w:sz="0" w:space="0" w:color="auto"/>
        <w:left w:val="none" w:sz="0" w:space="0" w:color="auto"/>
        <w:bottom w:val="none" w:sz="0" w:space="0" w:color="auto"/>
        <w:right w:val="none" w:sz="0" w:space="0" w:color="auto"/>
      </w:divBdr>
      <w:divsChild>
        <w:div w:id="51124665">
          <w:marLeft w:val="0"/>
          <w:marRight w:val="0"/>
          <w:marTop w:val="0"/>
          <w:marBottom w:val="0"/>
          <w:divBdr>
            <w:top w:val="none" w:sz="0" w:space="0" w:color="auto"/>
            <w:left w:val="none" w:sz="0" w:space="0" w:color="auto"/>
            <w:bottom w:val="none" w:sz="0" w:space="0" w:color="auto"/>
            <w:right w:val="none" w:sz="0" w:space="0" w:color="auto"/>
          </w:divBdr>
          <w:divsChild>
            <w:div w:id="1549561053">
              <w:marLeft w:val="0"/>
              <w:marRight w:val="0"/>
              <w:marTop w:val="0"/>
              <w:marBottom w:val="0"/>
              <w:divBdr>
                <w:top w:val="none" w:sz="0" w:space="0" w:color="auto"/>
                <w:left w:val="none" w:sz="0" w:space="0" w:color="auto"/>
                <w:bottom w:val="none" w:sz="0" w:space="0" w:color="auto"/>
                <w:right w:val="none" w:sz="0" w:space="0" w:color="auto"/>
              </w:divBdr>
              <w:divsChild>
                <w:div w:id="4305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 w:id="1946497672">
      <w:bodyDiv w:val="1"/>
      <w:marLeft w:val="0"/>
      <w:marRight w:val="0"/>
      <w:marTop w:val="0"/>
      <w:marBottom w:val="0"/>
      <w:divBdr>
        <w:top w:val="none" w:sz="0" w:space="0" w:color="auto"/>
        <w:left w:val="none" w:sz="0" w:space="0" w:color="auto"/>
        <w:bottom w:val="none" w:sz="0" w:space="0" w:color="auto"/>
        <w:right w:val="none" w:sz="0" w:space="0" w:color="auto"/>
      </w:divBdr>
      <w:divsChild>
        <w:div w:id="168757655">
          <w:marLeft w:val="0"/>
          <w:marRight w:val="0"/>
          <w:marTop w:val="0"/>
          <w:marBottom w:val="0"/>
          <w:divBdr>
            <w:top w:val="none" w:sz="0" w:space="0" w:color="auto"/>
            <w:left w:val="none" w:sz="0" w:space="0" w:color="auto"/>
            <w:bottom w:val="none" w:sz="0" w:space="0" w:color="auto"/>
            <w:right w:val="none" w:sz="0" w:space="0" w:color="auto"/>
          </w:divBdr>
          <w:divsChild>
            <w:div w:id="1437864869">
              <w:marLeft w:val="0"/>
              <w:marRight w:val="0"/>
              <w:marTop w:val="0"/>
              <w:marBottom w:val="0"/>
              <w:divBdr>
                <w:top w:val="none" w:sz="0" w:space="0" w:color="auto"/>
                <w:left w:val="none" w:sz="0" w:space="0" w:color="auto"/>
                <w:bottom w:val="none" w:sz="0" w:space="0" w:color="auto"/>
                <w:right w:val="none" w:sz="0" w:space="0" w:color="auto"/>
              </w:divBdr>
              <w:divsChild>
                <w:div w:id="807161780">
                  <w:marLeft w:val="0"/>
                  <w:marRight w:val="0"/>
                  <w:marTop w:val="0"/>
                  <w:marBottom w:val="0"/>
                  <w:divBdr>
                    <w:top w:val="none" w:sz="0" w:space="0" w:color="auto"/>
                    <w:left w:val="none" w:sz="0" w:space="0" w:color="auto"/>
                    <w:bottom w:val="none" w:sz="0" w:space="0" w:color="auto"/>
                    <w:right w:val="none" w:sz="0" w:space="0" w:color="auto"/>
                  </w:divBdr>
                </w:div>
              </w:divsChild>
            </w:div>
            <w:div w:id="1297300795">
              <w:marLeft w:val="0"/>
              <w:marRight w:val="0"/>
              <w:marTop w:val="0"/>
              <w:marBottom w:val="0"/>
              <w:divBdr>
                <w:top w:val="none" w:sz="0" w:space="0" w:color="auto"/>
                <w:left w:val="none" w:sz="0" w:space="0" w:color="auto"/>
                <w:bottom w:val="none" w:sz="0" w:space="0" w:color="auto"/>
                <w:right w:val="none" w:sz="0" w:space="0" w:color="auto"/>
              </w:divBdr>
              <w:divsChild>
                <w:div w:id="8585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682">
          <w:marLeft w:val="0"/>
          <w:marRight w:val="0"/>
          <w:marTop w:val="0"/>
          <w:marBottom w:val="0"/>
          <w:divBdr>
            <w:top w:val="none" w:sz="0" w:space="0" w:color="auto"/>
            <w:left w:val="none" w:sz="0" w:space="0" w:color="auto"/>
            <w:bottom w:val="none" w:sz="0" w:space="0" w:color="auto"/>
            <w:right w:val="none" w:sz="0" w:space="0" w:color="auto"/>
          </w:divBdr>
          <w:divsChild>
            <w:div w:id="906188569">
              <w:marLeft w:val="0"/>
              <w:marRight w:val="0"/>
              <w:marTop w:val="0"/>
              <w:marBottom w:val="0"/>
              <w:divBdr>
                <w:top w:val="none" w:sz="0" w:space="0" w:color="auto"/>
                <w:left w:val="none" w:sz="0" w:space="0" w:color="auto"/>
                <w:bottom w:val="none" w:sz="0" w:space="0" w:color="auto"/>
                <w:right w:val="none" w:sz="0" w:space="0" w:color="auto"/>
              </w:divBdr>
              <w:divsChild>
                <w:div w:id="2790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584">
      <w:bodyDiv w:val="1"/>
      <w:marLeft w:val="0"/>
      <w:marRight w:val="0"/>
      <w:marTop w:val="0"/>
      <w:marBottom w:val="0"/>
      <w:divBdr>
        <w:top w:val="none" w:sz="0" w:space="0" w:color="auto"/>
        <w:left w:val="none" w:sz="0" w:space="0" w:color="auto"/>
        <w:bottom w:val="none" w:sz="0" w:space="0" w:color="auto"/>
        <w:right w:val="none" w:sz="0" w:space="0" w:color="auto"/>
      </w:divBdr>
      <w:divsChild>
        <w:div w:id="1694914146">
          <w:marLeft w:val="0"/>
          <w:marRight w:val="0"/>
          <w:marTop w:val="0"/>
          <w:marBottom w:val="0"/>
          <w:divBdr>
            <w:top w:val="none" w:sz="0" w:space="0" w:color="auto"/>
            <w:left w:val="none" w:sz="0" w:space="0" w:color="auto"/>
            <w:bottom w:val="none" w:sz="0" w:space="0" w:color="auto"/>
            <w:right w:val="none" w:sz="0" w:space="0" w:color="auto"/>
          </w:divBdr>
          <w:divsChild>
            <w:div w:id="128593165">
              <w:marLeft w:val="0"/>
              <w:marRight w:val="0"/>
              <w:marTop w:val="0"/>
              <w:marBottom w:val="0"/>
              <w:divBdr>
                <w:top w:val="none" w:sz="0" w:space="0" w:color="auto"/>
                <w:left w:val="none" w:sz="0" w:space="0" w:color="auto"/>
                <w:bottom w:val="none" w:sz="0" w:space="0" w:color="auto"/>
                <w:right w:val="none" w:sz="0" w:space="0" w:color="auto"/>
              </w:divBdr>
              <w:divsChild>
                <w:div w:id="10549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t.exceptions@n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ncleg.net/EnactedLegislation/Statutes/PDF/BySection/Chapter_143B/GS_143B-136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nc.gov/services/nc-identity-management-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documents/exception-resource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B2C2DD-8053-4056-8A64-A6F52CE50021}"/>
      </w:docPartPr>
      <w:docPartBody>
        <w:p w:rsidR="00825A97" w:rsidRDefault="000F349A">
          <w:r w:rsidRPr="008F7D41">
            <w:rPr>
              <w:rStyle w:val="PlaceholderText"/>
            </w:rPr>
            <w:t>Click or tap here to enter text.</w:t>
          </w:r>
        </w:p>
      </w:docPartBody>
    </w:docPart>
    <w:docPart>
      <w:docPartPr>
        <w:name w:val="FED069E96BBD4EF7B47B941691305A57"/>
        <w:category>
          <w:name w:val="General"/>
          <w:gallery w:val="placeholder"/>
        </w:category>
        <w:types>
          <w:type w:val="bbPlcHdr"/>
        </w:types>
        <w:behaviors>
          <w:behavior w:val="content"/>
        </w:behaviors>
        <w:guid w:val="{8E097359-B26A-49CE-A197-9FCD7269CF40}"/>
      </w:docPartPr>
      <w:docPartBody>
        <w:p w:rsidR="00825A97" w:rsidRDefault="000F349A" w:rsidP="000F349A">
          <w:pPr>
            <w:pStyle w:val="FED069E96BBD4EF7B47B941691305A57"/>
          </w:pPr>
          <w:r w:rsidRPr="008B661B">
            <w:rPr>
              <w:rStyle w:val="PlaceholderText"/>
            </w:rPr>
            <w:t>Click or tap here to enter text.</w:t>
          </w:r>
        </w:p>
      </w:docPartBody>
    </w:docPart>
    <w:docPart>
      <w:docPartPr>
        <w:name w:val="FC0624A61D6E48A2BD688E0E858CC7A7"/>
        <w:category>
          <w:name w:val="General"/>
          <w:gallery w:val="placeholder"/>
        </w:category>
        <w:types>
          <w:type w:val="bbPlcHdr"/>
        </w:types>
        <w:behaviors>
          <w:behavior w:val="content"/>
        </w:behaviors>
        <w:guid w:val="{3DC7BE02-4764-45EB-8B6B-9753EE28B733}"/>
      </w:docPartPr>
      <w:docPartBody>
        <w:p w:rsidR="00825A97" w:rsidRDefault="000F349A" w:rsidP="000F349A">
          <w:pPr>
            <w:pStyle w:val="FC0624A61D6E48A2BD688E0E858CC7A7"/>
          </w:pPr>
          <w:r w:rsidRPr="008B661B">
            <w:rPr>
              <w:rStyle w:val="PlaceholderText"/>
            </w:rPr>
            <w:t>Click or tap here to enter text.</w:t>
          </w:r>
        </w:p>
      </w:docPartBody>
    </w:docPart>
    <w:docPart>
      <w:docPartPr>
        <w:name w:val="D555DED8AE384A3798766DCA7315DECC"/>
        <w:category>
          <w:name w:val="General"/>
          <w:gallery w:val="placeholder"/>
        </w:category>
        <w:types>
          <w:type w:val="bbPlcHdr"/>
        </w:types>
        <w:behaviors>
          <w:behavior w:val="content"/>
        </w:behaviors>
        <w:guid w:val="{3C1C60B2-096C-41C0-9641-4CC9D255A997}"/>
      </w:docPartPr>
      <w:docPartBody>
        <w:p w:rsidR="00825A97" w:rsidRDefault="000F349A" w:rsidP="000F349A">
          <w:pPr>
            <w:pStyle w:val="D555DED8AE384A3798766DCA7315DECC"/>
          </w:pPr>
          <w:r w:rsidRPr="008B661B">
            <w:rPr>
              <w:rStyle w:val="PlaceholderText"/>
            </w:rPr>
            <w:t>Click or tap here to enter text.</w:t>
          </w:r>
        </w:p>
      </w:docPartBody>
    </w:docPart>
    <w:docPart>
      <w:docPartPr>
        <w:name w:val="95A734E8226A41FD8CF8F7B8807BF204"/>
        <w:category>
          <w:name w:val="General"/>
          <w:gallery w:val="placeholder"/>
        </w:category>
        <w:types>
          <w:type w:val="bbPlcHdr"/>
        </w:types>
        <w:behaviors>
          <w:behavior w:val="content"/>
        </w:behaviors>
        <w:guid w:val="{E21F5DB2-BBF2-4180-A05A-A432A9D10A73}"/>
      </w:docPartPr>
      <w:docPartBody>
        <w:p w:rsidR="00825A97" w:rsidRDefault="000F349A" w:rsidP="000F349A">
          <w:pPr>
            <w:pStyle w:val="95A734E8226A41FD8CF8F7B8807BF204"/>
          </w:pPr>
          <w:r w:rsidRPr="008B66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A"/>
    <w:rsid w:val="000F349A"/>
    <w:rsid w:val="00125BF6"/>
    <w:rsid w:val="002953E9"/>
    <w:rsid w:val="003C52B9"/>
    <w:rsid w:val="00446056"/>
    <w:rsid w:val="007A1FDD"/>
    <w:rsid w:val="00825A97"/>
    <w:rsid w:val="00961A93"/>
    <w:rsid w:val="0097592A"/>
    <w:rsid w:val="00977696"/>
    <w:rsid w:val="00980803"/>
    <w:rsid w:val="00A36998"/>
    <w:rsid w:val="00A934A9"/>
    <w:rsid w:val="00B8357D"/>
    <w:rsid w:val="00C252ED"/>
    <w:rsid w:val="00DA5DF5"/>
    <w:rsid w:val="00DB5697"/>
    <w:rsid w:val="00E32E3D"/>
    <w:rsid w:val="00EC2585"/>
    <w:rsid w:val="00F80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2ED"/>
    <w:rPr>
      <w:color w:val="808080"/>
    </w:rPr>
  </w:style>
  <w:style w:type="paragraph" w:customStyle="1" w:styleId="FED069E96BBD4EF7B47B941691305A57">
    <w:name w:val="FED069E96BBD4EF7B47B941691305A57"/>
    <w:rsid w:val="000F349A"/>
  </w:style>
  <w:style w:type="paragraph" w:customStyle="1" w:styleId="FC0624A61D6E48A2BD688E0E858CC7A7">
    <w:name w:val="FC0624A61D6E48A2BD688E0E858CC7A7"/>
    <w:rsid w:val="000F349A"/>
  </w:style>
  <w:style w:type="paragraph" w:customStyle="1" w:styleId="D555DED8AE384A3798766DCA7315DECC">
    <w:name w:val="D555DED8AE384A3798766DCA7315DECC"/>
    <w:rsid w:val="000F349A"/>
  </w:style>
  <w:style w:type="paragraph" w:customStyle="1" w:styleId="95A734E8226A41FD8CF8F7B8807BF204">
    <w:name w:val="95A734E8226A41FD8CF8F7B8807BF204"/>
    <w:rsid w:val="000F3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3748-E426-4514-B8AA-2F08A9D55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BE4A8-3D96-47BD-93AF-95658E0C946F}">
  <ds:schemaRefs>
    <ds:schemaRef ds:uri="http://schemas.microsoft.com/sharepoint/v3/contenttype/forms"/>
  </ds:schemaRefs>
</ds:datastoreItem>
</file>

<file path=customXml/itemProps3.xml><?xml version="1.0" encoding="utf-8"?>
<ds:datastoreItem xmlns:ds="http://schemas.openxmlformats.org/officeDocument/2006/customXml" ds:itemID="{718CFD8F-ACBA-4197-8A4E-064A58289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65F54-8786-C549-BCFF-D03FA59D2E6A}">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1500</Words>
  <Characters>8553</Characters>
  <Application>Microsoft Office Word</Application>
  <DocSecurity>4</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Blatchford, Robert X</cp:lastModifiedBy>
  <cp:revision>2</cp:revision>
  <dcterms:created xsi:type="dcterms:W3CDTF">2025-07-21T13:35:00Z</dcterms:created>
  <dcterms:modified xsi:type="dcterms:W3CDTF">2025-07-21T13:35:00Z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y fmtid="{D5CDD505-2E9C-101B-9397-08002B2CF9AE}" pid="3" name="GrammarlyDocumentId">
    <vt:lpwstr>60937b155866a3590cae265499982f7f5a4488d58e95bda0940b7d3352f36fad</vt:lpwstr>
  </property>
</Properties>
</file>